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30A4" w14:textId="44361468" w:rsidR="00047BEE" w:rsidRPr="007E3D1B" w:rsidRDefault="009D323C" w:rsidP="00047BEE">
      <w:pPr>
        <w:rPr>
          <w:sz w:val="14"/>
          <w:szCs w:val="14"/>
        </w:rPr>
      </w:pPr>
      <w:r w:rsidRPr="007E3D1B">
        <w:rPr>
          <w:noProof/>
          <w:lang w:eastAsia="en-GB"/>
        </w:rPr>
        <w:drawing>
          <wp:anchor distT="0" distB="0" distL="114300" distR="114300" simplePos="0" relativeHeight="251655168" behindDoc="0" locked="0" layoutInCell="1" allowOverlap="1" wp14:anchorId="457FDA5A" wp14:editId="79713F79">
            <wp:simplePos x="0" y="0"/>
            <wp:positionH relativeFrom="column">
              <wp:posOffset>3493770</wp:posOffset>
            </wp:positionH>
            <wp:positionV relativeFrom="paragraph">
              <wp:posOffset>0</wp:posOffset>
            </wp:positionV>
            <wp:extent cx="2103120" cy="1158240"/>
            <wp:effectExtent l="0" t="0" r="0" b="0"/>
            <wp:wrapTopAndBottom/>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217" t="36348" r="26782" b="37218"/>
                    <a:stretch>
                      <a:fillRect/>
                    </a:stretch>
                  </pic:blipFill>
                  <pic:spPr bwMode="auto">
                    <a:xfrm>
                      <a:off x="0" y="0"/>
                      <a:ext cx="2103120" cy="1158240"/>
                    </a:xfrm>
                    <a:prstGeom prst="rect">
                      <a:avLst/>
                    </a:prstGeom>
                    <a:noFill/>
                  </pic:spPr>
                </pic:pic>
              </a:graphicData>
            </a:graphic>
            <wp14:sizeRelH relativeFrom="page">
              <wp14:pctWidth>0</wp14:pctWidth>
            </wp14:sizeRelH>
            <wp14:sizeRelV relativeFrom="page">
              <wp14:pctHeight>0</wp14:pctHeight>
            </wp14:sizeRelV>
          </wp:anchor>
        </w:drawing>
      </w:r>
      <w:r w:rsidR="009D3494" w:rsidRPr="007E3D1B">
        <w:rPr>
          <w:noProof/>
          <w:lang w:eastAsia="en-GB"/>
        </w:rPr>
        <w:drawing>
          <wp:anchor distT="0" distB="0" distL="114300" distR="114300" simplePos="0" relativeHeight="251654144" behindDoc="1" locked="0" layoutInCell="1" allowOverlap="1" wp14:anchorId="19643716" wp14:editId="4084C726">
            <wp:simplePos x="0" y="0"/>
            <wp:positionH relativeFrom="column">
              <wp:posOffset>654050</wp:posOffset>
            </wp:positionH>
            <wp:positionV relativeFrom="paragraph">
              <wp:posOffset>-328930</wp:posOffset>
            </wp:positionV>
            <wp:extent cx="1424940" cy="1424940"/>
            <wp:effectExtent l="0" t="0" r="0" b="0"/>
            <wp:wrapNone/>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pic:spPr>
                </pic:pic>
              </a:graphicData>
            </a:graphic>
            <wp14:sizeRelH relativeFrom="page">
              <wp14:pctWidth>0</wp14:pctWidth>
            </wp14:sizeRelH>
            <wp14:sizeRelV relativeFrom="page">
              <wp14:pctHeight>0</wp14:pctHeight>
            </wp14:sizeRelV>
          </wp:anchor>
        </w:drawing>
      </w:r>
    </w:p>
    <w:tbl>
      <w:tblPr>
        <w:tblW w:w="9258" w:type="dxa"/>
        <w:jc w:val="center"/>
        <w:tblLook w:val="00A0" w:firstRow="1" w:lastRow="0" w:firstColumn="1" w:lastColumn="0" w:noHBand="0" w:noVBand="0"/>
      </w:tblPr>
      <w:tblGrid>
        <w:gridCol w:w="4629"/>
        <w:gridCol w:w="4629"/>
      </w:tblGrid>
      <w:tr w:rsidR="00047BEE" w:rsidRPr="007E3D1B" w14:paraId="34153771" w14:textId="77777777" w:rsidTr="00D55734">
        <w:trPr>
          <w:trHeight w:val="68"/>
          <w:jc w:val="center"/>
        </w:trPr>
        <w:tc>
          <w:tcPr>
            <w:tcW w:w="4629" w:type="dxa"/>
            <w:vAlign w:val="center"/>
          </w:tcPr>
          <w:p w14:paraId="355CF03A" w14:textId="77777777" w:rsidR="00047BEE" w:rsidRPr="007E3D1B" w:rsidRDefault="00047BEE" w:rsidP="00047BEE">
            <w:pPr>
              <w:jc w:val="center"/>
              <w:rPr>
                <w:rFonts w:cs="Calibri"/>
                <w:b/>
                <w:sz w:val="36"/>
                <w:szCs w:val="36"/>
              </w:rPr>
            </w:pPr>
            <w:r w:rsidRPr="007E3D1B">
              <w:rPr>
                <w:rFonts w:cs="Calibri"/>
                <w:b/>
                <w:sz w:val="36"/>
                <w:szCs w:val="36"/>
              </w:rPr>
              <w:t>ALBANIA</w:t>
            </w:r>
          </w:p>
        </w:tc>
        <w:tc>
          <w:tcPr>
            <w:tcW w:w="4629" w:type="dxa"/>
            <w:vAlign w:val="center"/>
          </w:tcPr>
          <w:p w14:paraId="4978A315" w14:textId="77777777" w:rsidR="00047BEE" w:rsidRPr="007E3D1B" w:rsidRDefault="00047BEE" w:rsidP="00047BEE">
            <w:pPr>
              <w:jc w:val="center"/>
              <w:rPr>
                <w:rFonts w:cs="Calibri"/>
                <w:b/>
                <w:sz w:val="36"/>
                <w:szCs w:val="36"/>
              </w:rPr>
            </w:pPr>
          </w:p>
        </w:tc>
      </w:tr>
    </w:tbl>
    <w:p w14:paraId="2CFCC996" w14:textId="77777777" w:rsidR="00047BEE" w:rsidRPr="007E3D1B" w:rsidRDefault="00047BEE" w:rsidP="00047BEE">
      <w:pPr>
        <w:pStyle w:val="Titel"/>
        <w:jc w:val="both"/>
        <w:rPr>
          <w:b w:val="0"/>
          <w:bCs/>
          <w:sz w:val="6"/>
          <w:szCs w:val="6"/>
        </w:rPr>
      </w:pPr>
    </w:p>
    <w:p w14:paraId="53C3C7C0" w14:textId="77777777" w:rsidR="00047BEE" w:rsidRPr="007E3D1B" w:rsidRDefault="00047BEE" w:rsidP="00047BEE">
      <w:pPr>
        <w:widowControl w:val="0"/>
        <w:jc w:val="center"/>
        <w:rPr>
          <w:rStyle w:val="TitelZchn1"/>
          <w:sz w:val="56"/>
          <w:szCs w:val="56"/>
        </w:rPr>
      </w:pPr>
      <w:r w:rsidRPr="007E3D1B">
        <w:rPr>
          <w:rStyle w:val="TitelZchn1"/>
          <w:sz w:val="56"/>
          <w:szCs w:val="56"/>
        </w:rPr>
        <w:t>WATER</w:t>
      </w:r>
      <w:r w:rsidR="00F833F3" w:rsidRPr="007E3D1B">
        <w:rPr>
          <w:rStyle w:val="TitelZchn1"/>
          <w:sz w:val="56"/>
          <w:szCs w:val="56"/>
        </w:rPr>
        <w:t xml:space="preserve"> </w:t>
      </w:r>
      <w:r w:rsidRPr="007E3D1B">
        <w:rPr>
          <w:rStyle w:val="TitelZchn1"/>
          <w:sz w:val="56"/>
          <w:szCs w:val="56"/>
        </w:rPr>
        <w:t>NEGOTIATIONS</w:t>
      </w:r>
      <w:r w:rsidR="00F833F3" w:rsidRPr="007E3D1B">
        <w:rPr>
          <w:rStyle w:val="TitelZchn1"/>
          <w:sz w:val="56"/>
          <w:szCs w:val="56"/>
        </w:rPr>
        <w:t xml:space="preserve"> </w:t>
      </w:r>
      <w:r w:rsidRPr="007E3D1B">
        <w:rPr>
          <w:rStyle w:val="TitelZchn1"/>
          <w:sz w:val="56"/>
          <w:szCs w:val="56"/>
        </w:rPr>
        <w:t>AND</w:t>
      </w:r>
      <w:r w:rsidR="00F833F3" w:rsidRPr="007E3D1B">
        <w:rPr>
          <w:rStyle w:val="TitelZchn1"/>
          <w:sz w:val="56"/>
          <w:szCs w:val="56"/>
        </w:rPr>
        <w:t xml:space="preserve"> </w:t>
      </w:r>
      <w:r w:rsidRPr="007E3D1B">
        <w:rPr>
          <w:rStyle w:val="TitelZchn1"/>
          <w:sz w:val="56"/>
          <w:szCs w:val="56"/>
        </w:rPr>
        <w:t>INVESTMENT</w:t>
      </w:r>
      <w:r w:rsidR="00F833F3" w:rsidRPr="007E3D1B">
        <w:rPr>
          <w:rStyle w:val="TitelZchn1"/>
          <w:sz w:val="56"/>
          <w:szCs w:val="56"/>
        </w:rPr>
        <w:t xml:space="preserve"> </w:t>
      </w:r>
      <w:r w:rsidRPr="007E3D1B">
        <w:rPr>
          <w:rStyle w:val="TitelZchn1"/>
          <w:sz w:val="56"/>
          <w:szCs w:val="56"/>
        </w:rPr>
        <w:t>PLANNING</w:t>
      </w:r>
      <w:r w:rsidR="00F833F3" w:rsidRPr="007E3D1B">
        <w:rPr>
          <w:rStyle w:val="TitelZchn1"/>
          <w:sz w:val="56"/>
          <w:szCs w:val="56"/>
        </w:rPr>
        <w:t xml:space="preserve"> </w:t>
      </w:r>
      <w:r w:rsidRPr="007E3D1B">
        <w:rPr>
          <w:rStyle w:val="TitelZchn1"/>
          <w:sz w:val="56"/>
          <w:szCs w:val="56"/>
        </w:rPr>
        <w:t>SUPPORT</w:t>
      </w:r>
    </w:p>
    <w:p w14:paraId="18D305DE" w14:textId="77777777" w:rsidR="00047BEE" w:rsidRPr="007E3D1B" w:rsidRDefault="00047BEE" w:rsidP="00047BEE">
      <w:pPr>
        <w:widowControl w:val="0"/>
        <w:jc w:val="center"/>
        <w:rPr>
          <w:rFonts w:cs="Calibri"/>
          <w:b/>
          <w:sz w:val="20"/>
          <w:szCs w:val="20"/>
        </w:rPr>
      </w:pPr>
      <w:r w:rsidRPr="007E3D1B">
        <w:rPr>
          <w:rStyle w:val="TitelZchn1"/>
          <w:sz w:val="44"/>
          <w:szCs w:val="44"/>
        </w:rPr>
        <w:t>AKUM/SIDA01</w:t>
      </w:r>
    </w:p>
    <w:p w14:paraId="00769175" w14:textId="7F19BD49" w:rsidR="00AB7239" w:rsidRPr="007E3D1B" w:rsidRDefault="00AB7239" w:rsidP="00B02F99">
      <w:pPr>
        <w:widowControl w:val="0"/>
        <w:jc w:val="center"/>
        <w:rPr>
          <w:rFonts w:cs="Calibri"/>
          <w:b/>
          <w:sz w:val="96"/>
          <w:szCs w:val="96"/>
        </w:rPr>
      </w:pPr>
      <w:r w:rsidRPr="007E3D1B">
        <w:rPr>
          <w:rFonts w:cs="Calibri"/>
          <w:b/>
          <w:sz w:val="96"/>
          <w:szCs w:val="96"/>
        </w:rPr>
        <w:t xml:space="preserve">TASK </w:t>
      </w:r>
      <w:r w:rsidR="007F334C" w:rsidRPr="007E3D1B">
        <w:rPr>
          <w:rFonts w:cs="Calibri"/>
          <w:b/>
          <w:sz w:val="96"/>
          <w:szCs w:val="96"/>
        </w:rPr>
        <w:t>2</w:t>
      </w:r>
      <w:r w:rsidRPr="007E3D1B">
        <w:rPr>
          <w:rFonts w:cs="Calibri"/>
          <w:b/>
          <w:sz w:val="96"/>
          <w:szCs w:val="96"/>
        </w:rPr>
        <w:t xml:space="preserve"> </w:t>
      </w:r>
      <w:r w:rsidR="002A227D" w:rsidRPr="007E3D1B">
        <w:rPr>
          <w:rFonts w:cs="Calibri"/>
          <w:b/>
          <w:sz w:val="96"/>
          <w:szCs w:val="96"/>
        </w:rPr>
        <w:t xml:space="preserve">Vol. 1 </w:t>
      </w:r>
      <w:r w:rsidRPr="007E3D1B">
        <w:rPr>
          <w:rFonts w:cs="Calibri"/>
          <w:b/>
          <w:sz w:val="96"/>
          <w:szCs w:val="96"/>
        </w:rPr>
        <w:t>REPORT</w:t>
      </w:r>
    </w:p>
    <w:p w14:paraId="1A5DC4E6" w14:textId="351210B2" w:rsidR="007F334C" w:rsidRPr="007E3D1B" w:rsidRDefault="007F334C" w:rsidP="00B02F99">
      <w:pPr>
        <w:widowControl w:val="0"/>
        <w:jc w:val="center"/>
        <w:rPr>
          <w:rFonts w:cs="Calibri"/>
          <w:b/>
          <w:sz w:val="48"/>
          <w:szCs w:val="48"/>
        </w:rPr>
      </w:pPr>
      <w:r w:rsidRPr="007E3D1B">
        <w:rPr>
          <w:rFonts w:cs="Calibri"/>
          <w:b/>
          <w:sz w:val="48"/>
          <w:szCs w:val="48"/>
        </w:rPr>
        <w:t>DIRECTIVE SPECIFIC IMPLEMENTATION PLAN (DSIP) for</w:t>
      </w:r>
    </w:p>
    <w:p w14:paraId="111759E1" w14:textId="3B739DEB" w:rsidR="007F334C" w:rsidRDefault="007F334C" w:rsidP="00B02F99">
      <w:pPr>
        <w:widowControl w:val="0"/>
        <w:jc w:val="center"/>
        <w:rPr>
          <w:rFonts w:cs="Calibri"/>
          <w:b/>
          <w:sz w:val="48"/>
          <w:szCs w:val="48"/>
        </w:rPr>
      </w:pPr>
      <w:r w:rsidRPr="007E3D1B">
        <w:rPr>
          <w:rFonts w:cs="Calibri"/>
          <w:b/>
          <w:sz w:val="48"/>
          <w:szCs w:val="48"/>
        </w:rPr>
        <w:t>Council Directive of 21. May 1991 concerning Urban Wastewater Treatment (91/271/EEC)</w:t>
      </w:r>
    </w:p>
    <w:p w14:paraId="5D7E1B08" w14:textId="16F20977" w:rsidR="009D323C" w:rsidRPr="007E3D1B" w:rsidRDefault="009D323C" w:rsidP="00B02F99">
      <w:pPr>
        <w:widowControl w:val="0"/>
        <w:jc w:val="center"/>
        <w:rPr>
          <w:rFonts w:cs="Calibri"/>
          <w:b/>
          <w:sz w:val="48"/>
          <w:szCs w:val="48"/>
        </w:rPr>
      </w:pPr>
      <w:r>
        <w:rPr>
          <w:rFonts w:cs="Calibri"/>
          <w:b/>
          <w:sz w:val="48"/>
          <w:szCs w:val="48"/>
        </w:rPr>
        <w:t>Existing Situation</w:t>
      </w:r>
    </w:p>
    <w:p w14:paraId="490E134F" w14:textId="12A03700" w:rsidR="00AB7239" w:rsidRPr="007E3D1B" w:rsidRDefault="009D323C" w:rsidP="00AB7239">
      <w:pPr>
        <w:pStyle w:val="Titel"/>
        <w:jc w:val="right"/>
        <w:rPr>
          <w:sz w:val="40"/>
          <w:szCs w:val="40"/>
        </w:rPr>
      </w:pPr>
      <w:r>
        <w:rPr>
          <w:sz w:val="40"/>
          <w:szCs w:val="40"/>
        </w:rPr>
        <w:t>June</w:t>
      </w:r>
      <w:r w:rsidR="00AB7239" w:rsidRPr="007E3D1B">
        <w:rPr>
          <w:sz w:val="40"/>
          <w:szCs w:val="40"/>
        </w:rPr>
        <w:t xml:space="preserve"> 202</w:t>
      </w:r>
      <w:r w:rsidR="007F334C" w:rsidRPr="007E3D1B">
        <w:rPr>
          <w:sz w:val="40"/>
          <w:szCs w:val="40"/>
        </w:rPr>
        <w:t>2</w:t>
      </w:r>
    </w:p>
    <w:tbl>
      <w:tblPr>
        <w:tblW w:w="0" w:type="auto"/>
        <w:jc w:val="center"/>
        <w:tblLook w:val="00A0" w:firstRow="1" w:lastRow="0" w:firstColumn="1" w:lastColumn="0" w:noHBand="0" w:noVBand="0"/>
      </w:tblPr>
      <w:tblGrid>
        <w:gridCol w:w="4512"/>
        <w:gridCol w:w="4559"/>
      </w:tblGrid>
      <w:tr w:rsidR="00047BEE" w:rsidRPr="007E3D1B" w14:paraId="4182485D" w14:textId="77777777" w:rsidTr="00047BEE">
        <w:trPr>
          <w:jc w:val="center"/>
        </w:trPr>
        <w:tc>
          <w:tcPr>
            <w:tcW w:w="4512" w:type="dxa"/>
            <w:vAlign w:val="center"/>
          </w:tcPr>
          <w:p w14:paraId="280955D1" w14:textId="77777777" w:rsidR="00047BEE" w:rsidRPr="007E3D1B" w:rsidRDefault="009D3494" w:rsidP="00047BEE">
            <w:pPr>
              <w:jc w:val="center"/>
              <w:rPr>
                <w:rFonts w:cs="Calibri"/>
                <w:b/>
                <w:sz w:val="40"/>
                <w:szCs w:val="40"/>
              </w:rPr>
            </w:pPr>
            <w:r w:rsidRPr="007E3D1B">
              <w:rPr>
                <w:noProof/>
                <w:lang w:eastAsia="en-GB"/>
              </w:rPr>
              <w:drawing>
                <wp:inline distT="0" distB="0" distL="0" distR="0" wp14:anchorId="7740C7A5" wp14:editId="0B380AB1">
                  <wp:extent cx="1562100" cy="852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852805"/>
                          </a:xfrm>
                          <a:prstGeom prst="rect">
                            <a:avLst/>
                          </a:prstGeom>
                          <a:noFill/>
                          <a:ln>
                            <a:noFill/>
                          </a:ln>
                        </pic:spPr>
                      </pic:pic>
                    </a:graphicData>
                  </a:graphic>
                </wp:inline>
              </w:drawing>
            </w:r>
          </w:p>
        </w:tc>
        <w:tc>
          <w:tcPr>
            <w:tcW w:w="4559" w:type="dxa"/>
            <w:vAlign w:val="center"/>
          </w:tcPr>
          <w:p w14:paraId="092DEA4D" w14:textId="77777777" w:rsidR="00047BEE" w:rsidRPr="007E3D1B" w:rsidRDefault="009D3494" w:rsidP="00047BEE">
            <w:pPr>
              <w:jc w:val="center"/>
              <w:rPr>
                <w:rFonts w:cs="Calibri"/>
                <w:b/>
                <w:bCs/>
                <w:sz w:val="40"/>
                <w:szCs w:val="40"/>
              </w:rPr>
            </w:pPr>
            <w:r w:rsidRPr="007E3D1B">
              <w:rPr>
                <w:noProof/>
                <w:lang w:eastAsia="en-GB"/>
              </w:rPr>
              <w:drawing>
                <wp:inline distT="0" distB="0" distL="0" distR="0" wp14:anchorId="7FFEE49D" wp14:editId="709563B4">
                  <wp:extent cx="2066925"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r="26140" b="35669"/>
                          <a:stretch>
                            <a:fillRect/>
                          </a:stretch>
                        </pic:blipFill>
                        <pic:spPr bwMode="auto">
                          <a:xfrm>
                            <a:off x="0" y="0"/>
                            <a:ext cx="2066925" cy="657225"/>
                          </a:xfrm>
                          <a:prstGeom prst="rect">
                            <a:avLst/>
                          </a:prstGeom>
                          <a:noFill/>
                          <a:ln>
                            <a:noFill/>
                          </a:ln>
                        </pic:spPr>
                      </pic:pic>
                    </a:graphicData>
                  </a:graphic>
                </wp:inline>
              </w:drawing>
            </w:r>
          </w:p>
        </w:tc>
      </w:tr>
    </w:tbl>
    <w:p w14:paraId="46787E28" w14:textId="77777777" w:rsidR="00047BEE" w:rsidRPr="007E3D1B" w:rsidRDefault="00047BEE" w:rsidP="00047BEE">
      <w:pPr>
        <w:jc w:val="left"/>
        <w:rPr>
          <w:rFonts w:cs="Calibri"/>
          <w:sz w:val="28"/>
          <w:szCs w:val="28"/>
        </w:rPr>
        <w:sectPr w:rsidR="00047BEE" w:rsidRPr="007E3D1B" w:rsidSect="00CE6D81">
          <w:headerReference w:type="first" r:id="rId12"/>
          <w:pgSz w:w="11907" w:h="16839" w:code="9"/>
          <w:pgMar w:top="706" w:right="1138" w:bottom="562" w:left="1411" w:header="850" w:footer="0" w:gutter="0"/>
          <w:cols w:space="708"/>
          <w:titlePg/>
          <w:docGrid w:linePitch="360"/>
        </w:sectPr>
      </w:pPr>
    </w:p>
    <w:p w14:paraId="4DCCA9F7" w14:textId="77777777" w:rsidR="00E61A59" w:rsidRPr="007E3D1B" w:rsidRDefault="00047BEE" w:rsidP="00E61A59">
      <w:pPr>
        <w:pStyle w:val="Inhaltsverzeichnisberschrift"/>
        <w:spacing w:after="0" w:line="240" w:lineRule="auto"/>
      </w:pPr>
      <w:r w:rsidRPr="007E3D1B">
        <w:lastRenderedPageBreak/>
        <w:t>TABLE</w:t>
      </w:r>
      <w:r w:rsidR="00F833F3" w:rsidRPr="007E3D1B">
        <w:t xml:space="preserve"> </w:t>
      </w:r>
      <w:r w:rsidRPr="007E3D1B">
        <w:t>OF</w:t>
      </w:r>
      <w:r w:rsidR="00F833F3" w:rsidRPr="007E3D1B">
        <w:t xml:space="preserve"> </w:t>
      </w:r>
      <w:r w:rsidRPr="007E3D1B">
        <w:t>CONTENT</w:t>
      </w:r>
      <w:r w:rsidR="009B7F43" w:rsidRPr="007E3D1B">
        <w:t>S</w:t>
      </w:r>
    </w:p>
    <w:sdt>
      <w:sdtPr>
        <w:rPr>
          <w:b w:val="0"/>
          <w:bCs w:val="0"/>
          <w:smallCaps w:val="0"/>
          <w:color w:val="auto"/>
          <w:sz w:val="22"/>
          <w:szCs w:val="22"/>
        </w:rPr>
        <w:id w:val="1723706251"/>
        <w:docPartObj>
          <w:docPartGallery w:val="Table of Contents"/>
          <w:docPartUnique/>
        </w:docPartObj>
      </w:sdtPr>
      <w:sdtEndPr/>
      <w:sdtContent>
        <w:p w14:paraId="4AD65A76" w14:textId="61D54533" w:rsidR="000F2DB2" w:rsidRPr="007E3D1B" w:rsidRDefault="000F2DB2">
          <w:pPr>
            <w:pStyle w:val="Inhaltsverzeichnisberschrift"/>
          </w:pPr>
        </w:p>
        <w:bookmarkStart w:id="0" w:name="_Hlk95414278"/>
        <w:bookmarkStart w:id="1" w:name="_Hlk95931164"/>
        <w:p w14:paraId="525A93F2" w14:textId="0FDA16C0" w:rsidR="009B5C1D" w:rsidRDefault="000F2DB2">
          <w:pPr>
            <w:pStyle w:val="Verzeichnis1"/>
            <w:rPr>
              <w:rFonts w:asciiTheme="minorHAnsi" w:eastAsiaTheme="minorEastAsia" w:hAnsiTheme="minorHAnsi" w:cstheme="minorBidi"/>
              <w:noProof/>
              <w:lang w:val="en-US"/>
            </w:rPr>
          </w:pPr>
          <w:r w:rsidRPr="007E3D1B">
            <w:rPr>
              <w:lang w:val="en-GB"/>
            </w:rPr>
            <w:fldChar w:fldCharType="begin"/>
          </w:r>
          <w:r w:rsidRPr="007E3D1B">
            <w:rPr>
              <w:lang w:val="en-GB"/>
            </w:rPr>
            <w:instrText xml:space="preserve"> TOC \o "1-3" \h \z \u </w:instrText>
          </w:r>
          <w:r w:rsidRPr="007E3D1B">
            <w:rPr>
              <w:lang w:val="en-GB"/>
            </w:rPr>
            <w:fldChar w:fldCharType="separate"/>
          </w:r>
          <w:hyperlink w:anchor="_Toc106269619" w:history="1">
            <w:r w:rsidR="009B5C1D" w:rsidRPr="00EC2E44">
              <w:rPr>
                <w:rStyle w:val="Hyperlink"/>
                <w:noProof/>
              </w:rPr>
              <w:t>1.</w:t>
            </w:r>
            <w:r w:rsidR="009B5C1D">
              <w:rPr>
                <w:rFonts w:asciiTheme="minorHAnsi" w:eastAsiaTheme="minorEastAsia" w:hAnsiTheme="minorHAnsi" w:cstheme="minorBidi"/>
                <w:noProof/>
                <w:lang w:val="en-US"/>
              </w:rPr>
              <w:tab/>
            </w:r>
            <w:r w:rsidR="009B5C1D" w:rsidRPr="00EC2E44">
              <w:rPr>
                <w:rStyle w:val="Hyperlink"/>
                <w:noProof/>
              </w:rPr>
              <w:t>EXECUTIVE SUMMARY</w:t>
            </w:r>
            <w:r w:rsidR="009B5C1D">
              <w:rPr>
                <w:noProof/>
                <w:webHidden/>
              </w:rPr>
              <w:tab/>
            </w:r>
            <w:r w:rsidR="009B5C1D">
              <w:rPr>
                <w:noProof/>
                <w:webHidden/>
              </w:rPr>
              <w:fldChar w:fldCharType="begin"/>
            </w:r>
            <w:r w:rsidR="009B5C1D">
              <w:rPr>
                <w:noProof/>
                <w:webHidden/>
              </w:rPr>
              <w:instrText xml:space="preserve"> PAGEREF _Toc106269619 \h </w:instrText>
            </w:r>
            <w:r w:rsidR="009B5C1D">
              <w:rPr>
                <w:noProof/>
                <w:webHidden/>
              </w:rPr>
            </w:r>
            <w:r w:rsidR="009B5C1D">
              <w:rPr>
                <w:noProof/>
                <w:webHidden/>
              </w:rPr>
              <w:fldChar w:fldCharType="separate"/>
            </w:r>
            <w:r w:rsidR="0062093D">
              <w:rPr>
                <w:noProof/>
                <w:webHidden/>
              </w:rPr>
              <w:t>8</w:t>
            </w:r>
            <w:r w:rsidR="009B5C1D">
              <w:rPr>
                <w:noProof/>
                <w:webHidden/>
              </w:rPr>
              <w:fldChar w:fldCharType="end"/>
            </w:r>
          </w:hyperlink>
        </w:p>
        <w:p w14:paraId="77EA8EF1" w14:textId="71966E9D" w:rsidR="009B5C1D" w:rsidRDefault="00A55795">
          <w:pPr>
            <w:pStyle w:val="Verzeichnis1"/>
            <w:rPr>
              <w:rFonts w:asciiTheme="minorHAnsi" w:eastAsiaTheme="minorEastAsia" w:hAnsiTheme="minorHAnsi" w:cstheme="minorBidi"/>
              <w:noProof/>
              <w:lang w:val="en-US"/>
            </w:rPr>
          </w:pPr>
          <w:hyperlink w:anchor="_Toc106269620" w:history="1">
            <w:r w:rsidR="009B5C1D" w:rsidRPr="00EC2E44">
              <w:rPr>
                <w:rStyle w:val="Hyperlink"/>
                <w:noProof/>
              </w:rPr>
              <w:t>2.</w:t>
            </w:r>
            <w:r w:rsidR="009B5C1D">
              <w:rPr>
                <w:rFonts w:asciiTheme="minorHAnsi" w:eastAsiaTheme="minorEastAsia" w:hAnsiTheme="minorHAnsi" w:cstheme="minorBidi"/>
                <w:noProof/>
                <w:lang w:val="en-US"/>
              </w:rPr>
              <w:tab/>
            </w:r>
            <w:r w:rsidR="009B5C1D" w:rsidRPr="00EC2E44">
              <w:rPr>
                <w:rStyle w:val="Hyperlink"/>
                <w:noProof/>
              </w:rPr>
              <w:t>INTRODUCTION</w:t>
            </w:r>
            <w:r w:rsidR="009B5C1D">
              <w:rPr>
                <w:noProof/>
                <w:webHidden/>
              </w:rPr>
              <w:tab/>
            </w:r>
            <w:r w:rsidR="009B5C1D">
              <w:rPr>
                <w:noProof/>
                <w:webHidden/>
              </w:rPr>
              <w:fldChar w:fldCharType="begin"/>
            </w:r>
            <w:r w:rsidR="009B5C1D">
              <w:rPr>
                <w:noProof/>
                <w:webHidden/>
              </w:rPr>
              <w:instrText xml:space="preserve"> PAGEREF _Toc106269620 \h </w:instrText>
            </w:r>
            <w:r w:rsidR="009B5C1D">
              <w:rPr>
                <w:noProof/>
                <w:webHidden/>
              </w:rPr>
            </w:r>
            <w:r w:rsidR="009B5C1D">
              <w:rPr>
                <w:noProof/>
                <w:webHidden/>
              </w:rPr>
              <w:fldChar w:fldCharType="separate"/>
            </w:r>
            <w:r w:rsidR="0062093D">
              <w:rPr>
                <w:noProof/>
                <w:webHidden/>
              </w:rPr>
              <w:t>8</w:t>
            </w:r>
            <w:r w:rsidR="009B5C1D">
              <w:rPr>
                <w:noProof/>
                <w:webHidden/>
              </w:rPr>
              <w:fldChar w:fldCharType="end"/>
            </w:r>
          </w:hyperlink>
        </w:p>
        <w:p w14:paraId="7C7AABA8" w14:textId="038AC163" w:rsidR="009B5C1D" w:rsidRDefault="00A55795">
          <w:pPr>
            <w:pStyle w:val="Verzeichnis2"/>
            <w:rPr>
              <w:rFonts w:asciiTheme="minorHAnsi" w:eastAsiaTheme="minorEastAsia" w:hAnsiTheme="minorHAnsi" w:cstheme="minorBidi"/>
              <w:noProof/>
              <w:lang w:val="en-US"/>
            </w:rPr>
          </w:pPr>
          <w:hyperlink w:anchor="_Toc106269621" w:history="1">
            <w:r w:rsidR="009B5C1D" w:rsidRPr="00EC2E44">
              <w:rPr>
                <w:rStyle w:val="Hyperlink"/>
                <w:noProof/>
              </w:rPr>
              <w:t>2.1</w:t>
            </w:r>
            <w:r w:rsidR="009B5C1D">
              <w:rPr>
                <w:rFonts w:asciiTheme="minorHAnsi" w:eastAsiaTheme="minorEastAsia" w:hAnsiTheme="minorHAnsi" w:cstheme="minorBidi"/>
                <w:noProof/>
                <w:lang w:val="en-US"/>
              </w:rPr>
              <w:tab/>
            </w:r>
            <w:r w:rsidR="009B5C1D" w:rsidRPr="00EC2E44">
              <w:rPr>
                <w:rStyle w:val="Hyperlink"/>
                <w:noProof/>
              </w:rPr>
              <w:t>Context of this Report</w:t>
            </w:r>
            <w:r w:rsidR="009B5C1D">
              <w:rPr>
                <w:noProof/>
                <w:webHidden/>
              </w:rPr>
              <w:tab/>
            </w:r>
            <w:r w:rsidR="009B5C1D">
              <w:rPr>
                <w:noProof/>
                <w:webHidden/>
              </w:rPr>
              <w:fldChar w:fldCharType="begin"/>
            </w:r>
            <w:r w:rsidR="009B5C1D">
              <w:rPr>
                <w:noProof/>
                <w:webHidden/>
              </w:rPr>
              <w:instrText xml:space="preserve"> PAGEREF _Toc106269621 \h </w:instrText>
            </w:r>
            <w:r w:rsidR="009B5C1D">
              <w:rPr>
                <w:noProof/>
                <w:webHidden/>
              </w:rPr>
            </w:r>
            <w:r w:rsidR="009B5C1D">
              <w:rPr>
                <w:noProof/>
                <w:webHidden/>
              </w:rPr>
              <w:fldChar w:fldCharType="separate"/>
            </w:r>
            <w:r w:rsidR="0062093D">
              <w:rPr>
                <w:noProof/>
                <w:webHidden/>
              </w:rPr>
              <w:t>8</w:t>
            </w:r>
            <w:r w:rsidR="009B5C1D">
              <w:rPr>
                <w:noProof/>
                <w:webHidden/>
              </w:rPr>
              <w:fldChar w:fldCharType="end"/>
            </w:r>
          </w:hyperlink>
        </w:p>
        <w:p w14:paraId="091852D5" w14:textId="648F2D4E" w:rsidR="009B5C1D" w:rsidRDefault="00A55795">
          <w:pPr>
            <w:pStyle w:val="Verzeichnis2"/>
            <w:rPr>
              <w:rFonts w:asciiTheme="minorHAnsi" w:eastAsiaTheme="minorEastAsia" w:hAnsiTheme="minorHAnsi" w:cstheme="minorBidi"/>
              <w:noProof/>
              <w:lang w:val="en-US"/>
            </w:rPr>
          </w:pPr>
          <w:hyperlink w:anchor="_Toc106269622" w:history="1">
            <w:r w:rsidR="009B5C1D" w:rsidRPr="00EC2E44">
              <w:rPr>
                <w:rStyle w:val="Hyperlink"/>
                <w:noProof/>
              </w:rPr>
              <w:t>2.2</w:t>
            </w:r>
            <w:r w:rsidR="009B5C1D">
              <w:rPr>
                <w:rFonts w:asciiTheme="minorHAnsi" w:eastAsiaTheme="minorEastAsia" w:hAnsiTheme="minorHAnsi" w:cstheme="minorBidi"/>
                <w:noProof/>
                <w:lang w:val="en-US"/>
              </w:rPr>
              <w:tab/>
            </w:r>
            <w:r w:rsidR="009B5C1D" w:rsidRPr="00EC2E44">
              <w:rPr>
                <w:rStyle w:val="Hyperlink"/>
                <w:noProof/>
              </w:rPr>
              <w:t>General Context of this assignment</w:t>
            </w:r>
            <w:r w:rsidR="009B5C1D">
              <w:rPr>
                <w:noProof/>
                <w:webHidden/>
              </w:rPr>
              <w:tab/>
            </w:r>
            <w:r w:rsidR="009B5C1D">
              <w:rPr>
                <w:noProof/>
                <w:webHidden/>
              </w:rPr>
              <w:fldChar w:fldCharType="begin"/>
            </w:r>
            <w:r w:rsidR="009B5C1D">
              <w:rPr>
                <w:noProof/>
                <w:webHidden/>
              </w:rPr>
              <w:instrText xml:space="preserve"> PAGEREF _Toc106269622 \h </w:instrText>
            </w:r>
            <w:r w:rsidR="009B5C1D">
              <w:rPr>
                <w:noProof/>
                <w:webHidden/>
              </w:rPr>
            </w:r>
            <w:r w:rsidR="009B5C1D">
              <w:rPr>
                <w:noProof/>
                <w:webHidden/>
              </w:rPr>
              <w:fldChar w:fldCharType="separate"/>
            </w:r>
            <w:r w:rsidR="0062093D">
              <w:rPr>
                <w:noProof/>
                <w:webHidden/>
              </w:rPr>
              <w:t>9</w:t>
            </w:r>
            <w:r w:rsidR="009B5C1D">
              <w:rPr>
                <w:noProof/>
                <w:webHidden/>
              </w:rPr>
              <w:fldChar w:fldCharType="end"/>
            </w:r>
          </w:hyperlink>
        </w:p>
        <w:p w14:paraId="052E602B" w14:textId="3AACF6C3" w:rsidR="009B5C1D" w:rsidRDefault="00A55795">
          <w:pPr>
            <w:pStyle w:val="Verzeichnis2"/>
            <w:rPr>
              <w:rFonts w:asciiTheme="minorHAnsi" w:eastAsiaTheme="minorEastAsia" w:hAnsiTheme="minorHAnsi" w:cstheme="minorBidi"/>
              <w:noProof/>
              <w:lang w:val="en-US"/>
            </w:rPr>
          </w:pPr>
          <w:hyperlink w:anchor="_Toc106269623" w:history="1">
            <w:r w:rsidR="009B5C1D" w:rsidRPr="00EC2E44">
              <w:rPr>
                <w:rStyle w:val="Hyperlink"/>
                <w:noProof/>
              </w:rPr>
              <w:t>2.3</w:t>
            </w:r>
            <w:r w:rsidR="009B5C1D">
              <w:rPr>
                <w:rFonts w:asciiTheme="minorHAnsi" w:eastAsiaTheme="minorEastAsia" w:hAnsiTheme="minorHAnsi" w:cstheme="minorBidi"/>
                <w:noProof/>
                <w:lang w:val="en-US"/>
              </w:rPr>
              <w:tab/>
            </w:r>
            <w:r w:rsidR="009B5C1D" w:rsidRPr="00EC2E44">
              <w:rPr>
                <w:rStyle w:val="Hyperlink"/>
                <w:noProof/>
              </w:rPr>
              <w:t>Aim of the DSIP Document</w:t>
            </w:r>
            <w:r w:rsidR="009B5C1D">
              <w:rPr>
                <w:noProof/>
                <w:webHidden/>
              </w:rPr>
              <w:tab/>
            </w:r>
            <w:r w:rsidR="009B5C1D">
              <w:rPr>
                <w:noProof/>
                <w:webHidden/>
              </w:rPr>
              <w:fldChar w:fldCharType="begin"/>
            </w:r>
            <w:r w:rsidR="009B5C1D">
              <w:rPr>
                <w:noProof/>
                <w:webHidden/>
              </w:rPr>
              <w:instrText xml:space="preserve"> PAGEREF _Toc106269623 \h </w:instrText>
            </w:r>
            <w:r w:rsidR="009B5C1D">
              <w:rPr>
                <w:noProof/>
                <w:webHidden/>
              </w:rPr>
            </w:r>
            <w:r w:rsidR="009B5C1D">
              <w:rPr>
                <w:noProof/>
                <w:webHidden/>
              </w:rPr>
              <w:fldChar w:fldCharType="separate"/>
            </w:r>
            <w:r w:rsidR="0062093D">
              <w:rPr>
                <w:noProof/>
                <w:webHidden/>
              </w:rPr>
              <w:t>10</w:t>
            </w:r>
            <w:r w:rsidR="009B5C1D">
              <w:rPr>
                <w:noProof/>
                <w:webHidden/>
              </w:rPr>
              <w:fldChar w:fldCharType="end"/>
            </w:r>
          </w:hyperlink>
        </w:p>
        <w:p w14:paraId="5F2BFA3B" w14:textId="53F1EB2E" w:rsidR="009B5C1D" w:rsidRDefault="00A55795">
          <w:pPr>
            <w:pStyle w:val="Verzeichnis2"/>
            <w:rPr>
              <w:rFonts w:asciiTheme="minorHAnsi" w:eastAsiaTheme="minorEastAsia" w:hAnsiTheme="minorHAnsi" w:cstheme="minorBidi"/>
              <w:noProof/>
              <w:lang w:val="en-US"/>
            </w:rPr>
          </w:pPr>
          <w:hyperlink w:anchor="_Toc106269624" w:history="1">
            <w:r w:rsidR="009B5C1D" w:rsidRPr="00EC2E44">
              <w:rPr>
                <w:rStyle w:val="Hyperlink"/>
                <w:noProof/>
              </w:rPr>
              <w:t>2.4</w:t>
            </w:r>
            <w:r w:rsidR="009B5C1D">
              <w:rPr>
                <w:rFonts w:asciiTheme="minorHAnsi" w:eastAsiaTheme="minorEastAsia" w:hAnsiTheme="minorHAnsi" w:cstheme="minorBidi"/>
                <w:noProof/>
                <w:lang w:val="en-US"/>
              </w:rPr>
              <w:tab/>
            </w:r>
            <w:r w:rsidR="009B5C1D" w:rsidRPr="00EC2E44">
              <w:rPr>
                <w:rStyle w:val="Hyperlink"/>
                <w:noProof/>
              </w:rPr>
              <w:t>Accession Process in Albania</w:t>
            </w:r>
            <w:r w:rsidR="009B5C1D">
              <w:rPr>
                <w:noProof/>
                <w:webHidden/>
              </w:rPr>
              <w:tab/>
            </w:r>
            <w:r w:rsidR="009B5C1D">
              <w:rPr>
                <w:noProof/>
                <w:webHidden/>
              </w:rPr>
              <w:fldChar w:fldCharType="begin"/>
            </w:r>
            <w:r w:rsidR="009B5C1D">
              <w:rPr>
                <w:noProof/>
                <w:webHidden/>
              </w:rPr>
              <w:instrText xml:space="preserve"> PAGEREF _Toc106269624 \h </w:instrText>
            </w:r>
            <w:r w:rsidR="009B5C1D">
              <w:rPr>
                <w:noProof/>
                <w:webHidden/>
              </w:rPr>
            </w:r>
            <w:r w:rsidR="009B5C1D">
              <w:rPr>
                <w:noProof/>
                <w:webHidden/>
              </w:rPr>
              <w:fldChar w:fldCharType="separate"/>
            </w:r>
            <w:r w:rsidR="0062093D">
              <w:rPr>
                <w:noProof/>
                <w:webHidden/>
              </w:rPr>
              <w:t>10</w:t>
            </w:r>
            <w:r w:rsidR="009B5C1D">
              <w:rPr>
                <w:noProof/>
                <w:webHidden/>
              </w:rPr>
              <w:fldChar w:fldCharType="end"/>
            </w:r>
          </w:hyperlink>
        </w:p>
        <w:p w14:paraId="352B9482" w14:textId="586AEAFB" w:rsidR="009B5C1D" w:rsidRDefault="00A55795">
          <w:pPr>
            <w:pStyle w:val="Verzeichnis2"/>
            <w:rPr>
              <w:rFonts w:asciiTheme="minorHAnsi" w:eastAsiaTheme="minorEastAsia" w:hAnsiTheme="minorHAnsi" w:cstheme="minorBidi"/>
              <w:noProof/>
              <w:lang w:val="en-US"/>
            </w:rPr>
          </w:pPr>
          <w:hyperlink w:anchor="_Toc106269625" w:history="1">
            <w:r w:rsidR="009B5C1D" w:rsidRPr="00EC2E44">
              <w:rPr>
                <w:rStyle w:val="Hyperlink"/>
                <w:noProof/>
              </w:rPr>
              <w:t>2.5</w:t>
            </w:r>
            <w:r w:rsidR="009B5C1D">
              <w:rPr>
                <w:rFonts w:asciiTheme="minorHAnsi" w:eastAsiaTheme="minorEastAsia" w:hAnsiTheme="minorHAnsi" w:cstheme="minorBidi"/>
                <w:noProof/>
                <w:lang w:val="en-US"/>
              </w:rPr>
              <w:tab/>
            </w:r>
            <w:r w:rsidR="009B5C1D" w:rsidRPr="00EC2E44">
              <w:rPr>
                <w:rStyle w:val="Hyperlink"/>
                <w:noProof/>
              </w:rPr>
              <w:t>Requirements of the Urban Wastewater Treatment Directive (UWWTD)</w:t>
            </w:r>
            <w:r w:rsidR="009B5C1D">
              <w:rPr>
                <w:noProof/>
                <w:webHidden/>
              </w:rPr>
              <w:tab/>
            </w:r>
            <w:r w:rsidR="009B5C1D">
              <w:rPr>
                <w:noProof/>
                <w:webHidden/>
              </w:rPr>
              <w:fldChar w:fldCharType="begin"/>
            </w:r>
            <w:r w:rsidR="009B5C1D">
              <w:rPr>
                <w:noProof/>
                <w:webHidden/>
              </w:rPr>
              <w:instrText xml:space="preserve"> PAGEREF _Toc106269625 \h </w:instrText>
            </w:r>
            <w:r w:rsidR="009B5C1D">
              <w:rPr>
                <w:noProof/>
                <w:webHidden/>
              </w:rPr>
            </w:r>
            <w:r w:rsidR="009B5C1D">
              <w:rPr>
                <w:noProof/>
                <w:webHidden/>
              </w:rPr>
              <w:fldChar w:fldCharType="separate"/>
            </w:r>
            <w:r w:rsidR="0062093D">
              <w:rPr>
                <w:noProof/>
                <w:webHidden/>
              </w:rPr>
              <w:t>13</w:t>
            </w:r>
            <w:r w:rsidR="009B5C1D">
              <w:rPr>
                <w:noProof/>
                <w:webHidden/>
              </w:rPr>
              <w:fldChar w:fldCharType="end"/>
            </w:r>
          </w:hyperlink>
        </w:p>
        <w:p w14:paraId="63ED085B" w14:textId="784AA6EB" w:rsidR="009B5C1D" w:rsidRDefault="00A55795">
          <w:pPr>
            <w:pStyle w:val="Verzeichnis1"/>
            <w:rPr>
              <w:rFonts w:asciiTheme="minorHAnsi" w:eastAsiaTheme="minorEastAsia" w:hAnsiTheme="minorHAnsi" w:cstheme="minorBidi"/>
              <w:noProof/>
              <w:lang w:val="en-US"/>
            </w:rPr>
          </w:pPr>
          <w:hyperlink w:anchor="_Toc106269626" w:history="1">
            <w:r w:rsidR="009B5C1D" w:rsidRPr="00EC2E44">
              <w:rPr>
                <w:rStyle w:val="Hyperlink"/>
                <w:noProof/>
              </w:rPr>
              <w:t>3.</w:t>
            </w:r>
            <w:r w:rsidR="009B5C1D">
              <w:rPr>
                <w:rFonts w:asciiTheme="minorHAnsi" w:eastAsiaTheme="minorEastAsia" w:hAnsiTheme="minorHAnsi" w:cstheme="minorBidi"/>
                <w:noProof/>
                <w:lang w:val="en-US"/>
              </w:rPr>
              <w:tab/>
            </w:r>
            <w:r w:rsidR="009B5C1D" w:rsidRPr="00EC2E44">
              <w:rPr>
                <w:rStyle w:val="Hyperlink"/>
                <w:noProof/>
              </w:rPr>
              <w:t>PRESENT SITUATION</w:t>
            </w:r>
            <w:r w:rsidR="009B5C1D">
              <w:rPr>
                <w:noProof/>
                <w:webHidden/>
              </w:rPr>
              <w:tab/>
            </w:r>
            <w:r w:rsidR="009B5C1D">
              <w:rPr>
                <w:noProof/>
                <w:webHidden/>
              </w:rPr>
              <w:fldChar w:fldCharType="begin"/>
            </w:r>
            <w:r w:rsidR="009B5C1D">
              <w:rPr>
                <w:noProof/>
                <w:webHidden/>
              </w:rPr>
              <w:instrText xml:space="preserve"> PAGEREF _Toc106269626 \h </w:instrText>
            </w:r>
            <w:r w:rsidR="009B5C1D">
              <w:rPr>
                <w:noProof/>
                <w:webHidden/>
              </w:rPr>
            </w:r>
            <w:r w:rsidR="009B5C1D">
              <w:rPr>
                <w:noProof/>
                <w:webHidden/>
              </w:rPr>
              <w:fldChar w:fldCharType="separate"/>
            </w:r>
            <w:r w:rsidR="0062093D">
              <w:rPr>
                <w:noProof/>
                <w:webHidden/>
              </w:rPr>
              <w:t>18</w:t>
            </w:r>
            <w:r w:rsidR="009B5C1D">
              <w:rPr>
                <w:noProof/>
                <w:webHidden/>
              </w:rPr>
              <w:fldChar w:fldCharType="end"/>
            </w:r>
          </w:hyperlink>
        </w:p>
        <w:p w14:paraId="17666FB1" w14:textId="02C13A8B" w:rsidR="009B5C1D" w:rsidRDefault="00A55795">
          <w:pPr>
            <w:pStyle w:val="Verzeichnis2"/>
            <w:rPr>
              <w:rFonts w:asciiTheme="minorHAnsi" w:eastAsiaTheme="minorEastAsia" w:hAnsiTheme="minorHAnsi" w:cstheme="minorBidi"/>
              <w:noProof/>
              <w:lang w:val="en-US"/>
            </w:rPr>
          </w:pPr>
          <w:hyperlink w:anchor="_Toc106269627" w:history="1">
            <w:r w:rsidR="009B5C1D" w:rsidRPr="00EC2E44">
              <w:rPr>
                <w:rStyle w:val="Hyperlink"/>
                <w:noProof/>
              </w:rPr>
              <w:t>3.1</w:t>
            </w:r>
            <w:r w:rsidR="009B5C1D">
              <w:rPr>
                <w:rFonts w:asciiTheme="minorHAnsi" w:eastAsiaTheme="minorEastAsia" w:hAnsiTheme="minorHAnsi" w:cstheme="minorBidi"/>
                <w:noProof/>
                <w:lang w:val="en-US"/>
              </w:rPr>
              <w:tab/>
            </w:r>
            <w:r w:rsidR="009B5C1D" w:rsidRPr="00EC2E44">
              <w:rPr>
                <w:rStyle w:val="Hyperlink"/>
                <w:noProof/>
              </w:rPr>
              <w:t>Sector Challenges</w:t>
            </w:r>
            <w:r w:rsidR="009B5C1D">
              <w:rPr>
                <w:noProof/>
                <w:webHidden/>
              </w:rPr>
              <w:tab/>
            </w:r>
            <w:r w:rsidR="009B5C1D">
              <w:rPr>
                <w:noProof/>
                <w:webHidden/>
              </w:rPr>
              <w:fldChar w:fldCharType="begin"/>
            </w:r>
            <w:r w:rsidR="009B5C1D">
              <w:rPr>
                <w:noProof/>
                <w:webHidden/>
              </w:rPr>
              <w:instrText xml:space="preserve"> PAGEREF _Toc106269627 \h </w:instrText>
            </w:r>
            <w:r w:rsidR="009B5C1D">
              <w:rPr>
                <w:noProof/>
                <w:webHidden/>
              </w:rPr>
            </w:r>
            <w:r w:rsidR="009B5C1D">
              <w:rPr>
                <w:noProof/>
                <w:webHidden/>
              </w:rPr>
              <w:fldChar w:fldCharType="separate"/>
            </w:r>
            <w:r w:rsidR="0062093D">
              <w:rPr>
                <w:noProof/>
                <w:webHidden/>
              </w:rPr>
              <w:t>18</w:t>
            </w:r>
            <w:r w:rsidR="009B5C1D">
              <w:rPr>
                <w:noProof/>
                <w:webHidden/>
              </w:rPr>
              <w:fldChar w:fldCharType="end"/>
            </w:r>
          </w:hyperlink>
        </w:p>
        <w:p w14:paraId="4FD78A9A" w14:textId="18AB803C" w:rsidR="009B5C1D" w:rsidRDefault="00A55795">
          <w:pPr>
            <w:pStyle w:val="Verzeichnis2"/>
            <w:rPr>
              <w:rFonts w:asciiTheme="minorHAnsi" w:eastAsiaTheme="minorEastAsia" w:hAnsiTheme="minorHAnsi" w:cstheme="minorBidi"/>
              <w:noProof/>
              <w:lang w:val="en-US"/>
            </w:rPr>
          </w:pPr>
          <w:hyperlink w:anchor="_Toc106269628" w:history="1">
            <w:r w:rsidR="009B5C1D" w:rsidRPr="00EC2E44">
              <w:rPr>
                <w:rStyle w:val="Hyperlink"/>
                <w:noProof/>
              </w:rPr>
              <w:t>3.2</w:t>
            </w:r>
            <w:r w:rsidR="009B5C1D">
              <w:rPr>
                <w:rFonts w:asciiTheme="minorHAnsi" w:eastAsiaTheme="minorEastAsia" w:hAnsiTheme="minorHAnsi" w:cstheme="minorBidi"/>
                <w:noProof/>
                <w:lang w:val="en-US"/>
              </w:rPr>
              <w:tab/>
            </w:r>
            <w:r w:rsidR="009B5C1D" w:rsidRPr="00EC2E44">
              <w:rPr>
                <w:rStyle w:val="Hyperlink"/>
                <w:noProof/>
              </w:rPr>
              <w:t>Legal and Policy Framework</w:t>
            </w:r>
            <w:r w:rsidR="009B5C1D">
              <w:rPr>
                <w:noProof/>
                <w:webHidden/>
              </w:rPr>
              <w:tab/>
            </w:r>
            <w:r w:rsidR="009B5C1D">
              <w:rPr>
                <w:noProof/>
                <w:webHidden/>
              </w:rPr>
              <w:fldChar w:fldCharType="begin"/>
            </w:r>
            <w:r w:rsidR="009B5C1D">
              <w:rPr>
                <w:noProof/>
                <w:webHidden/>
              </w:rPr>
              <w:instrText xml:space="preserve"> PAGEREF _Toc106269628 \h </w:instrText>
            </w:r>
            <w:r w:rsidR="009B5C1D">
              <w:rPr>
                <w:noProof/>
                <w:webHidden/>
              </w:rPr>
            </w:r>
            <w:r w:rsidR="009B5C1D">
              <w:rPr>
                <w:noProof/>
                <w:webHidden/>
              </w:rPr>
              <w:fldChar w:fldCharType="separate"/>
            </w:r>
            <w:r w:rsidR="0062093D">
              <w:rPr>
                <w:noProof/>
                <w:webHidden/>
              </w:rPr>
              <w:t>19</w:t>
            </w:r>
            <w:r w:rsidR="009B5C1D">
              <w:rPr>
                <w:noProof/>
                <w:webHidden/>
              </w:rPr>
              <w:fldChar w:fldCharType="end"/>
            </w:r>
          </w:hyperlink>
        </w:p>
        <w:p w14:paraId="1AED23B8" w14:textId="25E2A742" w:rsidR="009B5C1D" w:rsidRDefault="00A55795">
          <w:pPr>
            <w:pStyle w:val="Verzeichnis3"/>
            <w:rPr>
              <w:rFonts w:asciiTheme="minorHAnsi" w:eastAsiaTheme="minorEastAsia" w:hAnsiTheme="minorHAnsi" w:cstheme="minorBidi"/>
              <w:noProof/>
              <w:lang w:val="en-US"/>
            </w:rPr>
          </w:pPr>
          <w:hyperlink w:anchor="_Toc106269629" w:history="1">
            <w:r w:rsidR="009B5C1D" w:rsidRPr="00EC2E44">
              <w:rPr>
                <w:rStyle w:val="Hyperlink"/>
                <w:noProof/>
              </w:rPr>
              <w:t>3.2.1</w:t>
            </w:r>
            <w:r w:rsidR="009B5C1D">
              <w:rPr>
                <w:rFonts w:asciiTheme="minorHAnsi" w:eastAsiaTheme="minorEastAsia" w:hAnsiTheme="minorHAnsi" w:cstheme="minorBidi"/>
                <w:noProof/>
                <w:lang w:val="en-US"/>
              </w:rPr>
              <w:tab/>
            </w:r>
            <w:r w:rsidR="009B5C1D" w:rsidRPr="00EC2E44">
              <w:rPr>
                <w:rStyle w:val="Hyperlink"/>
                <w:noProof/>
              </w:rPr>
              <w:t>Transposing legislation</w:t>
            </w:r>
            <w:r w:rsidR="009B5C1D">
              <w:rPr>
                <w:noProof/>
                <w:webHidden/>
              </w:rPr>
              <w:tab/>
            </w:r>
            <w:r w:rsidR="009B5C1D">
              <w:rPr>
                <w:noProof/>
                <w:webHidden/>
              </w:rPr>
              <w:fldChar w:fldCharType="begin"/>
            </w:r>
            <w:r w:rsidR="009B5C1D">
              <w:rPr>
                <w:noProof/>
                <w:webHidden/>
              </w:rPr>
              <w:instrText xml:space="preserve"> PAGEREF _Toc106269629 \h </w:instrText>
            </w:r>
            <w:r w:rsidR="009B5C1D">
              <w:rPr>
                <w:noProof/>
                <w:webHidden/>
              </w:rPr>
            </w:r>
            <w:r w:rsidR="009B5C1D">
              <w:rPr>
                <w:noProof/>
                <w:webHidden/>
              </w:rPr>
              <w:fldChar w:fldCharType="separate"/>
            </w:r>
            <w:r w:rsidR="0062093D">
              <w:rPr>
                <w:noProof/>
                <w:webHidden/>
              </w:rPr>
              <w:t>19</w:t>
            </w:r>
            <w:r w:rsidR="009B5C1D">
              <w:rPr>
                <w:noProof/>
                <w:webHidden/>
              </w:rPr>
              <w:fldChar w:fldCharType="end"/>
            </w:r>
          </w:hyperlink>
        </w:p>
        <w:p w14:paraId="1680014B" w14:textId="438E96F1" w:rsidR="009B5C1D" w:rsidRDefault="00A55795">
          <w:pPr>
            <w:pStyle w:val="Verzeichnis3"/>
            <w:rPr>
              <w:rFonts w:asciiTheme="minorHAnsi" w:eastAsiaTheme="minorEastAsia" w:hAnsiTheme="minorHAnsi" w:cstheme="minorBidi"/>
              <w:noProof/>
              <w:lang w:val="en-US"/>
            </w:rPr>
          </w:pPr>
          <w:hyperlink w:anchor="_Toc106269630" w:history="1">
            <w:r w:rsidR="009B5C1D" w:rsidRPr="00EC2E44">
              <w:rPr>
                <w:rStyle w:val="Hyperlink"/>
                <w:noProof/>
              </w:rPr>
              <w:t>3.2.2</w:t>
            </w:r>
            <w:r w:rsidR="009B5C1D">
              <w:rPr>
                <w:rFonts w:asciiTheme="minorHAnsi" w:eastAsiaTheme="minorEastAsia" w:hAnsiTheme="minorHAnsi" w:cstheme="minorBidi"/>
                <w:noProof/>
                <w:lang w:val="en-US"/>
              </w:rPr>
              <w:tab/>
            </w:r>
            <w:r w:rsidR="009B5C1D" w:rsidRPr="00EC2E44">
              <w:rPr>
                <w:rStyle w:val="Hyperlink"/>
                <w:noProof/>
              </w:rPr>
              <w:t>Enabling legislation</w:t>
            </w:r>
            <w:r w:rsidR="009B5C1D">
              <w:rPr>
                <w:noProof/>
                <w:webHidden/>
              </w:rPr>
              <w:tab/>
            </w:r>
            <w:r w:rsidR="009B5C1D">
              <w:rPr>
                <w:noProof/>
                <w:webHidden/>
              </w:rPr>
              <w:fldChar w:fldCharType="begin"/>
            </w:r>
            <w:r w:rsidR="009B5C1D">
              <w:rPr>
                <w:noProof/>
                <w:webHidden/>
              </w:rPr>
              <w:instrText xml:space="preserve"> PAGEREF _Toc106269630 \h </w:instrText>
            </w:r>
            <w:r w:rsidR="009B5C1D">
              <w:rPr>
                <w:noProof/>
                <w:webHidden/>
              </w:rPr>
            </w:r>
            <w:r w:rsidR="009B5C1D">
              <w:rPr>
                <w:noProof/>
                <w:webHidden/>
              </w:rPr>
              <w:fldChar w:fldCharType="separate"/>
            </w:r>
            <w:r w:rsidR="0062093D">
              <w:rPr>
                <w:noProof/>
                <w:webHidden/>
              </w:rPr>
              <w:t>20</w:t>
            </w:r>
            <w:r w:rsidR="009B5C1D">
              <w:rPr>
                <w:noProof/>
                <w:webHidden/>
              </w:rPr>
              <w:fldChar w:fldCharType="end"/>
            </w:r>
          </w:hyperlink>
        </w:p>
        <w:p w14:paraId="47BE5D9B" w14:textId="5F6A2A96" w:rsidR="009B5C1D" w:rsidRDefault="00A55795">
          <w:pPr>
            <w:pStyle w:val="Verzeichnis3"/>
            <w:rPr>
              <w:rFonts w:asciiTheme="minorHAnsi" w:eastAsiaTheme="minorEastAsia" w:hAnsiTheme="minorHAnsi" w:cstheme="minorBidi"/>
              <w:noProof/>
              <w:lang w:val="en-US"/>
            </w:rPr>
          </w:pPr>
          <w:hyperlink w:anchor="_Toc106269631" w:history="1">
            <w:r w:rsidR="009B5C1D" w:rsidRPr="00EC2E44">
              <w:rPr>
                <w:rStyle w:val="Hyperlink"/>
                <w:noProof/>
              </w:rPr>
              <w:t>3.2.3</w:t>
            </w:r>
            <w:r w:rsidR="009B5C1D">
              <w:rPr>
                <w:rFonts w:asciiTheme="minorHAnsi" w:eastAsiaTheme="minorEastAsia" w:hAnsiTheme="minorHAnsi" w:cstheme="minorBidi"/>
                <w:noProof/>
                <w:lang w:val="en-US"/>
              </w:rPr>
              <w:tab/>
            </w:r>
            <w:r w:rsidR="009B5C1D" w:rsidRPr="00EC2E44">
              <w:rPr>
                <w:rStyle w:val="Hyperlink"/>
                <w:noProof/>
              </w:rPr>
              <w:t>Conclusions:</w:t>
            </w:r>
            <w:r w:rsidR="009B5C1D">
              <w:rPr>
                <w:noProof/>
                <w:webHidden/>
              </w:rPr>
              <w:tab/>
            </w:r>
            <w:r w:rsidR="009B5C1D">
              <w:rPr>
                <w:noProof/>
                <w:webHidden/>
              </w:rPr>
              <w:fldChar w:fldCharType="begin"/>
            </w:r>
            <w:r w:rsidR="009B5C1D">
              <w:rPr>
                <w:noProof/>
                <w:webHidden/>
              </w:rPr>
              <w:instrText xml:space="preserve"> PAGEREF _Toc106269631 \h </w:instrText>
            </w:r>
            <w:r w:rsidR="009B5C1D">
              <w:rPr>
                <w:noProof/>
                <w:webHidden/>
              </w:rPr>
            </w:r>
            <w:r w:rsidR="009B5C1D">
              <w:rPr>
                <w:noProof/>
                <w:webHidden/>
              </w:rPr>
              <w:fldChar w:fldCharType="separate"/>
            </w:r>
            <w:r w:rsidR="0062093D">
              <w:rPr>
                <w:noProof/>
                <w:webHidden/>
              </w:rPr>
              <w:t>27</w:t>
            </w:r>
            <w:r w:rsidR="009B5C1D">
              <w:rPr>
                <w:noProof/>
                <w:webHidden/>
              </w:rPr>
              <w:fldChar w:fldCharType="end"/>
            </w:r>
          </w:hyperlink>
        </w:p>
        <w:p w14:paraId="6D19E876" w14:textId="16AF2A65" w:rsidR="009B5C1D" w:rsidRDefault="00A55795">
          <w:pPr>
            <w:pStyle w:val="Verzeichnis2"/>
            <w:rPr>
              <w:rFonts w:asciiTheme="minorHAnsi" w:eastAsiaTheme="minorEastAsia" w:hAnsiTheme="minorHAnsi" w:cstheme="minorBidi"/>
              <w:noProof/>
              <w:lang w:val="en-US"/>
            </w:rPr>
          </w:pPr>
          <w:hyperlink w:anchor="_Toc106269632" w:history="1">
            <w:r w:rsidR="009B5C1D" w:rsidRPr="00EC2E44">
              <w:rPr>
                <w:rStyle w:val="Hyperlink"/>
                <w:noProof/>
              </w:rPr>
              <w:t>3.3</w:t>
            </w:r>
            <w:r w:rsidR="009B5C1D">
              <w:rPr>
                <w:rFonts w:asciiTheme="minorHAnsi" w:eastAsiaTheme="minorEastAsia" w:hAnsiTheme="minorHAnsi" w:cstheme="minorBidi"/>
                <w:noProof/>
                <w:lang w:val="en-US"/>
              </w:rPr>
              <w:tab/>
            </w:r>
            <w:r w:rsidR="009B5C1D" w:rsidRPr="00EC2E44">
              <w:rPr>
                <w:rStyle w:val="Hyperlink"/>
                <w:noProof/>
              </w:rPr>
              <w:t>Institutional Framework</w:t>
            </w:r>
            <w:r w:rsidR="009B5C1D">
              <w:rPr>
                <w:noProof/>
                <w:webHidden/>
              </w:rPr>
              <w:tab/>
            </w:r>
            <w:r w:rsidR="009B5C1D">
              <w:rPr>
                <w:noProof/>
                <w:webHidden/>
              </w:rPr>
              <w:fldChar w:fldCharType="begin"/>
            </w:r>
            <w:r w:rsidR="009B5C1D">
              <w:rPr>
                <w:noProof/>
                <w:webHidden/>
              </w:rPr>
              <w:instrText xml:space="preserve"> PAGEREF _Toc106269632 \h </w:instrText>
            </w:r>
            <w:r w:rsidR="009B5C1D">
              <w:rPr>
                <w:noProof/>
                <w:webHidden/>
              </w:rPr>
            </w:r>
            <w:r w:rsidR="009B5C1D">
              <w:rPr>
                <w:noProof/>
                <w:webHidden/>
              </w:rPr>
              <w:fldChar w:fldCharType="separate"/>
            </w:r>
            <w:r w:rsidR="0062093D">
              <w:rPr>
                <w:noProof/>
                <w:webHidden/>
              </w:rPr>
              <w:t>29</w:t>
            </w:r>
            <w:r w:rsidR="009B5C1D">
              <w:rPr>
                <w:noProof/>
                <w:webHidden/>
              </w:rPr>
              <w:fldChar w:fldCharType="end"/>
            </w:r>
          </w:hyperlink>
        </w:p>
        <w:p w14:paraId="15F7D8F4" w14:textId="4C101382" w:rsidR="009B5C1D" w:rsidRDefault="00A55795">
          <w:pPr>
            <w:pStyle w:val="Verzeichnis3"/>
            <w:rPr>
              <w:rFonts w:asciiTheme="minorHAnsi" w:eastAsiaTheme="minorEastAsia" w:hAnsiTheme="minorHAnsi" w:cstheme="minorBidi"/>
              <w:noProof/>
              <w:lang w:val="en-US"/>
            </w:rPr>
          </w:pPr>
          <w:hyperlink w:anchor="_Toc106269633" w:history="1">
            <w:r w:rsidR="009B5C1D" w:rsidRPr="00EC2E44">
              <w:rPr>
                <w:rStyle w:val="Hyperlink"/>
                <w:noProof/>
              </w:rPr>
              <w:t>3.3.1</w:t>
            </w:r>
            <w:r w:rsidR="009B5C1D">
              <w:rPr>
                <w:rFonts w:asciiTheme="minorHAnsi" w:eastAsiaTheme="minorEastAsia" w:hAnsiTheme="minorHAnsi" w:cstheme="minorBidi"/>
                <w:noProof/>
                <w:lang w:val="en-US"/>
              </w:rPr>
              <w:tab/>
            </w:r>
            <w:r w:rsidR="009B5C1D" w:rsidRPr="00EC2E44">
              <w:rPr>
                <w:rStyle w:val="Hyperlink"/>
                <w:noProof/>
              </w:rPr>
              <w:t>Introduction</w:t>
            </w:r>
            <w:r w:rsidR="009B5C1D">
              <w:rPr>
                <w:noProof/>
                <w:webHidden/>
              </w:rPr>
              <w:tab/>
            </w:r>
            <w:r w:rsidR="009B5C1D">
              <w:rPr>
                <w:noProof/>
                <w:webHidden/>
              </w:rPr>
              <w:fldChar w:fldCharType="begin"/>
            </w:r>
            <w:r w:rsidR="009B5C1D">
              <w:rPr>
                <w:noProof/>
                <w:webHidden/>
              </w:rPr>
              <w:instrText xml:space="preserve"> PAGEREF _Toc106269633 \h </w:instrText>
            </w:r>
            <w:r w:rsidR="009B5C1D">
              <w:rPr>
                <w:noProof/>
                <w:webHidden/>
              </w:rPr>
            </w:r>
            <w:r w:rsidR="009B5C1D">
              <w:rPr>
                <w:noProof/>
                <w:webHidden/>
              </w:rPr>
              <w:fldChar w:fldCharType="separate"/>
            </w:r>
            <w:r w:rsidR="0062093D">
              <w:rPr>
                <w:noProof/>
                <w:webHidden/>
              </w:rPr>
              <w:t>29</w:t>
            </w:r>
            <w:r w:rsidR="009B5C1D">
              <w:rPr>
                <w:noProof/>
                <w:webHidden/>
              </w:rPr>
              <w:fldChar w:fldCharType="end"/>
            </w:r>
          </w:hyperlink>
        </w:p>
        <w:p w14:paraId="604AB346" w14:textId="0977D37B" w:rsidR="009B5C1D" w:rsidRDefault="00A55795">
          <w:pPr>
            <w:pStyle w:val="Verzeichnis3"/>
            <w:rPr>
              <w:rFonts w:asciiTheme="minorHAnsi" w:eastAsiaTheme="minorEastAsia" w:hAnsiTheme="minorHAnsi" w:cstheme="minorBidi"/>
              <w:noProof/>
              <w:lang w:val="en-US"/>
            </w:rPr>
          </w:pPr>
          <w:hyperlink w:anchor="_Toc106269634" w:history="1">
            <w:r w:rsidR="009B5C1D" w:rsidRPr="00EC2E44">
              <w:rPr>
                <w:rStyle w:val="Hyperlink"/>
                <w:noProof/>
              </w:rPr>
              <w:t>3.3.2</w:t>
            </w:r>
            <w:r w:rsidR="009B5C1D">
              <w:rPr>
                <w:rFonts w:asciiTheme="minorHAnsi" w:eastAsiaTheme="minorEastAsia" w:hAnsiTheme="minorHAnsi" w:cstheme="minorBidi"/>
                <w:noProof/>
                <w:lang w:val="en-US"/>
              </w:rPr>
              <w:tab/>
            </w:r>
            <w:r w:rsidR="009B5C1D" w:rsidRPr="00EC2E44">
              <w:rPr>
                <w:rStyle w:val="Hyperlink"/>
                <w:noProof/>
              </w:rPr>
              <w:t>Description of Institutions</w:t>
            </w:r>
            <w:r w:rsidR="009B5C1D">
              <w:rPr>
                <w:noProof/>
                <w:webHidden/>
              </w:rPr>
              <w:tab/>
            </w:r>
            <w:r w:rsidR="009B5C1D">
              <w:rPr>
                <w:noProof/>
                <w:webHidden/>
              </w:rPr>
              <w:fldChar w:fldCharType="begin"/>
            </w:r>
            <w:r w:rsidR="009B5C1D">
              <w:rPr>
                <w:noProof/>
                <w:webHidden/>
              </w:rPr>
              <w:instrText xml:space="preserve"> PAGEREF _Toc106269634 \h </w:instrText>
            </w:r>
            <w:r w:rsidR="009B5C1D">
              <w:rPr>
                <w:noProof/>
                <w:webHidden/>
              </w:rPr>
            </w:r>
            <w:r w:rsidR="009B5C1D">
              <w:rPr>
                <w:noProof/>
                <w:webHidden/>
              </w:rPr>
              <w:fldChar w:fldCharType="separate"/>
            </w:r>
            <w:r w:rsidR="0062093D">
              <w:rPr>
                <w:noProof/>
                <w:webHidden/>
              </w:rPr>
              <w:t>30</w:t>
            </w:r>
            <w:r w:rsidR="009B5C1D">
              <w:rPr>
                <w:noProof/>
                <w:webHidden/>
              </w:rPr>
              <w:fldChar w:fldCharType="end"/>
            </w:r>
          </w:hyperlink>
        </w:p>
        <w:p w14:paraId="2CCC6BD5" w14:textId="70D8AF45" w:rsidR="009B5C1D" w:rsidRDefault="00A55795">
          <w:pPr>
            <w:pStyle w:val="Verzeichnis3"/>
            <w:rPr>
              <w:rFonts w:asciiTheme="minorHAnsi" w:eastAsiaTheme="minorEastAsia" w:hAnsiTheme="minorHAnsi" w:cstheme="minorBidi"/>
              <w:noProof/>
              <w:lang w:val="en-US"/>
            </w:rPr>
          </w:pPr>
          <w:hyperlink w:anchor="_Toc106269635" w:history="1">
            <w:r w:rsidR="009B5C1D" w:rsidRPr="00EC2E44">
              <w:rPr>
                <w:rStyle w:val="Hyperlink"/>
                <w:iCs/>
                <w:noProof/>
              </w:rPr>
              <w:t>3.3.2.1</w:t>
            </w:r>
            <w:r w:rsidR="009B5C1D">
              <w:rPr>
                <w:rFonts w:asciiTheme="minorHAnsi" w:eastAsiaTheme="minorEastAsia" w:hAnsiTheme="minorHAnsi" w:cstheme="minorBidi"/>
                <w:noProof/>
                <w:lang w:val="en-US"/>
              </w:rPr>
              <w:tab/>
            </w:r>
            <w:r w:rsidR="009B5C1D" w:rsidRPr="00EC2E44">
              <w:rPr>
                <w:rStyle w:val="Hyperlink"/>
                <w:noProof/>
              </w:rPr>
              <w:t>The Council of Ministers and the National Water Council (NWC)</w:t>
            </w:r>
            <w:r w:rsidR="009B5C1D">
              <w:rPr>
                <w:noProof/>
                <w:webHidden/>
              </w:rPr>
              <w:tab/>
            </w:r>
            <w:r w:rsidR="009B5C1D">
              <w:rPr>
                <w:noProof/>
                <w:webHidden/>
              </w:rPr>
              <w:fldChar w:fldCharType="begin"/>
            </w:r>
            <w:r w:rsidR="009B5C1D">
              <w:rPr>
                <w:noProof/>
                <w:webHidden/>
              </w:rPr>
              <w:instrText xml:space="preserve"> PAGEREF _Toc106269635 \h </w:instrText>
            </w:r>
            <w:r w:rsidR="009B5C1D">
              <w:rPr>
                <w:noProof/>
                <w:webHidden/>
              </w:rPr>
            </w:r>
            <w:r w:rsidR="009B5C1D">
              <w:rPr>
                <w:noProof/>
                <w:webHidden/>
              </w:rPr>
              <w:fldChar w:fldCharType="separate"/>
            </w:r>
            <w:r w:rsidR="0062093D">
              <w:rPr>
                <w:noProof/>
                <w:webHidden/>
              </w:rPr>
              <w:t>30</w:t>
            </w:r>
            <w:r w:rsidR="009B5C1D">
              <w:rPr>
                <w:noProof/>
                <w:webHidden/>
              </w:rPr>
              <w:fldChar w:fldCharType="end"/>
            </w:r>
          </w:hyperlink>
        </w:p>
        <w:p w14:paraId="39519755" w14:textId="5B7505DF" w:rsidR="009B5C1D" w:rsidRDefault="00A55795">
          <w:pPr>
            <w:pStyle w:val="Verzeichnis3"/>
            <w:rPr>
              <w:rFonts w:asciiTheme="minorHAnsi" w:eastAsiaTheme="minorEastAsia" w:hAnsiTheme="minorHAnsi" w:cstheme="minorBidi"/>
              <w:noProof/>
              <w:lang w:val="en-US"/>
            </w:rPr>
          </w:pPr>
          <w:hyperlink w:anchor="_Toc106269636" w:history="1">
            <w:r w:rsidR="009B5C1D" w:rsidRPr="00EC2E44">
              <w:rPr>
                <w:rStyle w:val="Hyperlink"/>
                <w:noProof/>
              </w:rPr>
              <w:t>3.3.2.2</w:t>
            </w:r>
            <w:r w:rsidR="009B5C1D">
              <w:rPr>
                <w:rFonts w:asciiTheme="minorHAnsi" w:eastAsiaTheme="minorEastAsia" w:hAnsiTheme="minorHAnsi" w:cstheme="minorBidi"/>
                <w:noProof/>
                <w:lang w:val="en-US"/>
              </w:rPr>
              <w:tab/>
            </w:r>
            <w:r w:rsidR="009B5C1D" w:rsidRPr="00EC2E44">
              <w:rPr>
                <w:rStyle w:val="Hyperlink"/>
                <w:noProof/>
              </w:rPr>
              <w:t>National Agency for Management of Water Resources</w:t>
            </w:r>
            <w:r w:rsidR="009B5C1D">
              <w:rPr>
                <w:noProof/>
                <w:webHidden/>
              </w:rPr>
              <w:tab/>
            </w:r>
            <w:r w:rsidR="009B5C1D">
              <w:rPr>
                <w:noProof/>
                <w:webHidden/>
              </w:rPr>
              <w:fldChar w:fldCharType="begin"/>
            </w:r>
            <w:r w:rsidR="009B5C1D">
              <w:rPr>
                <w:noProof/>
                <w:webHidden/>
              </w:rPr>
              <w:instrText xml:space="preserve"> PAGEREF _Toc106269636 \h </w:instrText>
            </w:r>
            <w:r w:rsidR="009B5C1D">
              <w:rPr>
                <w:noProof/>
                <w:webHidden/>
              </w:rPr>
            </w:r>
            <w:r w:rsidR="009B5C1D">
              <w:rPr>
                <w:noProof/>
                <w:webHidden/>
              </w:rPr>
              <w:fldChar w:fldCharType="separate"/>
            </w:r>
            <w:r w:rsidR="0062093D">
              <w:rPr>
                <w:noProof/>
                <w:webHidden/>
              </w:rPr>
              <w:t>30</w:t>
            </w:r>
            <w:r w:rsidR="009B5C1D">
              <w:rPr>
                <w:noProof/>
                <w:webHidden/>
              </w:rPr>
              <w:fldChar w:fldCharType="end"/>
            </w:r>
          </w:hyperlink>
        </w:p>
        <w:p w14:paraId="0A276043" w14:textId="405949DD" w:rsidR="009B5C1D" w:rsidRDefault="00A55795">
          <w:pPr>
            <w:pStyle w:val="Verzeichnis3"/>
            <w:rPr>
              <w:rFonts w:asciiTheme="minorHAnsi" w:eastAsiaTheme="minorEastAsia" w:hAnsiTheme="minorHAnsi" w:cstheme="minorBidi"/>
              <w:noProof/>
              <w:lang w:val="en-US"/>
            </w:rPr>
          </w:pPr>
          <w:hyperlink w:anchor="_Toc106269637" w:history="1">
            <w:r w:rsidR="009B5C1D" w:rsidRPr="00EC2E44">
              <w:rPr>
                <w:rStyle w:val="Hyperlink"/>
                <w:noProof/>
              </w:rPr>
              <w:t>3.3.2.3</w:t>
            </w:r>
            <w:r w:rsidR="009B5C1D">
              <w:rPr>
                <w:rFonts w:asciiTheme="minorHAnsi" w:eastAsiaTheme="minorEastAsia" w:hAnsiTheme="minorHAnsi" w:cstheme="minorBidi"/>
                <w:noProof/>
                <w:lang w:val="en-US"/>
              </w:rPr>
              <w:tab/>
            </w:r>
            <w:r w:rsidR="009B5C1D" w:rsidRPr="00EC2E44">
              <w:rPr>
                <w:rStyle w:val="Hyperlink"/>
                <w:noProof/>
              </w:rPr>
              <w:t>The Ministry of Infrastructure and Energy (MIE)</w:t>
            </w:r>
            <w:r w:rsidR="009B5C1D">
              <w:rPr>
                <w:noProof/>
                <w:webHidden/>
              </w:rPr>
              <w:tab/>
            </w:r>
            <w:r w:rsidR="009B5C1D">
              <w:rPr>
                <w:noProof/>
                <w:webHidden/>
              </w:rPr>
              <w:fldChar w:fldCharType="begin"/>
            </w:r>
            <w:r w:rsidR="009B5C1D">
              <w:rPr>
                <w:noProof/>
                <w:webHidden/>
              </w:rPr>
              <w:instrText xml:space="preserve"> PAGEREF _Toc106269637 \h </w:instrText>
            </w:r>
            <w:r w:rsidR="009B5C1D">
              <w:rPr>
                <w:noProof/>
                <w:webHidden/>
              </w:rPr>
            </w:r>
            <w:r w:rsidR="009B5C1D">
              <w:rPr>
                <w:noProof/>
                <w:webHidden/>
              </w:rPr>
              <w:fldChar w:fldCharType="separate"/>
            </w:r>
            <w:r w:rsidR="0062093D">
              <w:rPr>
                <w:noProof/>
                <w:webHidden/>
              </w:rPr>
              <w:t>31</w:t>
            </w:r>
            <w:r w:rsidR="009B5C1D">
              <w:rPr>
                <w:noProof/>
                <w:webHidden/>
              </w:rPr>
              <w:fldChar w:fldCharType="end"/>
            </w:r>
          </w:hyperlink>
        </w:p>
        <w:p w14:paraId="23A4AFA7" w14:textId="6B3C2403" w:rsidR="009B5C1D" w:rsidRDefault="00A55795">
          <w:pPr>
            <w:pStyle w:val="Verzeichnis3"/>
            <w:rPr>
              <w:rFonts w:asciiTheme="minorHAnsi" w:eastAsiaTheme="minorEastAsia" w:hAnsiTheme="minorHAnsi" w:cstheme="minorBidi"/>
              <w:noProof/>
              <w:lang w:val="en-US"/>
            </w:rPr>
          </w:pPr>
          <w:hyperlink w:anchor="_Toc106269638" w:history="1">
            <w:r w:rsidR="009B5C1D" w:rsidRPr="00EC2E44">
              <w:rPr>
                <w:rStyle w:val="Hyperlink"/>
                <w:noProof/>
              </w:rPr>
              <w:t>3.3.2.4</w:t>
            </w:r>
            <w:r w:rsidR="009B5C1D">
              <w:rPr>
                <w:rFonts w:asciiTheme="minorHAnsi" w:eastAsiaTheme="minorEastAsia" w:hAnsiTheme="minorHAnsi" w:cstheme="minorBidi"/>
                <w:noProof/>
                <w:lang w:val="en-US"/>
              </w:rPr>
              <w:tab/>
            </w:r>
            <w:r w:rsidR="009B5C1D" w:rsidRPr="00EC2E44">
              <w:rPr>
                <w:rStyle w:val="Hyperlink"/>
                <w:noProof/>
              </w:rPr>
              <w:t>The National Agency of Water Supply, Sewerage and Waste Infrastructure (AKUM)</w:t>
            </w:r>
            <w:r w:rsidR="009B5C1D">
              <w:rPr>
                <w:noProof/>
                <w:webHidden/>
              </w:rPr>
              <w:tab/>
            </w:r>
            <w:r w:rsidR="009B5C1D">
              <w:rPr>
                <w:noProof/>
                <w:webHidden/>
              </w:rPr>
              <w:fldChar w:fldCharType="begin"/>
            </w:r>
            <w:r w:rsidR="009B5C1D">
              <w:rPr>
                <w:noProof/>
                <w:webHidden/>
              </w:rPr>
              <w:instrText xml:space="preserve"> PAGEREF _Toc106269638 \h </w:instrText>
            </w:r>
            <w:r w:rsidR="009B5C1D">
              <w:rPr>
                <w:noProof/>
                <w:webHidden/>
              </w:rPr>
            </w:r>
            <w:r w:rsidR="009B5C1D">
              <w:rPr>
                <w:noProof/>
                <w:webHidden/>
              </w:rPr>
              <w:fldChar w:fldCharType="separate"/>
            </w:r>
            <w:r w:rsidR="0062093D">
              <w:rPr>
                <w:noProof/>
                <w:webHidden/>
              </w:rPr>
              <w:t>31</w:t>
            </w:r>
            <w:r w:rsidR="009B5C1D">
              <w:rPr>
                <w:noProof/>
                <w:webHidden/>
              </w:rPr>
              <w:fldChar w:fldCharType="end"/>
            </w:r>
          </w:hyperlink>
        </w:p>
        <w:p w14:paraId="7FF34DD1" w14:textId="5B8585BB" w:rsidR="009B5C1D" w:rsidRDefault="00A55795">
          <w:pPr>
            <w:pStyle w:val="Verzeichnis3"/>
            <w:rPr>
              <w:rFonts w:asciiTheme="minorHAnsi" w:eastAsiaTheme="minorEastAsia" w:hAnsiTheme="minorHAnsi" w:cstheme="minorBidi"/>
              <w:noProof/>
              <w:lang w:val="en-US"/>
            </w:rPr>
          </w:pPr>
          <w:hyperlink w:anchor="_Toc106269639" w:history="1">
            <w:r w:rsidR="009B5C1D" w:rsidRPr="00EC2E44">
              <w:rPr>
                <w:rStyle w:val="Hyperlink"/>
                <w:noProof/>
              </w:rPr>
              <w:t>3.3.2.5</w:t>
            </w:r>
            <w:r w:rsidR="009B5C1D">
              <w:rPr>
                <w:rFonts w:asciiTheme="minorHAnsi" w:eastAsiaTheme="minorEastAsia" w:hAnsiTheme="minorHAnsi" w:cstheme="minorBidi"/>
                <w:noProof/>
                <w:lang w:val="en-US"/>
              </w:rPr>
              <w:tab/>
            </w:r>
            <w:r w:rsidR="009B5C1D" w:rsidRPr="00EC2E44">
              <w:rPr>
                <w:rStyle w:val="Hyperlink"/>
                <w:noProof/>
              </w:rPr>
              <w:t>The Albanian Development Fund (FZHSH).</w:t>
            </w:r>
            <w:r w:rsidR="009B5C1D">
              <w:rPr>
                <w:noProof/>
                <w:webHidden/>
              </w:rPr>
              <w:tab/>
            </w:r>
            <w:r w:rsidR="009B5C1D">
              <w:rPr>
                <w:noProof/>
                <w:webHidden/>
              </w:rPr>
              <w:fldChar w:fldCharType="begin"/>
            </w:r>
            <w:r w:rsidR="009B5C1D">
              <w:rPr>
                <w:noProof/>
                <w:webHidden/>
              </w:rPr>
              <w:instrText xml:space="preserve"> PAGEREF _Toc106269639 \h </w:instrText>
            </w:r>
            <w:r w:rsidR="009B5C1D">
              <w:rPr>
                <w:noProof/>
                <w:webHidden/>
              </w:rPr>
            </w:r>
            <w:r w:rsidR="009B5C1D">
              <w:rPr>
                <w:noProof/>
                <w:webHidden/>
              </w:rPr>
              <w:fldChar w:fldCharType="separate"/>
            </w:r>
            <w:r w:rsidR="0062093D">
              <w:rPr>
                <w:noProof/>
                <w:webHidden/>
              </w:rPr>
              <w:t>31</w:t>
            </w:r>
            <w:r w:rsidR="009B5C1D">
              <w:rPr>
                <w:noProof/>
                <w:webHidden/>
              </w:rPr>
              <w:fldChar w:fldCharType="end"/>
            </w:r>
          </w:hyperlink>
        </w:p>
        <w:p w14:paraId="33FD34F3" w14:textId="2990B14E" w:rsidR="009B5C1D" w:rsidRDefault="00A55795">
          <w:pPr>
            <w:pStyle w:val="Verzeichnis3"/>
            <w:rPr>
              <w:rFonts w:asciiTheme="minorHAnsi" w:eastAsiaTheme="minorEastAsia" w:hAnsiTheme="minorHAnsi" w:cstheme="minorBidi"/>
              <w:noProof/>
              <w:lang w:val="en-US"/>
            </w:rPr>
          </w:pPr>
          <w:hyperlink w:anchor="_Toc106269640" w:history="1">
            <w:r w:rsidR="009B5C1D" w:rsidRPr="00EC2E44">
              <w:rPr>
                <w:rStyle w:val="Hyperlink"/>
                <w:noProof/>
              </w:rPr>
              <w:t>3.3.2.6</w:t>
            </w:r>
            <w:r w:rsidR="009B5C1D">
              <w:rPr>
                <w:rFonts w:asciiTheme="minorHAnsi" w:eastAsiaTheme="minorEastAsia" w:hAnsiTheme="minorHAnsi" w:cstheme="minorBidi"/>
                <w:noProof/>
                <w:lang w:val="en-US"/>
              </w:rPr>
              <w:tab/>
            </w:r>
            <w:r w:rsidR="009B5C1D" w:rsidRPr="00EC2E44">
              <w:rPr>
                <w:rStyle w:val="Hyperlink"/>
                <w:noProof/>
              </w:rPr>
              <w:t>The Ministry of Tourism and Environment (MTE)</w:t>
            </w:r>
            <w:r w:rsidR="009B5C1D">
              <w:rPr>
                <w:noProof/>
                <w:webHidden/>
              </w:rPr>
              <w:tab/>
            </w:r>
            <w:r w:rsidR="009B5C1D">
              <w:rPr>
                <w:noProof/>
                <w:webHidden/>
              </w:rPr>
              <w:fldChar w:fldCharType="begin"/>
            </w:r>
            <w:r w:rsidR="009B5C1D">
              <w:rPr>
                <w:noProof/>
                <w:webHidden/>
              </w:rPr>
              <w:instrText xml:space="preserve"> PAGEREF _Toc106269640 \h </w:instrText>
            </w:r>
            <w:r w:rsidR="009B5C1D">
              <w:rPr>
                <w:noProof/>
                <w:webHidden/>
              </w:rPr>
            </w:r>
            <w:r w:rsidR="009B5C1D">
              <w:rPr>
                <w:noProof/>
                <w:webHidden/>
              </w:rPr>
              <w:fldChar w:fldCharType="separate"/>
            </w:r>
            <w:r w:rsidR="0062093D">
              <w:rPr>
                <w:noProof/>
                <w:webHidden/>
              </w:rPr>
              <w:t>31</w:t>
            </w:r>
            <w:r w:rsidR="009B5C1D">
              <w:rPr>
                <w:noProof/>
                <w:webHidden/>
              </w:rPr>
              <w:fldChar w:fldCharType="end"/>
            </w:r>
          </w:hyperlink>
        </w:p>
        <w:p w14:paraId="13E52905" w14:textId="60D1D1E8" w:rsidR="009B5C1D" w:rsidRDefault="00A55795">
          <w:pPr>
            <w:pStyle w:val="Verzeichnis3"/>
            <w:rPr>
              <w:rFonts w:asciiTheme="minorHAnsi" w:eastAsiaTheme="minorEastAsia" w:hAnsiTheme="minorHAnsi" w:cstheme="minorBidi"/>
              <w:noProof/>
              <w:lang w:val="en-US"/>
            </w:rPr>
          </w:pPr>
          <w:hyperlink w:anchor="_Toc106269641" w:history="1">
            <w:r w:rsidR="009B5C1D" w:rsidRPr="00EC2E44">
              <w:rPr>
                <w:rStyle w:val="Hyperlink"/>
                <w:noProof/>
              </w:rPr>
              <w:t>3.3.2.7</w:t>
            </w:r>
            <w:r w:rsidR="009B5C1D">
              <w:rPr>
                <w:rFonts w:asciiTheme="minorHAnsi" w:eastAsiaTheme="minorEastAsia" w:hAnsiTheme="minorHAnsi" w:cstheme="minorBidi"/>
                <w:noProof/>
                <w:lang w:val="en-US"/>
              </w:rPr>
              <w:tab/>
            </w:r>
            <w:r w:rsidR="009B5C1D" w:rsidRPr="00EC2E44">
              <w:rPr>
                <w:rStyle w:val="Hyperlink"/>
                <w:noProof/>
              </w:rPr>
              <w:t>Water Supply Sector Regulatory Authority (ERRU)</w:t>
            </w:r>
            <w:r w:rsidR="009B5C1D">
              <w:rPr>
                <w:noProof/>
                <w:webHidden/>
              </w:rPr>
              <w:tab/>
            </w:r>
            <w:r w:rsidR="009B5C1D">
              <w:rPr>
                <w:noProof/>
                <w:webHidden/>
              </w:rPr>
              <w:fldChar w:fldCharType="begin"/>
            </w:r>
            <w:r w:rsidR="009B5C1D">
              <w:rPr>
                <w:noProof/>
                <w:webHidden/>
              </w:rPr>
              <w:instrText xml:space="preserve"> PAGEREF _Toc106269641 \h </w:instrText>
            </w:r>
            <w:r w:rsidR="009B5C1D">
              <w:rPr>
                <w:noProof/>
                <w:webHidden/>
              </w:rPr>
            </w:r>
            <w:r w:rsidR="009B5C1D">
              <w:rPr>
                <w:noProof/>
                <w:webHidden/>
              </w:rPr>
              <w:fldChar w:fldCharType="separate"/>
            </w:r>
            <w:r w:rsidR="0062093D">
              <w:rPr>
                <w:noProof/>
                <w:webHidden/>
              </w:rPr>
              <w:t>32</w:t>
            </w:r>
            <w:r w:rsidR="009B5C1D">
              <w:rPr>
                <w:noProof/>
                <w:webHidden/>
              </w:rPr>
              <w:fldChar w:fldCharType="end"/>
            </w:r>
          </w:hyperlink>
        </w:p>
        <w:p w14:paraId="59635704" w14:textId="2D1AF6D9" w:rsidR="009B5C1D" w:rsidRDefault="00A55795">
          <w:pPr>
            <w:pStyle w:val="Verzeichnis3"/>
            <w:rPr>
              <w:rFonts w:asciiTheme="minorHAnsi" w:eastAsiaTheme="minorEastAsia" w:hAnsiTheme="minorHAnsi" w:cstheme="minorBidi"/>
              <w:noProof/>
              <w:lang w:val="en-US"/>
            </w:rPr>
          </w:pPr>
          <w:hyperlink w:anchor="_Toc106269642" w:history="1">
            <w:r w:rsidR="009B5C1D" w:rsidRPr="00EC2E44">
              <w:rPr>
                <w:rStyle w:val="Hyperlink"/>
                <w:noProof/>
              </w:rPr>
              <w:t>3.3.2.8</w:t>
            </w:r>
            <w:r w:rsidR="009B5C1D">
              <w:rPr>
                <w:rFonts w:asciiTheme="minorHAnsi" w:eastAsiaTheme="minorEastAsia" w:hAnsiTheme="minorHAnsi" w:cstheme="minorBidi"/>
                <w:noProof/>
                <w:lang w:val="en-US"/>
              </w:rPr>
              <w:tab/>
            </w:r>
            <w:r w:rsidR="009B5C1D" w:rsidRPr="00EC2E44">
              <w:rPr>
                <w:rStyle w:val="Hyperlink"/>
                <w:noProof/>
              </w:rPr>
              <w:t>Water Supply and Sewerage Companies</w:t>
            </w:r>
            <w:r w:rsidR="009B5C1D">
              <w:rPr>
                <w:noProof/>
                <w:webHidden/>
              </w:rPr>
              <w:tab/>
            </w:r>
            <w:r w:rsidR="009B5C1D">
              <w:rPr>
                <w:noProof/>
                <w:webHidden/>
              </w:rPr>
              <w:fldChar w:fldCharType="begin"/>
            </w:r>
            <w:r w:rsidR="009B5C1D">
              <w:rPr>
                <w:noProof/>
                <w:webHidden/>
              </w:rPr>
              <w:instrText xml:space="preserve"> PAGEREF _Toc106269642 \h </w:instrText>
            </w:r>
            <w:r w:rsidR="009B5C1D">
              <w:rPr>
                <w:noProof/>
                <w:webHidden/>
              </w:rPr>
            </w:r>
            <w:r w:rsidR="009B5C1D">
              <w:rPr>
                <w:noProof/>
                <w:webHidden/>
              </w:rPr>
              <w:fldChar w:fldCharType="separate"/>
            </w:r>
            <w:r w:rsidR="0062093D">
              <w:rPr>
                <w:noProof/>
                <w:webHidden/>
              </w:rPr>
              <w:t>32</w:t>
            </w:r>
            <w:r w:rsidR="009B5C1D">
              <w:rPr>
                <w:noProof/>
                <w:webHidden/>
              </w:rPr>
              <w:fldChar w:fldCharType="end"/>
            </w:r>
          </w:hyperlink>
        </w:p>
        <w:p w14:paraId="530E291E" w14:textId="63569253" w:rsidR="009B5C1D" w:rsidRDefault="00A55795">
          <w:pPr>
            <w:pStyle w:val="Verzeichnis3"/>
            <w:rPr>
              <w:rFonts w:asciiTheme="minorHAnsi" w:eastAsiaTheme="minorEastAsia" w:hAnsiTheme="minorHAnsi" w:cstheme="minorBidi"/>
              <w:noProof/>
              <w:lang w:val="en-US"/>
            </w:rPr>
          </w:pPr>
          <w:hyperlink w:anchor="_Toc106269643" w:history="1">
            <w:r w:rsidR="009B5C1D" w:rsidRPr="00EC2E44">
              <w:rPr>
                <w:rStyle w:val="Hyperlink"/>
                <w:noProof/>
              </w:rPr>
              <w:t>3.3.2.9</w:t>
            </w:r>
            <w:r w:rsidR="009B5C1D">
              <w:rPr>
                <w:rFonts w:asciiTheme="minorHAnsi" w:eastAsiaTheme="minorEastAsia" w:hAnsiTheme="minorHAnsi" w:cstheme="minorBidi"/>
                <w:noProof/>
                <w:lang w:val="en-US"/>
              </w:rPr>
              <w:tab/>
            </w:r>
            <w:r w:rsidR="009B5C1D" w:rsidRPr="00EC2E44">
              <w:rPr>
                <w:rStyle w:val="Hyperlink"/>
                <w:noProof/>
              </w:rPr>
              <w:t>Municipalities (LSGU-MUN)</w:t>
            </w:r>
            <w:r w:rsidR="009B5C1D">
              <w:rPr>
                <w:noProof/>
                <w:webHidden/>
              </w:rPr>
              <w:tab/>
            </w:r>
            <w:r w:rsidR="009B5C1D">
              <w:rPr>
                <w:noProof/>
                <w:webHidden/>
              </w:rPr>
              <w:fldChar w:fldCharType="begin"/>
            </w:r>
            <w:r w:rsidR="009B5C1D">
              <w:rPr>
                <w:noProof/>
                <w:webHidden/>
              </w:rPr>
              <w:instrText xml:space="preserve"> PAGEREF _Toc106269643 \h </w:instrText>
            </w:r>
            <w:r w:rsidR="009B5C1D">
              <w:rPr>
                <w:noProof/>
                <w:webHidden/>
              </w:rPr>
            </w:r>
            <w:r w:rsidR="009B5C1D">
              <w:rPr>
                <w:noProof/>
                <w:webHidden/>
              </w:rPr>
              <w:fldChar w:fldCharType="separate"/>
            </w:r>
            <w:r w:rsidR="0062093D">
              <w:rPr>
                <w:noProof/>
                <w:webHidden/>
              </w:rPr>
              <w:t>35</w:t>
            </w:r>
            <w:r w:rsidR="009B5C1D">
              <w:rPr>
                <w:noProof/>
                <w:webHidden/>
              </w:rPr>
              <w:fldChar w:fldCharType="end"/>
            </w:r>
          </w:hyperlink>
        </w:p>
        <w:p w14:paraId="614C369E" w14:textId="4183304C" w:rsidR="009B5C1D" w:rsidRDefault="00A55795">
          <w:pPr>
            <w:pStyle w:val="Verzeichnis3"/>
            <w:rPr>
              <w:rFonts w:asciiTheme="minorHAnsi" w:eastAsiaTheme="minorEastAsia" w:hAnsiTheme="minorHAnsi" w:cstheme="minorBidi"/>
              <w:noProof/>
              <w:lang w:val="en-US"/>
            </w:rPr>
          </w:pPr>
          <w:hyperlink w:anchor="_Toc106269644" w:history="1">
            <w:r w:rsidR="009B5C1D" w:rsidRPr="00EC2E44">
              <w:rPr>
                <w:rStyle w:val="Hyperlink"/>
                <w:noProof/>
              </w:rPr>
              <w:t>3.3.2.10</w:t>
            </w:r>
            <w:r w:rsidR="009B5C1D">
              <w:rPr>
                <w:rFonts w:asciiTheme="minorHAnsi" w:eastAsiaTheme="minorEastAsia" w:hAnsiTheme="minorHAnsi" w:cstheme="minorBidi"/>
                <w:noProof/>
                <w:lang w:val="en-US"/>
              </w:rPr>
              <w:tab/>
            </w:r>
            <w:r w:rsidR="009B5C1D" w:rsidRPr="00EC2E44">
              <w:rPr>
                <w:rStyle w:val="Hyperlink"/>
                <w:noProof/>
              </w:rPr>
              <w:t>The River Basin Councils (RBCs)</w:t>
            </w:r>
            <w:r w:rsidR="009B5C1D">
              <w:rPr>
                <w:noProof/>
                <w:webHidden/>
              </w:rPr>
              <w:tab/>
            </w:r>
            <w:r w:rsidR="009B5C1D">
              <w:rPr>
                <w:noProof/>
                <w:webHidden/>
              </w:rPr>
              <w:fldChar w:fldCharType="begin"/>
            </w:r>
            <w:r w:rsidR="009B5C1D">
              <w:rPr>
                <w:noProof/>
                <w:webHidden/>
              </w:rPr>
              <w:instrText xml:space="preserve"> PAGEREF _Toc106269644 \h </w:instrText>
            </w:r>
            <w:r w:rsidR="009B5C1D">
              <w:rPr>
                <w:noProof/>
                <w:webHidden/>
              </w:rPr>
            </w:r>
            <w:r w:rsidR="009B5C1D">
              <w:rPr>
                <w:noProof/>
                <w:webHidden/>
              </w:rPr>
              <w:fldChar w:fldCharType="separate"/>
            </w:r>
            <w:r w:rsidR="0062093D">
              <w:rPr>
                <w:noProof/>
                <w:webHidden/>
              </w:rPr>
              <w:t>35</w:t>
            </w:r>
            <w:r w:rsidR="009B5C1D">
              <w:rPr>
                <w:noProof/>
                <w:webHidden/>
              </w:rPr>
              <w:fldChar w:fldCharType="end"/>
            </w:r>
          </w:hyperlink>
        </w:p>
        <w:p w14:paraId="43D8399E" w14:textId="0D7ECD0C" w:rsidR="009B5C1D" w:rsidRDefault="00A55795">
          <w:pPr>
            <w:pStyle w:val="Verzeichnis3"/>
            <w:rPr>
              <w:rFonts w:asciiTheme="minorHAnsi" w:eastAsiaTheme="minorEastAsia" w:hAnsiTheme="minorHAnsi" w:cstheme="minorBidi"/>
              <w:noProof/>
              <w:lang w:val="en-US"/>
            </w:rPr>
          </w:pPr>
          <w:hyperlink w:anchor="_Toc106269645" w:history="1">
            <w:r w:rsidR="009B5C1D" w:rsidRPr="00EC2E44">
              <w:rPr>
                <w:rStyle w:val="Hyperlink"/>
                <w:noProof/>
              </w:rPr>
              <w:t>3.3.2.11</w:t>
            </w:r>
            <w:r w:rsidR="009B5C1D">
              <w:rPr>
                <w:rFonts w:asciiTheme="minorHAnsi" w:eastAsiaTheme="minorEastAsia" w:hAnsiTheme="minorHAnsi" w:cstheme="minorBidi"/>
                <w:noProof/>
                <w:lang w:val="en-US"/>
              </w:rPr>
              <w:tab/>
            </w:r>
            <w:r w:rsidR="009B5C1D" w:rsidRPr="00EC2E44">
              <w:rPr>
                <w:rStyle w:val="Hyperlink"/>
                <w:noProof/>
              </w:rPr>
              <w:t>The Water Resource Administration Offices</w:t>
            </w:r>
            <w:r w:rsidR="009B5C1D">
              <w:rPr>
                <w:noProof/>
                <w:webHidden/>
              </w:rPr>
              <w:tab/>
            </w:r>
            <w:r w:rsidR="009B5C1D">
              <w:rPr>
                <w:noProof/>
                <w:webHidden/>
              </w:rPr>
              <w:fldChar w:fldCharType="begin"/>
            </w:r>
            <w:r w:rsidR="009B5C1D">
              <w:rPr>
                <w:noProof/>
                <w:webHidden/>
              </w:rPr>
              <w:instrText xml:space="preserve"> PAGEREF _Toc106269645 \h </w:instrText>
            </w:r>
            <w:r w:rsidR="009B5C1D">
              <w:rPr>
                <w:noProof/>
                <w:webHidden/>
              </w:rPr>
            </w:r>
            <w:r w:rsidR="009B5C1D">
              <w:rPr>
                <w:noProof/>
                <w:webHidden/>
              </w:rPr>
              <w:fldChar w:fldCharType="separate"/>
            </w:r>
            <w:r w:rsidR="0062093D">
              <w:rPr>
                <w:noProof/>
                <w:webHidden/>
              </w:rPr>
              <w:t>36</w:t>
            </w:r>
            <w:r w:rsidR="009B5C1D">
              <w:rPr>
                <w:noProof/>
                <w:webHidden/>
              </w:rPr>
              <w:fldChar w:fldCharType="end"/>
            </w:r>
          </w:hyperlink>
        </w:p>
        <w:p w14:paraId="592743A7" w14:textId="7A459F3A" w:rsidR="009B5C1D" w:rsidRDefault="00A55795">
          <w:pPr>
            <w:pStyle w:val="Verzeichnis3"/>
            <w:rPr>
              <w:rFonts w:asciiTheme="minorHAnsi" w:eastAsiaTheme="minorEastAsia" w:hAnsiTheme="minorHAnsi" w:cstheme="minorBidi"/>
              <w:noProof/>
              <w:lang w:val="en-US"/>
            </w:rPr>
          </w:pPr>
          <w:hyperlink w:anchor="_Toc106269646" w:history="1">
            <w:r w:rsidR="009B5C1D" w:rsidRPr="00EC2E44">
              <w:rPr>
                <w:rStyle w:val="Hyperlink"/>
                <w:noProof/>
              </w:rPr>
              <w:t>3.3.2.12</w:t>
            </w:r>
            <w:r w:rsidR="009B5C1D">
              <w:rPr>
                <w:rFonts w:asciiTheme="minorHAnsi" w:eastAsiaTheme="minorEastAsia" w:hAnsiTheme="minorHAnsi" w:cstheme="minorBidi"/>
                <w:noProof/>
                <w:lang w:val="en-US"/>
              </w:rPr>
              <w:tab/>
            </w:r>
            <w:r w:rsidR="009B5C1D" w:rsidRPr="00EC2E44">
              <w:rPr>
                <w:rStyle w:val="Hyperlink"/>
                <w:noProof/>
              </w:rPr>
              <w:t>The National Environmental Agency (NEA)</w:t>
            </w:r>
            <w:r w:rsidR="009B5C1D">
              <w:rPr>
                <w:noProof/>
                <w:webHidden/>
              </w:rPr>
              <w:tab/>
            </w:r>
            <w:r w:rsidR="009B5C1D">
              <w:rPr>
                <w:noProof/>
                <w:webHidden/>
              </w:rPr>
              <w:fldChar w:fldCharType="begin"/>
            </w:r>
            <w:r w:rsidR="009B5C1D">
              <w:rPr>
                <w:noProof/>
                <w:webHidden/>
              </w:rPr>
              <w:instrText xml:space="preserve"> PAGEREF _Toc106269646 \h </w:instrText>
            </w:r>
            <w:r w:rsidR="009B5C1D">
              <w:rPr>
                <w:noProof/>
                <w:webHidden/>
              </w:rPr>
            </w:r>
            <w:r w:rsidR="009B5C1D">
              <w:rPr>
                <w:noProof/>
                <w:webHidden/>
              </w:rPr>
              <w:fldChar w:fldCharType="separate"/>
            </w:r>
            <w:r w:rsidR="0062093D">
              <w:rPr>
                <w:noProof/>
                <w:webHidden/>
              </w:rPr>
              <w:t>36</w:t>
            </w:r>
            <w:r w:rsidR="009B5C1D">
              <w:rPr>
                <w:noProof/>
                <w:webHidden/>
              </w:rPr>
              <w:fldChar w:fldCharType="end"/>
            </w:r>
          </w:hyperlink>
        </w:p>
        <w:p w14:paraId="525B5507" w14:textId="7C01064B" w:rsidR="009B5C1D" w:rsidRDefault="00A55795">
          <w:pPr>
            <w:pStyle w:val="Verzeichnis3"/>
            <w:rPr>
              <w:rFonts w:asciiTheme="minorHAnsi" w:eastAsiaTheme="minorEastAsia" w:hAnsiTheme="minorHAnsi" w:cstheme="minorBidi"/>
              <w:noProof/>
              <w:lang w:val="en-US"/>
            </w:rPr>
          </w:pPr>
          <w:hyperlink w:anchor="_Toc106269647" w:history="1">
            <w:r w:rsidR="009B5C1D" w:rsidRPr="00EC2E44">
              <w:rPr>
                <w:rStyle w:val="Hyperlink"/>
                <w:noProof/>
              </w:rPr>
              <w:t>3.3.2.13</w:t>
            </w:r>
            <w:r w:rsidR="009B5C1D">
              <w:rPr>
                <w:rFonts w:asciiTheme="minorHAnsi" w:eastAsiaTheme="minorEastAsia" w:hAnsiTheme="minorHAnsi" w:cstheme="minorBidi"/>
                <w:noProof/>
                <w:lang w:val="en-US"/>
              </w:rPr>
              <w:tab/>
            </w:r>
            <w:r w:rsidR="009B5C1D" w:rsidRPr="00EC2E44">
              <w:rPr>
                <w:rStyle w:val="Hyperlink"/>
                <w:noProof/>
              </w:rPr>
              <w:t>State Environmental Inspectorate (SEI)</w:t>
            </w:r>
            <w:r w:rsidR="009B5C1D">
              <w:rPr>
                <w:noProof/>
                <w:webHidden/>
              </w:rPr>
              <w:tab/>
            </w:r>
            <w:r w:rsidR="009B5C1D">
              <w:rPr>
                <w:noProof/>
                <w:webHidden/>
              </w:rPr>
              <w:fldChar w:fldCharType="begin"/>
            </w:r>
            <w:r w:rsidR="009B5C1D">
              <w:rPr>
                <w:noProof/>
                <w:webHidden/>
              </w:rPr>
              <w:instrText xml:space="preserve"> PAGEREF _Toc106269647 \h </w:instrText>
            </w:r>
            <w:r w:rsidR="009B5C1D">
              <w:rPr>
                <w:noProof/>
                <w:webHidden/>
              </w:rPr>
            </w:r>
            <w:r w:rsidR="009B5C1D">
              <w:rPr>
                <w:noProof/>
                <w:webHidden/>
              </w:rPr>
              <w:fldChar w:fldCharType="separate"/>
            </w:r>
            <w:r w:rsidR="0062093D">
              <w:rPr>
                <w:noProof/>
                <w:webHidden/>
              </w:rPr>
              <w:t>38</w:t>
            </w:r>
            <w:r w:rsidR="009B5C1D">
              <w:rPr>
                <w:noProof/>
                <w:webHidden/>
              </w:rPr>
              <w:fldChar w:fldCharType="end"/>
            </w:r>
          </w:hyperlink>
        </w:p>
        <w:p w14:paraId="14D9D4F2" w14:textId="650DBEFA" w:rsidR="009B5C1D" w:rsidRDefault="00A55795">
          <w:pPr>
            <w:pStyle w:val="Verzeichnis3"/>
            <w:rPr>
              <w:rFonts w:asciiTheme="minorHAnsi" w:eastAsiaTheme="minorEastAsia" w:hAnsiTheme="minorHAnsi" w:cstheme="minorBidi"/>
              <w:noProof/>
              <w:lang w:val="en-US"/>
            </w:rPr>
          </w:pPr>
          <w:hyperlink w:anchor="_Toc106269648" w:history="1">
            <w:r w:rsidR="009B5C1D" w:rsidRPr="00EC2E44">
              <w:rPr>
                <w:rStyle w:val="Hyperlink"/>
                <w:noProof/>
              </w:rPr>
              <w:t>3.3.3</w:t>
            </w:r>
            <w:r w:rsidR="009B5C1D">
              <w:rPr>
                <w:rFonts w:asciiTheme="minorHAnsi" w:eastAsiaTheme="minorEastAsia" w:hAnsiTheme="minorHAnsi" w:cstheme="minorBidi"/>
                <w:noProof/>
                <w:lang w:val="en-US"/>
              </w:rPr>
              <w:tab/>
            </w:r>
            <w:r w:rsidR="009B5C1D" w:rsidRPr="00EC2E44">
              <w:rPr>
                <w:rStyle w:val="Hyperlink"/>
                <w:noProof/>
              </w:rPr>
              <w:t>Functional Analysis for implementing the Urban Wastewater Treatment Directive (UWWTD)</w:t>
            </w:r>
            <w:r w:rsidR="009B5C1D">
              <w:rPr>
                <w:noProof/>
                <w:webHidden/>
              </w:rPr>
              <w:tab/>
            </w:r>
            <w:r w:rsidR="009B5C1D">
              <w:rPr>
                <w:noProof/>
                <w:webHidden/>
              </w:rPr>
              <w:fldChar w:fldCharType="begin"/>
            </w:r>
            <w:r w:rsidR="009B5C1D">
              <w:rPr>
                <w:noProof/>
                <w:webHidden/>
              </w:rPr>
              <w:instrText xml:space="preserve"> PAGEREF _Toc106269648 \h </w:instrText>
            </w:r>
            <w:r w:rsidR="009B5C1D">
              <w:rPr>
                <w:noProof/>
                <w:webHidden/>
              </w:rPr>
            </w:r>
            <w:r w:rsidR="009B5C1D">
              <w:rPr>
                <w:noProof/>
                <w:webHidden/>
              </w:rPr>
              <w:fldChar w:fldCharType="separate"/>
            </w:r>
            <w:r w:rsidR="0062093D">
              <w:rPr>
                <w:noProof/>
                <w:webHidden/>
              </w:rPr>
              <w:t>39</w:t>
            </w:r>
            <w:r w:rsidR="009B5C1D">
              <w:rPr>
                <w:noProof/>
                <w:webHidden/>
              </w:rPr>
              <w:fldChar w:fldCharType="end"/>
            </w:r>
          </w:hyperlink>
        </w:p>
        <w:p w14:paraId="03CB14DF" w14:textId="5171C53B" w:rsidR="009B5C1D" w:rsidRDefault="00A55795">
          <w:pPr>
            <w:pStyle w:val="Verzeichnis3"/>
            <w:rPr>
              <w:rFonts w:asciiTheme="minorHAnsi" w:eastAsiaTheme="minorEastAsia" w:hAnsiTheme="minorHAnsi" w:cstheme="minorBidi"/>
              <w:noProof/>
              <w:lang w:val="en-US"/>
            </w:rPr>
          </w:pPr>
          <w:hyperlink w:anchor="_Toc106269649" w:history="1">
            <w:r w:rsidR="009B5C1D" w:rsidRPr="00EC2E44">
              <w:rPr>
                <w:rStyle w:val="Hyperlink"/>
                <w:noProof/>
              </w:rPr>
              <w:t>3.3.4</w:t>
            </w:r>
            <w:r w:rsidR="009B5C1D">
              <w:rPr>
                <w:rFonts w:asciiTheme="minorHAnsi" w:eastAsiaTheme="minorEastAsia" w:hAnsiTheme="minorHAnsi" w:cstheme="minorBidi"/>
                <w:noProof/>
                <w:lang w:val="en-US"/>
              </w:rPr>
              <w:tab/>
            </w:r>
            <w:r w:rsidR="009B5C1D" w:rsidRPr="00EC2E44">
              <w:rPr>
                <w:rStyle w:val="Hyperlink"/>
                <w:noProof/>
              </w:rPr>
              <w:t>Conclusions</w:t>
            </w:r>
            <w:r w:rsidR="009B5C1D">
              <w:rPr>
                <w:noProof/>
                <w:webHidden/>
              </w:rPr>
              <w:tab/>
            </w:r>
            <w:r w:rsidR="009B5C1D">
              <w:rPr>
                <w:noProof/>
                <w:webHidden/>
              </w:rPr>
              <w:fldChar w:fldCharType="begin"/>
            </w:r>
            <w:r w:rsidR="009B5C1D">
              <w:rPr>
                <w:noProof/>
                <w:webHidden/>
              </w:rPr>
              <w:instrText xml:space="preserve"> PAGEREF _Toc106269649 \h </w:instrText>
            </w:r>
            <w:r w:rsidR="009B5C1D">
              <w:rPr>
                <w:noProof/>
                <w:webHidden/>
              </w:rPr>
            </w:r>
            <w:r w:rsidR="009B5C1D">
              <w:rPr>
                <w:noProof/>
                <w:webHidden/>
              </w:rPr>
              <w:fldChar w:fldCharType="separate"/>
            </w:r>
            <w:r w:rsidR="0062093D">
              <w:rPr>
                <w:noProof/>
                <w:webHidden/>
              </w:rPr>
              <w:t>40</w:t>
            </w:r>
            <w:r w:rsidR="009B5C1D">
              <w:rPr>
                <w:noProof/>
                <w:webHidden/>
              </w:rPr>
              <w:fldChar w:fldCharType="end"/>
            </w:r>
          </w:hyperlink>
        </w:p>
        <w:p w14:paraId="20EC5108" w14:textId="2C9FA213" w:rsidR="009B5C1D" w:rsidRDefault="00A55795">
          <w:pPr>
            <w:pStyle w:val="Verzeichnis2"/>
            <w:rPr>
              <w:rFonts w:asciiTheme="minorHAnsi" w:eastAsiaTheme="minorEastAsia" w:hAnsiTheme="minorHAnsi" w:cstheme="minorBidi"/>
              <w:noProof/>
              <w:lang w:val="en-US"/>
            </w:rPr>
          </w:pPr>
          <w:hyperlink w:anchor="_Toc106269650" w:history="1">
            <w:r w:rsidR="009B5C1D" w:rsidRPr="00EC2E44">
              <w:rPr>
                <w:rStyle w:val="Hyperlink"/>
                <w:noProof/>
              </w:rPr>
              <w:t>3.4</w:t>
            </w:r>
            <w:r w:rsidR="009B5C1D">
              <w:rPr>
                <w:rFonts w:asciiTheme="minorHAnsi" w:eastAsiaTheme="minorEastAsia" w:hAnsiTheme="minorHAnsi" w:cstheme="minorBidi"/>
                <w:noProof/>
                <w:lang w:val="en-US"/>
              </w:rPr>
              <w:tab/>
            </w:r>
            <w:r w:rsidR="009B5C1D" w:rsidRPr="00EC2E44">
              <w:rPr>
                <w:rStyle w:val="Hyperlink"/>
                <w:noProof/>
              </w:rPr>
              <w:t>Current status of Wastewater Infrastructure Implementation</w:t>
            </w:r>
            <w:r w:rsidR="009B5C1D">
              <w:rPr>
                <w:noProof/>
                <w:webHidden/>
              </w:rPr>
              <w:tab/>
            </w:r>
            <w:r w:rsidR="009B5C1D">
              <w:rPr>
                <w:noProof/>
                <w:webHidden/>
              </w:rPr>
              <w:fldChar w:fldCharType="begin"/>
            </w:r>
            <w:r w:rsidR="009B5C1D">
              <w:rPr>
                <w:noProof/>
                <w:webHidden/>
              </w:rPr>
              <w:instrText xml:space="preserve"> PAGEREF _Toc106269650 \h </w:instrText>
            </w:r>
            <w:r w:rsidR="009B5C1D">
              <w:rPr>
                <w:noProof/>
                <w:webHidden/>
              </w:rPr>
            </w:r>
            <w:r w:rsidR="009B5C1D">
              <w:rPr>
                <w:noProof/>
                <w:webHidden/>
              </w:rPr>
              <w:fldChar w:fldCharType="separate"/>
            </w:r>
            <w:r w:rsidR="0062093D">
              <w:rPr>
                <w:noProof/>
                <w:webHidden/>
              </w:rPr>
              <w:t>42</w:t>
            </w:r>
            <w:r w:rsidR="009B5C1D">
              <w:rPr>
                <w:noProof/>
                <w:webHidden/>
              </w:rPr>
              <w:fldChar w:fldCharType="end"/>
            </w:r>
          </w:hyperlink>
        </w:p>
        <w:p w14:paraId="24ED6538" w14:textId="73BD462B" w:rsidR="009B5C1D" w:rsidRDefault="00A55795">
          <w:pPr>
            <w:pStyle w:val="Verzeichnis3"/>
            <w:rPr>
              <w:rFonts w:asciiTheme="minorHAnsi" w:eastAsiaTheme="minorEastAsia" w:hAnsiTheme="minorHAnsi" w:cstheme="minorBidi"/>
              <w:noProof/>
              <w:lang w:val="en-US"/>
            </w:rPr>
          </w:pPr>
          <w:hyperlink w:anchor="_Toc106269651" w:history="1">
            <w:r w:rsidR="009B5C1D" w:rsidRPr="00EC2E44">
              <w:rPr>
                <w:rStyle w:val="Hyperlink"/>
                <w:noProof/>
              </w:rPr>
              <w:t>3.4.1</w:t>
            </w:r>
            <w:r w:rsidR="009B5C1D">
              <w:rPr>
                <w:rFonts w:asciiTheme="minorHAnsi" w:eastAsiaTheme="minorEastAsia" w:hAnsiTheme="minorHAnsi" w:cstheme="minorBidi"/>
                <w:noProof/>
                <w:lang w:val="en-US"/>
              </w:rPr>
              <w:tab/>
            </w:r>
            <w:r w:rsidR="009B5C1D" w:rsidRPr="00EC2E44">
              <w:rPr>
                <w:rStyle w:val="Hyperlink"/>
                <w:noProof/>
              </w:rPr>
              <w:t>Delineation of agglomerations and Wastewater Load Projection</w:t>
            </w:r>
            <w:r w:rsidR="009B5C1D">
              <w:rPr>
                <w:noProof/>
                <w:webHidden/>
              </w:rPr>
              <w:tab/>
            </w:r>
            <w:r w:rsidR="009B5C1D">
              <w:rPr>
                <w:noProof/>
                <w:webHidden/>
              </w:rPr>
              <w:fldChar w:fldCharType="begin"/>
            </w:r>
            <w:r w:rsidR="009B5C1D">
              <w:rPr>
                <w:noProof/>
                <w:webHidden/>
              </w:rPr>
              <w:instrText xml:space="preserve"> PAGEREF _Toc106269651 \h </w:instrText>
            </w:r>
            <w:r w:rsidR="009B5C1D">
              <w:rPr>
                <w:noProof/>
                <w:webHidden/>
              </w:rPr>
            </w:r>
            <w:r w:rsidR="009B5C1D">
              <w:rPr>
                <w:noProof/>
                <w:webHidden/>
              </w:rPr>
              <w:fldChar w:fldCharType="separate"/>
            </w:r>
            <w:r w:rsidR="0062093D">
              <w:rPr>
                <w:noProof/>
                <w:webHidden/>
              </w:rPr>
              <w:t>42</w:t>
            </w:r>
            <w:r w:rsidR="009B5C1D">
              <w:rPr>
                <w:noProof/>
                <w:webHidden/>
              </w:rPr>
              <w:fldChar w:fldCharType="end"/>
            </w:r>
          </w:hyperlink>
        </w:p>
        <w:p w14:paraId="4250C97E" w14:textId="617029CD" w:rsidR="009B5C1D" w:rsidRDefault="00A55795">
          <w:pPr>
            <w:pStyle w:val="Verzeichnis3"/>
            <w:rPr>
              <w:rFonts w:asciiTheme="minorHAnsi" w:eastAsiaTheme="minorEastAsia" w:hAnsiTheme="minorHAnsi" w:cstheme="minorBidi"/>
              <w:noProof/>
              <w:lang w:val="en-US"/>
            </w:rPr>
          </w:pPr>
          <w:hyperlink w:anchor="_Toc106269652" w:history="1">
            <w:r w:rsidR="009B5C1D" w:rsidRPr="00EC2E44">
              <w:rPr>
                <w:rStyle w:val="Hyperlink"/>
                <w:noProof/>
              </w:rPr>
              <w:t>3.4.1.1</w:t>
            </w:r>
            <w:r w:rsidR="009B5C1D">
              <w:rPr>
                <w:rFonts w:asciiTheme="minorHAnsi" w:eastAsiaTheme="minorEastAsia" w:hAnsiTheme="minorHAnsi" w:cstheme="minorBidi"/>
                <w:noProof/>
                <w:lang w:val="en-US"/>
              </w:rPr>
              <w:tab/>
            </w:r>
            <w:r w:rsidR="009B5C1D" w:rsidRPr="00EC2E44">
              <w:rPr>
                <w:rStyle w:val="Hyperlink"/>
                <w:noProof/>
              </w:rPr>
              <w:t>Methodology</w:t>
            </w:r>
            <w:r w:rsidR="009B5C1D">
              <w:rPr>
                <w:noProof/>
                <w:webHidden/>
              </w:rPr>
              <w:tab/>
            </w:r>
            <w:r w:rsidR="009B5C1D">
              <w:rPr>
                <w:noProof/>
                <w:webHidden/>
              </w:rPr>
              <w:fldChar w:fldCharType="begin"/>
            </w:r>
            <w:r w:rsidR="009B5C1D">
              <w:rPr>
                <w:noProof/>
                <w:webHidden/>
              </w:rPr>
              <w:instrText xml:space="preserve"> PAGEREF _Toc106269652 \h </w:instrText>
            </w:r>
            <w:r w:rsidR="009B5C1D">
              <w:rPr>
                <w:noProof/>
                <w:webHidden/>
              </w:rPr>
            </w:r>
            <w:r w:rsidR="009B5C1D">
              <w:rPr>
                <w:noProof/>
                <w:webHidden/>
              </w:rPr>
              <w:fldChar w:fldCharType="separate"/>
            </w:r>
            <w:r w:rsidR="0062093D">
              <w:rPr>
                <w:noProof/>
                <w:webHidden/>
              </w:rPr>
              <w:t>42</w:t>
            </w:r>
            <w:r w:rsidR="009B5C1D">
              <w:rPr>
                <w:noProof/>
                <w:webHidden/>
              </w:rPr>
              <w:fldChar w:fldCharType="end"/>
            </w:r>
          </w:hyperlink>
        </w:p>
        <w:p w14:paraId="304ED0CC" w14:textId="22310E14" w:rsidR="009B5C1D" w:rsidRDefault="00A55795">
          <w:pPr>
            <w:pStyle w:val="Verzeichnis3"/>
            <w:rPr>
              <w:rFonts w:asciiTheme="minorHAnsi" w:eastAsiaTheme="minorEastAsia" w:hAnsiTheme="minorHAnsi" w:cstheme="minorBidi"/>
              <w:noProof/>
              <w:lang w:val="en-US"/>
            </w:rPr>
          </w:pPr>
          <w:hyperlink w:anchor="_Toc106269653" w:history="1">
            <w:r w:rsidR="009B5C1D" w:rsidRPr="00EC2E44">
              <w:rPr>
                <w:rStyle w:val="Hyperlink"/>
                <w:noProof/>
              </w:rPr>
              <w:t>3.4.1.2</w:t>
            </w:r>
            <w:r w:rsidR="009B5C1D">
              <w:rPr>
                <w:rFonts w:asciiTheme="minorHAnsi" w:eastAsiaTheme="minorEastAsia" w:hAnsiTheme="minorHAnsi" w:cstheme="minorBidi"/>
                <w:noProof/>
                <w:lang w:val="en-US"/>
              </w:rPr>
              <w:tab/>
            </w:r>
            <w:r w:rsidR="009B5C1D" w:rsidRPr="00EC2E44">
              <w:rPr>
                <w:rStyle w:val="Hyperlink"/>
                <w:noProof/>
              </w:rPr>
              <w:t>Identified Agglomerations and related generated load</w:t>
            </w:r>
            <w:r w:rsidR="009B5C1D">
              <w:rPr>
                <w:noProof/>
                <w:webHidden/>
              </w:rPr>
              <w:tab/>
            </w:r>
            <w:r w:rsidR="009B5C1D">
              <w:rPr>
                <w:noProof/>
                <w:webHidden/>
              </w:rPr>
              <w:fldChar w:fldCharType="begin"/>
            </w:r>
            <w:r w:rsidR="009B5C1D">
              <w:rPr>
                <w:noProof/>
                <w:webHidden/>
              </w:rPr>
              <w:instrText xml:space="preserve"> PAGEREF _Toc106269653 \h </w:instrText>
            </w:r>
            <w:r w:rsidR="009B5C1D">
              <w:rPr>
                <w:noProof/>
                <w:webHidden/>
              </w:rPr>
            </w:r>
            <w:r w:rsidR="009B5C1D">
              <w:rPr>
                <w:noProof/>
                <w:webHidden/>
              </w:rPr>
              <w:fldChar w:fldCharType="separate"/>
            </w:r>
            <w:r w:rsidR="0062093D">
              <w:rPr>
                <w:noProof/>
                <w:webHidden/>
              </w:rPr>
              <w:t>44</w:t>
            </w:r>
            <w:r w:rsidR="009B5C1D">
              <w:rPr>
                <w:noProof/>
                <w:webHidden/>
              </w:rPr>
              <w:fldChar w:fldCharType="end"/>
            </w:r>
          </w:hyperlink>
        </w:p>
        <w:p w14:paraId="5AACFCC5" w14:textId="1BC3CBE6" w:rsidR="009B5C1D" w:rsidRDefault="00A55795">
          <w:pPr>
            <w:pStyle w:val="Verzeichnis3"/>
            <w:rPr>
              <w:rFonts w:asciiTheme="minorHAnsi" w:eastAsiaTheme="minorEastAsia" w:hAnsiTheme="minorHAnsi" w:cstheme="minorBidi"/>
              <w:noProof/>
              <w:lang w:val="en-US"/>
            </w:rPr>
          </w:pPr>
          <w:hyperlink w:anchor="_Toc106269654" w:history="1">
            <w:r w:rsidR="009B5C1D" w:rsidRPr="00EC2E44">
              <w:rPr>
                <w:rStyle w:val="Hyperlink"/>
                <w:noProof/>
              </w:rPr>
              <w:t>3.4.1.3</w:t>
            </w:r>
            <w:r w:rsidR="009B5C1D">
              <w:rPr>
                <w:rFonts w:asciiTheme="minorHAnsi" w:eastAsiaTheme="minorEastAsia" w:hAnsiTheme="minorHAnsi" w:cstheme="minorBidi"/>
                <w:noProof/>
                <w:lang w:val="en-US"/>
              </w:rPr>
              <w:tab/>
            </w:r>
            <w:r w:rsidR="009B5C1D" w:rsidRPr="00EC2E44">
              <w:rPr>
                <w:rStyle w:val="Hyperlink"/>
                <w:noProof/>
              </w:rPr>
              <w:t>Collected Wastewater Load</w:t>
            </w:r>
            <w:r w:rsidR="009B5C1D">
              <w:rPr>
                <w:noProof/>
                <w:webHidden/>
              </w:rPr>
              <w:tab/>
            </w:r>
            <w:r w:rsidR="009B5C1D">
              <w:rPr>
                <w:noProof/>
                <w:webHidden/>
              </w:rPr>
              <w:fldChar w:fldCharType="begin"/>
            </w:r>
            <w:r w:rsidR="009B5C1D">
              <w:rPr>
                <w:noProof/>
                <w:webHidden/>
              </w:rPr>
              <w:instrText xml:space="preserve"> PAGEREF _Toc106269654 \h </w:instrText>
            </w:r>
            <w:r w:rsidR="009B5C1D">
              <w:rPr>
                <w:noProof/>
                <w:webHidden/>
              </w:rPr>
            </w:r>
            <w:r w:rsidR="009B5C1D">
              <w:rPr>
                <w:noProof/>
                <w:webHidden/>
              </w:rPr>
              <w:fldChar w:fldCharType="separate"/>
            </w:r>
            <w:r w:rsidR="0062093D">
              <w:rPr>
                <w:noProof/>
                <w:webHidden/>
              </w:rPr>
              <w:t>46</w:t>
            </w:r>
            <w:r w:rsidR="009B5C1D">
              <w:rPr>
                <w:noProof/>
                <w:webHidden/>
              </w:rPr>
              <w:fldChar w:fldCharType="end"/>
            </w:r>
          </w:hyperlink>
        </w:p>
        <w:p w14:paraId="396A0987" w14:textId="58DF8B40" w:rsidR="009B5C1D" w:rsidRDefault="00A55795">
          <w:pPr>
            <w:pStyle w:val="Verzeichnis3"/>
            <w:rPr>
              <w:rFonts w:asciiTheme="minorHAnsi" w:eastAsiaTheme="minorEastAsia" w:hAnsiTheme="minorHAnsi" w:cstheme="minorBidi"/>
              <w:noProof/>
              <w:lang w:val="en-US"/>
            </w:rPr>
          </w:pPr>
          <w:hyperlink w:anchor="_Toc106269655" w:history="1">
            <w:r w:rsidR="009B5C1D" w:rsidRPr="00EC2E44">
              <w:rPr>
                <w:rStyle w:val="Hyperlink"/>
                <w:noProof/>
              </w:rPr>
              <w:t>3.4.2</w:t>
            </w:r>
            <w:r w:rsidR="009B5C1D">
              <w:rPr>
                <w:rFonts w:asciiTheme="minorHAnsi" w:eastAsiaTheme="minorEastAsia" w:hAnsiTheme="minorHAnsi" w:cstheme="minorBidi"/>
                <w:noProof/>
                <w:lang w:val="en-US"/>
              </w:rPr>
              <w:tab/>
            </w:r>
            <w:r w:rsidR="009B5C1D" w:rsidRPr="00EC2E44">
              <w:rPr>
                <w:rStyle w:val="Hyperlink"/>
                <w:noProof/>
              </w:rPr>
              <w:t>Delineation of sensitive areas</w:t>
            </w:r>
            <w:r w:rsidR="009B5C1D">
              <w:rPr>
                <w:noProof/>
                <w:webHidden/>
              </w:rPr>
              <w:tab/>
            </w:r>
            <w:r w:rsidR="009B5C1D">
              <w:rPr>
                <w:noProof/>
                <w:webHidden/>
              </w:rPr>
              <w:fldChar w:fldCharType="begin"/>
            </w:r>
            <w:r w:rsidR="009B5C1D">
              <w:rPr>
                <w:noProof/>
                <w:webHidden/>
              </w:rPr>
              <w:instrText xml:space="preserve"> PAGEREF _Toc106269655 \h </w:instrText>
            </w:r>
            <w:r w:rsidR="009B5C1D">
              <w:rPr>
                <w:noProof/>
                <w:webHidden/>
              </w:rPr>
            </w:r>
            <w:r w:rsidR="009B5C1D">
              <w:rPr>
                <w:noProof/>
                <w:webHidden/>
              </w:rPr>
              <w:fldChar w:fldCharType="separate"/>
            </w:r>
            <w:r w:rsidR="0062093D">
              <w:rPr>
                <w:noProof/>
                <w:webHidden/>
              </w:rPr>
              <w:t>50</w:t>
            </w:r>
            <w:r w:rsidR="009B5C1D">
              <w:rPr>
                <w:noProof/>
                <w:webHidden/>
              </w:rPr>
              <w:fldChar w:fldCharType="end"/>
            </w:r>
          </w:hyperlink>
        </w:p>
        <w:p w14:paraId="33FC5277" w14:textId="7AB19B5B" w:rsidR="009B5C1D" w:rsidRDefault="00A55795">
          <w:pPr>
            <w:pStyle w:val="Verzeichnis3"/>
            <w:rPr>
              <w:rFonts w:asciiTheme="minorHAnsi" w:eastAsiaTheme="minorEastAsia" w:hAnsiTheme="minorHAnsi" w:cstheme="minorBidi"/>
              <w:noProof/>
              <w:lang w:val="en-US"/>
            </w:rPr>
          </w:pPr>
          <w:hyperlink w:anchor="_Toc106269656" w:history="1">
            <w:r w:rsidR="009B5C1D" w:rsidRPr="00EC2E44">
              <w:rPr>
                <w:rStyle w:val="Hyperlink"/>
                <w:noProof/>
              </w:rPr>
              <w:t>3.4.3</w:t>
            </w:r>
            <w:r w:rsidR="009B5C1D">
              <w:rPr>
                <w:rFonts w:asciiTheme="minorHAnsi" w:eastAsiaTheme="minorEastAsia" w:hAnsiTheme="minorHAnsi" w:cstheme="minorBidi"/>
                <w:noProof/>
                <w:lang w:val="en-US"/>
              </w:rPr>
              <w:tab/>
            </w:r>
            <w:r w:rsidR="009B5C1D" w:rsidRPr="00EC2E44">
              <w:rPr>
                <w:rStyle w:val="Hyperlink"/>
                <w:noProof/>
              </w:rPr>
              <w:t>Status of wastewater collection infrastructure</w:t>
            </w:r>
            <w:r w:rsidR="009B5C1D">
              <w:rPr>
                <w:noProof/>
                <w:webHidden/>
              </w:rPr>
              <w:tab/>
            </w:r>
            <w:r w:rsidR="009B5C1D">
              <w:rPr>
                <w:noProof/>
                <w:webHidden/>
              </w:rPr>
              <w:fldChar w:fldCharType="begin"/>
            </w:r>
            <w:r w:rsidR="009B5C1D">
              <w:rPr>
                <w:noProof/>
                <w:webHidden/>
              </w:rPr>
              <w:instrText xml:space="preserve"> PAGEREF _Toc106269656 \h </w:instrText>
            </w:r>
            <w:r w:rsidR="009B5C1D">
              <w:rPr>
                <w:noProof/>
                <w:webHidden/>
              </w:rPr>
            </w:r>
            <w:r w:rsidR="009B5C1D">
              <w:rPr>
                <w:noProof/>
                <w:webHidden/>
              </w:rPr>
              <w:fldChar w:fldCharType="separate"/>
            </w:r>
            <w:r w:rsidR="0062093D">
              <w:rPr>
                <w:noProof/>
                <w:webHidden/>
              </w:rPr>
              <w:t>51</w:t>
            </w:r>
            <w:r w:rsidR="009B5C1D">
              <w:rPr>
                <w:noProof/>
                <w:webHidden/>
              </w:rPr>
              <w:fldChar w:fldCharType="end"/>
            </w:r>
          </w:hyperlink>
        </w:p>
        <w:p w14:paraId="71F47193" w14:textId="2C890C69" w:rsidR="009B5C1D" w:rsidRDefault="00A55795">
          <w:pPr>
            <w:pStyle w:val="Verzeichnis3"/>
            <w:rPr>
              <w:rFonts w:asciiTheme="minorHAnsi" w:eastAsiaTheme="minorEastAsia" w:hAnsiTheme="minorHAnsi" w:cstheme="minorBidi"/>
              <w:noProof/>
              <w:lang w:val="en-US"/>
            </w:rPr>
          </w:pPr>
          <w:hyperlink w:anchor="_Toc106269657" w:history="1">
            <w:r w:rsidR="009B5C1D" w:rsidRPr="00EC2E44">
              <w:rPr>
                <w:rStyle w:val="Hyperlink"/>
                <w:noProof/>
              </w:rPr>
              <w:t>3.4.3.1</w:t>
            </w:r>
            <w:r w:rsidR="009B5C1D">
              <w:rPr>
                <w:rFonts w:asciiTheme="minorHAnsi" w:eastAsiaTheme="minorEastAsia" w:hAnsiTheme="minorHAnsi" w:cstheme="minorBidi"/>
                <w:noProof/>
                <w:lang w:val="en-US"/>
              </w:rPr>
              <w:tab/>
            </w:r>
            <w:r w:rsidR="009B5C1D" w:rsidRPr="00EC2E44">
              <w:rPr>
                <w:rStyle w:val="Hyperlink"/>
                <w:noProof/>
              </w:rPr>
              <w:t>Wastewater Service Coverage and Network length</w:t>
            </w:r>
            <w:r w:rsidR="009B5C1D">
              <w:rPr>
                <w:noProof/>
                <w:webHidden/>
              </w:rPr>
              <w:tab/>
            </w:r>
            <w:r w:rsidR="009B5C1D">
              <w:rPr>
                <w:noProof/>
                <w:webHidden/>
              </w:rPr>
              <w:fldChar w:fldCharType="begin"/>
            </w:r>
            <w:r w:rsidR="009B5C1D">
              <w:rPr>
                <w:noProof/>
                <w:webHidden/>
              </w:rPr>
              <w:instrText xml:space="preserve"> PAGEREF _Toc106269657 \h </w:instrText>
            </w:r>
            <w:r w:rsidR="009B5C1D">
              <w:rPr>
                <w:noProof/>
                <w:webHidden/>
              </w:rPr>
            </w:r>
            <w:r w:rsidR="009B5C1D">
              <w:rPr>
                <w:noProof/>
                <w:webHidden/>
              </w:rPr>
              <w:fldChar w:fldCharType="separate"/>
            </w:r>
            <w:r w:rsidR="0062093D">
              <w:rPr>
                <w:noProof/>
                <w:webHidden/>
              </w:rPr>
              <w:t>51</w:t>
            </w:r>
            <w:r w:rsidR="009B5C1D">
              <w:rPr>
                <w:noProof/>
                <w:webHidden/>
              </w:rPr>
              <w:fldChar w:fldCharType="end"/>
            </w:r>
          </w:hyperlink>
        </w:p>
        <w:p w14:paraId="49B60625" w14:textId="53567928" w:rsidR="009B5C1D" w:rsidRDefault="00A55795">
          <w:pPr>
            <w:pStyle w:val="Verzeichnis3"/>
            <w:rPr>
              <w:rFonts w:asciiTheme="minorHAnsi" w:eastAsiaTheme="minorEastAsia" w:hAnsiTheme="minorHAnsi" w:cstheme="minorBidi"/>
              <w:noProof/>
              <w:lang w:val="en-US"/>
            </w:rPr>
          </w:pPr>
          <w:hyperlink w:anchor="_Toc106269658" w:history="1">
            <w:r w:rsidR="009B5C1D" w:rsidRPr="00EC2E44">
              <w:rPr>
                <w:rStyle w:val="Hyperlink"/>
                <w:noProof/>
              </w:rPr>
              <w:t>3.4.3.2</w:t>
            </w:r>
            <w:r w:rsidR="009B5C1D">
              <w:rPr>
                <w:rFonts w:asciiTheme="minorHAnsi" w:eastAsiaTheme="minorEastAsia" w:hAnsiTheme="minorHAnsi" w:cstheme="minorBidi"/>
                <w:noProof/>
                <w:lang w:val="en-US"/>
              </w:rPr>
              <w:tab/>
            </w:r>
            <w:r w:rsidR="009B5C1D" w:rsidRPr="00EC2E44">
              <w:rPr>
                <w:rStyle w:val="Hyperlink"/>
                <w:noProof/>
              </w:rPr>
              <w:t>Sewage pumping stations</w:t>
            </w:r>
            <w:r w:rsidR="009B5C1D">
              <w:rPr>
                <w:noProof/>
                <w:webHidden/>
              </w:rPr>
              <w:tab/>
            </w:r>
            <w:r w:rsidR="009B5C1D">
              <w:rPr>
                <w:noProof/>
                <w:webHidden/>
              </w:rPr>
              <w:fldChar w:fldCharType="begin"/>
            </w:r>
            <w:r w:rsidR="009B5C1D">
              <w:rPr>
                <w:noProof/>
                <w:webHidden/>
              </w:rPr>
              <w:instrText xml:space="preserve"> PAGEREF _Toc106269658 \h </w:instrText>
            </w:r>
            <w:r w:rsidR="009B5C1D">
              <w:rPr>
                <w:noProof/>
                <w:webHidden/>
              </w:rPr>
            </w:r>
            <w:r w:rsidR="009B5C1D">
              <w:rPr>
                <w:noProof/>
                <w:webHidden/>
              </w:rPr>
              <w:fldChar w:fldCharType="separate"/>
            </w:r>
            <w:r w:rsidR="0062093D">
              <w:rPr>
                <w:noProof/>
                <w:webHidden/>
              </w:rPr>
              <w:t>53</w:t>
            </w:r>
            <w:r w:rsidR="009B5C1D">
              <w:rPr>
                <w:noProof/>
                <w:webHidden/>
              </w:rPr>
              <w:fldChar w:fldCharType="end"/>
            </w:r>
          </w:hyperlink>
        </w:p>
        <w:p w14:paraId="67168917" w14:textId="52D9182B" w:rsidR="009B5C1D" w:rsidRDefault="00A55795">
          <w:pPr>
            <w:pStyle w:val="Verzeichnis3"/>
            <w:rPr>
              <w:rFonts w:asciiTheme="minorHAnsi" w:eastAsiaTheme="minorEastAsia" w:hAnsiTheme="minorHAnsi" w:cstheme="minorBidi"/>
              <w:noProof/>
              <w:lang w:val="en-US"/>
            </w:rPr>
          </w:pPr>
          <w:hyperlink w:anchor="_Toc106269659" w:history="1">
            <w:r w:rsidR="009B5C1D" w:rsidRPr="00EC2E44">
              <w:rPr>
                <w:rStyle w:val="Hyperlink"/>
                <w:noProof/>
              </w:rPr>
              <w:t>3.4.3.3</w:t>
            </w:r>
            <w:r w:rsidR="009B5C1D">
              <w:rPr>
                <w:rFonts w:asciiTheme="minorHAnsi" w:eastAsiaTheme="minorEastAsia" w:hAnsiTheme="minorHAnsi" w:cstheme="minorBidi"/>
                <w:noProof/>
                <w:lang w:val="en-US"/>
              </w:rPr>
              <w:tab/>
            </w:r>
            <w:r w:rsidR="009B5C1D" w:rsidRPr="00EC2E44">
              <w:rPr>
                <w:rStyle w:val="Hyperlink"/>
                <w:noProof/>
              </w:rPr>
              <w:t>Condition and performance of wastewater network</w:t>
            </w:r>
            <w:r w:rsidR="009B5C1D">
              <w:rPr>
                <w:noProof/>
                <w:webHidden/>
              </w:rPr>
              <w:tab/>
            </w:r>
            <w:r w:rsidR="009B5C1D">
              <w:rPr>
                <w:noProof/>
                <w:webHidden/>
              </w:rPr>
              <w:fldChar w:fldCharType="begin"/>
            </w:r>
            <w:r w:rsidR="009B5C1D">
              <w:rPr>
                <w:noProof/>
                <w:webHidden/>
              </w:rPr>
              <w:instrText xml:space="preserve"> PAGEREF _Toc106269659 \h </w:instrText>
            </w:r>
            <w:r w:rsidR="009B5C1D">
              <w:rPr>
                <w:noProof/>
                <w:webHidden/>
              </w:rPr>
            </w:r>
            <w:r w:rsidR="009B5C1D">
              <w:rPr>
                <w:noProof/>
                <w:webHidden/>
              </w:rPr>
              <w:fldChar w:fldCharType="separate"/>
            </w:r>
            <w:r w:rsidR="0062093D">
              <w:rPr>
                <w:noProof/>
                <w:webHidden/>
              </w:rPr>
              <w:t>54</w:t>
            </w:r>
            <w:r w:rsidR="009B5C1D">
              <w:rPr>
                <w:noProof/>
                <w:webHidden/>
              </w:rPr>
              <w:fldChar w:fldCharType="end"/>
            </w:r>
          </w:hyperlink>
        </w:p>
        <w:p w14:paraId="6696146A" w14:textId="40FC1100" w:rsidR="009B5C1D" w:rsidRDefault="00A55795">
          <w:pPr>
            <w:pStyle w:val="Verzeichnis3"/>
            <w:rPr>
              <w:rFonts w:asciiTheme="minorHAnsi" w:eastAsiaTheme="minorEastAsia" w:hAnsiTheme="minorHAnsi" w:cstheme="minorBidi"/>
              <w:noProof/>
              <w:lang w:val="en-US"/>
            </w:rPr>
          </w:pPr>
          <w:hyperlink w:anchor="_Toc106269660" w:history="1">
            <w:r w:rsidR="009B5C1D" w:rsidRPr="00EC2E44">
              <w:rPr>
                <w:rStyle w:val="Hyperlink"/>
                <w:noProof/>
              </w:rPr>
              <w:t>3.4.3.4</w:t>
            </w:r>
            <w:r w:rsidR="009B5C1D">
              <w:rPr>
                <w:rFonts w:asciiTheme="minorHAnsi" w:eastAsiaTheme="minorEastAsia" w:hAnsiTheme="minorHAnsi" w:cstheme="minorBidi"/>
                <w:noProof/>
                <w:lang w:val="en-US"/>
              </w:rPr>
              <w:tab/>
            </w:r>
            <w:r w:rsidR="009B5C1D" w:rsidRPr="00EC2E44">
              <w:rPr>
                <w:rStyle w:val="Hyperlink"/>
                <w:noProof/>
              </w:rPr>
              <w:t>Wastewater disposal in areas without a sewer network</w:t>
            </w:r>
            <w:r w:rsidR="009B5C1D">
              <w:rPr>
                <w:noProof/>
                <w:webHidden/>
              </w:rPr>
              <w:tab/>
            </w:r>
            <w:r w:rsidR="009B5C1D">
              <w:rPr>
                <w:noProof/>
                <w:webHidden/>
              </w:rPr>
              <w:fldChar w:fldCharType="begin"/>
            </w:r>
            <w:r w:rsidR="009B5C1D">
              <w:rPr>
                <w:noProof/>
                <w:webHidden/>
              </w:rPr>
              <w:instrText xml:space="preserve"> PAGEREF _Toc106269660 \h </w:instrText>
            </w:r>
            <w:r w:rsidR="009B5C1D">
              <w:rPr>
                <w:noProof/>
                <w:webHidden/>
              </w:rPr>
            </w:r>
            <w:r w:rsidR="009B5C1D">
              <w:rPr>
                <w:noProof/>
                <w:webHidden/>
              </w:rPr>
              <w:fldChar w:fldCharType="separate"/>
            </w:r>
            <w:r w:rsidR="0062093D">
              <w:rPr>
                <w:noProof/>
                <w:webHidden/>
              </w:rPr>
              <w:t>56</w:t>
            </w:r>
            <w:r w:rsidR="009B5C1D">
              <w:rPr>
                <w:noProof/>
                <w:webHidden/>
              </w:rPr>
              <w:fldChar w:fldCharType="end"/>
            </w:r>
          </w:hyperlink>
        </w:p>
        <w:p w14:paraId="269A1747" w14:textId="286561FD" w:rsidR="009B5C1D" w:rsidRDefault="00A55795">
          <w:pPr>
            <w:pStyle w:val="Verzeichnis3"/>
            <w:rPr>
              <w:rFonts w:asciiTheme="minorHAnsi" w:eastAsiaTheme="minorEastAsia" w:hAnsiTheme="minorHAnsi" w:cstheme="minorBidi"/>
              <w:noProof/>
              <w:lang w:val="en-US"/>
            </w:rPr>
          </w:pPr>
          <w:hyperlink w:anchor="_Toc106269661" w:history="1">
            <w:r w:rsidR="009B5C1D" w:rsidRPr="00EC2E44">
              <w:rPr>
                <w:rStyle w:val="Hyperlink"/>
                <w:noProof/>
              </w:rPr>
              <w:t>3.4.4</w:t>
            </w:r>
            <w:r w:rsidR="009B5C1D">
              <w:rPr>
                <w:rFonts w:asciiTheme="minorHAnsi" w:eastAsiaTheme="minorEastAsia" w:hAnsiTheme="minorHAnsi" w:cstheme="minorBidi"/>
                <w:noProof/>
                <w:lang w:val="en-US"/>
              </w:rPr>
              <w:tab/>
            </w:r>
            <w:r w:rsidR="009B5C1D" w:rsidRPr="00EC2E44">
              <w:rPr>
                <w:rStyle w:val="Hyperlink"/>
                <w:noProof/>
              </w:rPr>
              <w:t>Status of wastewater treatment infrastructure</w:t>
            </w:r>
            <w:r w:rsidR="009B5C1D">
              <w:rPr>
                <w:noProof/>
                <w:webHidden/>
              </w:rPr>
              <w:tab/>
            </w:r>
            <w:r w:rsidR="009B5C1D">
              <w:rPr>
                <w:noProof/>
                <w:webHidden/>
              </w:rPr>
              <w:fldChar w:fldCharType="begin"/>
            </w:r>
            <w:r w:rsidR="009B5C1D">
              <w:rPr>
                <w:noProof/>
                <w:webHidden/>
              </w:rPr>
              <w:instrText xml:space="preserve"> PAGEREF _Toc106269661 \h </w:instrText>
            </w:r>
            <w:r w:rsidR="009B5C1D">
              <w:rPr>
                <w:noProof/>
                <w:webHidden/>
              </w:rPr>
            </w:r>
            <w:r w:rsidR="009B5C1D">
              <w:rPr>
                <w:noProof/>
                <w:webHidden/>
              </w:rPr>
              <w:fldChar w:fldCharType="separate"/>
            </w:r>
            <w:r w:rsidR="0062093D">
              <w:rPr>
                <w:noProof/>
                <w:webHidden/>
              </w:rPr>
              <w:t>57</w:t>
            </w:r>
            <w:r w:rsidR="009B5C1D">
              <w:rPr>
                <w:noProof/>
                <w:webHidden/>
              </w:rPr>
              <w:fldChar w:fldCharType="end"/>
            </w:r>
          </w:hyperlink>
        </w:p>
        <w:p w14:paraId="007BC06F" w14:textId="5719DF0C" w:rsidR="009B5C1D" w:rsidRDefault="00A55795">
          <w:pPr>
            <w:pStyle w:val="Verzeichnis3"/>
            <w:rPr>
              <w:rFonts w:asciiTheme="minorHAnsi" w:eastAsiaTheme="minorEastAsia" w:hAnsiTheme="minorHAnsi" w:cstheme="minorBidi"/>
              <w:noProof/>
              <w:lang w:val="en-US"/>
            </w:rPr>
          </w:pPr>
          <w:hyperlink w:anchor="_Toc106269662" w:history="1">
            <w:r w:rsidR="009B5C1D" w:rsidRPr="00EC2E44">
              <w:rPr>
                <w:rStyle w:val="Hyperlink"/>
                <w:noProof/>
              </w:rPr>
              <w:t>3.4.4.1</w:t>
            </w:r>
            <w:r w:rsidR="009B5C1D">
              <w:rPr>
                <w:rFonts w:asciiTheme="minorHAnsi" w:eastAsiaTheme="minorEastAsia" w:hAnsiTheme="minorHAnsi" w:cstheme="minorBidi"/>
                <w:noProof/>
                <w:lang w:val="en-US"/>
              </w:rPr>
              <w:tab/>
            </w:r>
            <w:r w:rsidR="009B5C1D" w:rsidRPr="00EC2E44">
              <w:rPr>
                <w:rStyle w:val="Hyperlink"/>
                <w:noProof/>
              </w:rPr>
              <w:t>WWTPs constructed or under construction</w:t>
            </w:r>
            <w:r w:rsidR="009B5C1D">
              <w:rPr>
                <w:noProof/>
                <w:webHidden/>
              </w:rPr>
              <w:tab/>
            </w:r>
            <w:r w:rsidR="009B5C1D">
              <w:rPr>
                <w:noProof/>
                <w:webHidden/>
              </w:rPr>
              <w:fldChar w:fldCharType="begin"/>
            </w:r>
            <w:r w:rsidR="009B5C1D">
              <w:rPr>
                <w:noProof/>
                <w:webHidden/>
              </w:rPr>
              <w:instrText xml:space="preserve"> PAGEREF _Toc106269662 \h </w:instrText>
            </w:r>
            <w:r w:rsidR="009B5C1D">
              <w:rPr>
                <w:noProof/>
                <w:webHidden/>
              </w:rPr>
            </w:r>
            <w:r w:rsidR="009B5C1D">
              <w:rPr>
                <w:noProof/>
                <w:webHidden/>
              </w:rPr>
              <w:fldChar w:fldCharType="separate"/>
            </w:r>
            <w:r w:rsidR="0062093D">
              <w:rPr>
                <w:noProof/>
                <w:webHidden/>
              </w:rPr>
              <w:t>57</w:t>
            </w:r>
            <w:r w:rsidR="009B5C1D">
              <w:rPr>
                <w:noProof/>
                <w:webHidden/>
              </w:rPr>
              <w:fldChar w:fldCharType="end"/>
            </w:r>
          </w:hyperlink>
        </w:p>
        <w:p w14:paraId="26921A4C" w14:textId="222C62F6" w:rsidR="009B5C1D" w:rsidRDefault="00A55795">
          <w:pPr>
            <w:pStyle w:val="Verzeichnis3"/>
            <w:rPr>
              <w:rFonts w:asciiTheme="minorHAnsi" w:eastAsiaTheme="minorEastAsia" w:hAnsiTheme="minorHAnsi" w:cstheme="minorBidi"/>
              <w:noProof/>
              <w:lang w:val="en-US"/>
            </w:rPr>
          </w:pPr>
          <w:hyperlink w:anchor="_Toc106269663" w:history="1">
            <w:r w:rsidR="009B5C1D" w:rsidRPr="00EC2E44">
              <w:rPr>
                <w:rStyle w:val="Hyperlink"/>
                <w:noProof/>
              </w:rPr>
              <w:t>3.4.4.2</w:t>
            </w:r>
            <w:r w:rsidR="009B5C1D">
              <w:rPr>
                <w:rFonts w:asciiTheme="minorHAnsi" w:eastAsiaTheme="minorEastAsia" w:hAnsiTheme="minorHAnsi" w:cstheme="minorBidi"/>
                <w:noProof/>
                <w:lang w:val="en-US"/>
              </w:rPr>
              <w:tab/>
            </w:r>
            <w:r w:rsidR="009B5C1D" w:rsidRPr="00EC2E44">
              <w:rPr>
                <w:rStyle w:val="Hyperlink"/>
                <w:noProof/>
              </w:rPr>
              <w:t>Performance and condition of existing WWTPs</w:t>
            </w:r>
            <w:r w:rsidR="009B5C1D">
              <w:rPr>
                <w:noProof/>
                <w:webHidden/>
              </w:rPr>
              <w:tab/>
            </w:r>
            <w:r w:rsidR="009B5C1D">
              <w:rPr>
                <w:noProof/>
                <w:webHidden/>
              </w:rPr>
              <w:fldChar w:fldCharType="begin"/>
            </w:r>
            <w:r w:rsidR="009B5C1D">
              <w:rPr>
                <w:noProof/>
                <w:webHidden/>
              </w:rPr>
              <w:instrText xml:space="preserve"> PAGEREF _Toc106269663 \h </w:instrText>
            </w:r>
            <w:r w:rsidR="009B5C1D">
              <w:rPr>
                <w:noProof/>
                <w:webHidden/>
              </w:rPr>
            </w:r>
            <w:r w:rsidR="009B5C1D">
              <w:rPr>
                <w:noProof/>
                <w:webHidden/>
              </w:rPr>
              <w:fldChar w:fldCharType="separate"/>
            </w:r>
            <w:r w:rsidR="0062093D">
              <w:rPr>
                <w:noProof/>
                <w:webHidden/>
              </w:rPr>
              <w:t>60</w:t>
            </w:r>
            <w:r w:rsidR="009B5C1D">
              <w:rPr>
                <w:noProof/>
                <w:webHidden/>
              </w:rPr>
              <w:fldChar w:fldCharType="end"/>
            </w:r>
          </w:hyperlink>
        </w:p>
        <w:p w14:paraId="4E07A363" w14:textId="63141379" w:rsidR="009B5C1D" w:rsidRDefault="00A55795">
          <w:pPr>
            <w:pStyle w:val="Verzeichnis3"/>
            <w:rPr>
              <w:rFonts w:asciiTheme="minorHAnsi" w:eastAsiaTheme="minorEastAsia" w:hAnsiTheme="minorHAnsi" w:cstheme="minorBidi"/>
              <w:noProof/>
              <w:lang w:val="en-US"/>
            </w:rPr>
          </w:pPr>
          <w:hyperlink w:anchor="_Toc106269664" w:history="1">
            <w:r w:rsidR="009B5C1D" w:rsidRPr="00EC2E44">
              <w:rPr>
                <w:rStyle w:val="Hyperlink"/>
                <w:noProof/>
              </w:rPr>
              <w:t>3.4.4.3</w:t>
            </w:r>
            <w:r w:rsidR="009B5C1D">
              <w:rPr>
                <w:rFonts w:asciiTheme="minorHAnsi" w:eastAsiaTheme="minorEastAsia" w:hAnsiTheme="minorHAnsi" w:cstheme="minorBidi"/>
                <w:noProof/>
                <w:lang w:val="en-US"/>
              </w:rPr>
              <w:tab/>
            </w:r>
            <w:r w:rsidR="009B5C1D" w:rsidRPr="00EC2E44">
              <w:rPr>
                <w:rStyle w:val="Hyperlink"/>
                <w:noProof/>
              </w:rPr>
              <w:t>WWTPs at Feasibility, design or procurement stage</w:t>
            </w:r>
            <w:r w:rsidR="009B5C1D">
              <w:rPr>
                <w:noProof/>
                <w:webHidden/>
              </w:rPr>
              <w:tab/>
            </w:r>
            <w:r w:rsidR="009B5C1D">
              <w:rPr>
                <w:noProof/>
                <w:webHidden/>
              </w:rPr>
              <w:fldChar w:fldCharType="begin"/>
            </w:r>
            <w:r w:rsidR="009B5C1D">
              <w:rPr>
                <w:noProof/>
                <w:webHidden/>
              </w:rPr>
              <w:instrText xml:space="preserve"> PAGEREF _Toc106269664 \h </w:instrText>
            </w:r>
            <w:r w:rsidR="009B5C1D">
              <w:rPr>
                <w:noProof/>
                <w:webHidden/>
              </w:rPr>
            </w:r>
            <w:r w:rsidR="009B5C1D">
              <w:rPr>
                <w:noProof/>
                <w:webHidden/>
              </w:rPr>
              <w:fldChar w:fldCharType="separate"/>
            </w:r>
            <w:r w:rsidR="0062093D">
              <w:rPr>
                <w:noProof/>
                <w:webHidden/>
              </w:rPr>
              <w:t>61</w:t>
            </w:r>
            <w:r w:rsidR="009B5C1D">
              <w:rPr>
                <w:noProof/>
                <w:webHidden/>
              </w:rPr>
              <w:fldChar w:fldCharType="end"/>
            </w:r>
          </w:hyperlink>
        </w:p>
        <w:p w14:paraId="1613E0C6" w14:textId="58156D02" w:rsidR="009B5C1D" w:rsidRDefault="00A55795">
          <w:pPr>
            <w:pStyle w:val="Verzeichnis3"/>
            <w:rPr>
              <w:rFonts w:asciiTheme="minorHAnsi" w:eastAsiaTheme="minorEastAsia" w:hAnsiTheme="minorHAnsi" w:cstheme="minorBidi"/>
              <w:noProof/>
              <w:lang w:val="en-US"/>
            </w:rPr>
          </w:pPr>
          <w:hyperlink w:anchor="_Toc106269665" w:history="1">
            <w:r w:rsidR="009B5C1D" w:rsidRPr="00EC2E44">
              <w:rPr>
                <w:rStyle w:val="Hyperlink"/>
                <w:noProof/>
              </w:rPr>
              <w:t>3.4.4.4</w:t>
            </w:r>
            <w:r w:rsidR="009B5C1D">
              <w:rPr>
                <w:rFonts w:asciiTheme="minorHAnsi" w:eastAsiaTheme="minorEastAsia" w:hAnsiTheme="minorHAnsi" w:cstheme="minorBidi"/>
                <w:noProof/>
                <w:lang w:val="en-US"/>
              </w:rPr>
              <w:tab/>
            </w:r>
            <w:r w:rsidR="009B5C1D" w:rsidRPr="00EC2E44">
              <w:rPr>
                <w:rStyle w:val="Hyperlink"/>
                <w:noProof/>
              </w:rPr>
              <w:t>Status of laboratories for wastewater and sludge analysis</w:t>
            </w:r>
            <w:r w:rsidR="009B5C1D">
              <w:rPr>
                <w:noProof/>
                <w:webHidden/>
              </w:rPr>
              <w:tab/>
            </w:r>
            <w:r w:rsidR="009B5C1D">
              <w:rPr>
                <w:noProof/>
                <w:webHidden/>
              </w:rPr>
              <w:fldChar w:fldCharType="begin"/>
            </w:r>
            <w:r w:rsidR="009B5C1D">
              <w:rPr>
                <w:noProof/>
                <w:webHidden/>
              </w:rPr>
              <w:instrText xml:space="preserve"> PAGEREF _Toc106269665 \h </w:instrText>
            </w:r>
            <w:r w:rsidR="009B5C1D">
              <w:rPr>
                <w:noProof/>
                <w:webHidden/>
              </w:rPr>
            </w:r>
            <w:r w:rsidR="009B5C1D">
              <w:rPr>
                <w:noProof/>
                <w:webHidden/>
              </w:rPr>
              <w:fldChar w:fldCharType="separate"/>
            </w:r>
            <w:r w:rsidR="0062093D">
              <w:rPr>
                <w:noProof/>
                <w:webHidden/>
              </w:rPr>
              <w:t>63</w:t>
            </w:r>
            <w:r w:rsidR="009B5C1D">
              <w:rPr>
                <w:noProof/>
                <w:webHidden/>
              </w:rPr>
              <w:fldChar w:fldCharType="end"/>
            </w:r>
          </w:hyperlink>
        </w:p>
        <w:p w14:paraId="13A2D8F6" w14:textId="630D4F73" w:rsidR="009B5C1D" w:rsidRDefault="00A55795">
          <w:pPr>
            <w:pStyle w:val="Verzeichnis3"/>
            <w:rPr>
              <w:rFonts w:asciiTheme="minorHAnsi" w:eastAsiaTheme="minorEastAsia" w:hAnsiTheme="minorHAnsi" w:cstheme="minorBidi"/>
              <w:noProof/>
              <w:lang w:val="en-US"/>
            </w:rPr>
          </w:pPr>
          <w:hyperlink w:anchor="_Toc106269666" w:history="1">
            <w:r w:rsidR="009B5C1D" w:rsidRPr="00EC2E44">
              <w:rPr>
                <w:rStyle w:val="Hyperlink"/>
                <w:noProof/>
              </w:rPr>
              <w:t>3.4.5</w:t>
            </w:r>
            <w:r w:rsidR="009B5C1D">
              <w:rPr>
                <w:rFonts w:asciiTheme="minorHAnsi" w:eastAsiaTheme="minorEastAsia" w:hAnsiTheme="minorHAnsi" w:cstheme="minorBidi"/>
                <w:noProof/>
                <w:lang w:val="en-US"/>
              </w:rPr>
              <w:tab/>
            </w:r>
            <w:r w:rsidR="009B5C1D" w:rsidRPr="00EC2E44">
              <w:rPr>
                <w:rStyle w:val="Hyperlink"/>
                <w:noProof/>
              </w:rPr>
              <w:t>Summary and conclusions</w:t>
            </w:r>
            <w:r w:rsidR="009B5C1D">
              <w:rPr>
                <w:noProof/>
                <w:webHidden/>
              </w:rPr>
              <w:tab/>
            </w:r>
            <w:r w:rsidR="009B5C1D">
              <w:rPr>
                <w:noProof/>
                <w:webHidden/>
              </w:rPr>
              <w:fldChar w:fldCharType="begin"/>
            </w:r>
            <w:r w:rsidR="009B5C1D">
              <w:rPr>
                <w:noProof/>
                <w:webHidden/>
              </w:rPr>
              <w:instrText xml:space="preserve"> PAGEREF _Toc106269666 \h </w:instrText>
            </w:r>
            <w:r w:rsidR="009B5C1D">
              <w:rPr>
                <w:noProof/>
                <w:webHidden/>
              </w:rPr>
            </w:r>
            <w:r w:rsidR="009B5C1D">
              <w:rPr>
                <w:noProof/>
                <w:webHidden/>
              </w:rPr>
              <w:fldChar w:fldCharType="separate"/>
            </w:r>
            <w:r w:rsidR="0062093D">
              <w:rPr>
                <w:noProof/>
                <w:webHidden/>
              </w:rPr>
              <w:t>63</w:t>
            </w:r>
            <w:r w:rsidR="009B5C1D">
              <w:rPr>
                <w:noProof/>
                <w:webHidden/>
              </w:rPr>
              <w:fldChar w:fldCharType="end"/>
            </w:r>
          </w:hyperlink>
        </w:p>
        <w:p w14:paraId="6969FE5A" w14:textId="1E4F897D" w:rsidR="009B5C1D" w:rsidRDefault="00A55795">
          <w:pPr>
            <w:pStyle w:val="Verzeichnis1"/>
            <w:rPr>
              <w:rFonts w:asciiTheme="minorHAnsi" w:eastAsiaTheme="minorEastAsia" w:hAnsiTheme="minorHAnsi" w:cstheme="minorBidi"/>
              <w:noProof/>
              <w:lang w:val="en-US"/>
            </w:rPr>
          </w:pPr>
          <w:hyperlink w:anchor="_Toc106269667" w:history="1">
            <w:r w:rsidR="009B5C1D" w:rsidRPr="00EC2E44">
              <w:rPr>
                <w:rStyle w:val="Hyperlink"/>
                <w:noProof/>
              </w:rPr>
              <w:t>4.</w:t>
            </w:r>
            <w:r w:rsidR="009B5C1D">
              <w:rPr>
                <w:rFonts w:asciiTheme="minorHAnsi" w:eastAsiaTheme="minorEastAsia" w:hAnsiTheme="minorHAnsi" w:cstheme="minorBidi"/>
                <w:noProof/>
                <w:lang w:val="en-US"/>
              </w:rPr>
              <w:tab/>
            </w:r>
            <w:r w:rsidR="009B5C1D" w:rsidRPr="00EC2E44">
              <w:rPr>
                <w:rStyle w:val="Hyperlink"/>
                <w:noProof/>
              </w:rPr>
              <w:t>Gap Analysis and Implementation Measures</w:t>
            </w:r>
            <w:r w:rsidR="009B5C1D">
              <w:rPr>
                <w:noProof/>
                <w:webHidden/>
              </w:rPr>
              <w:tab/>
            </w:r>
            <w:r w:rsidR="009B5C1D">
              <w:rPr>
                <w:noProof/>
                <w:webHidden/>
              </w:rPr>
              <w:fldChar w:fldCharType="begin"/>
            </w:r>
            <w:r w:rsidR="009B5C1D">
              <w:rPr>
                <w:noProof/>
                <w:webHidden/>
              </w:rPr>
              <w:instrText xml:space="preserve"> PAGEREF _Toc106269667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224FAA40" w14:textId="633A50F1" w:rsidR="009B5C1D" w:rsidRDefault="00A55795">
          <w:pPr>
            <w:pStyle w:val="Verzeichnis2"/>
            <w:rPr>
              <w:rFonts w:asciiTheme="minorHAnsi" w:eastAsiaTheme="minorEastAsia" w:hAnsiTheme="minorHAnsi" w:cstheme="minorBidi"/>
              <w:noProof/>
              <w:lang w:val="en-US"/>
            </w:rPr>
          </w:pPr>
          <w:hyperlink w:anchor="_Toc106269668" w:history="1">
            <w:r w:rsidR="009B5C1D" w:rsidRPr="00EC2E44">
              <w:rPr>
                <w:rStyle w:val="Hyperlink"/>
                <w:noProof/>
              </w:rPr>
              <w:t>4.1</w:t>
            </w:r>
            <w:r w:rsidR="009B5C1D">
              <w:rPr>
                <w:rFonts w:asciiTheme="minorHAnsi" w:eastAsiaTheme="minorEastAsia" w:hAnsiTheme="minorHAnsi" w:cstheme="minorBidi"/>
                <w:noProof/>
                <w:lang w:val="en-US"/>
              </w:rPr>
              <w:tab/>
            </w:r>
            <w:r w:rsidR="009B5C1D" w:rsidRPr="00EC2E44">
              <w:rPr>
                <w:rStyle w:val="Hyperlink"/>
                <w:noProof/>
              </w:rPr>
              <w:t>Gaps and Implementation Measures for wastewater collection</w:t>
            </w:r>
            <w:r w:rsidR="009B5C1D">
              <w:rPr>
                <w:noProof/>
                <w:webHidden/>
              </w:rPr>
              <w:tab/>
            </w:r>
            <w:r w:rsidR="009B5C1D">
              <w:rPr>
                <w:noProof/>
                <w:webHidden/>
              </w:rPr>
              <w:fldChar w:fldCharType="begin"/>
            </w:r>
            <w:r w:rsidR="009B5C1D">
              <w:rPr>
                <w:noProof/>
                <w:webHidden/>
              </w:rPr>
              <w:instrText xml:space="preserve"> PAGEREF _Toc106269668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65430DC6" w14:textId="57372F73" w:rsidR="009B5C1D" w:rsidRDefault="00A55795">
          <w:pPr>
            <w:pStyle w:val="Verzeichnis2"/>
            <w:rPr>
              <w:rFonts w:asciiTheme="minorHAnsi" w:eastAsiaTheme="minorEastAsia" w:hAnsiTheme="minorHAnsi" w:cstheme="minorBidi"/>
              <w:noProof/>
              <w:lang w:val="en-US"/>
            </w:rPr>
          </w:pPr>
          <w:hyperlink w:anchor="_Toc106269669" w:history="1">
            <w:r w:rsidR="009B5C1D" w:rsidRPr="00EC2E44">
              <w:rPr>
                <w:rStyle w:val="Hyperlink"/>
                <w:noProof/>
              </w:rPr>
              <w:t>4.2</w:t>
            </w:r>
            <w:r w:rsidR="009B5C1D">
              <w:rPr>
                <w:rFonts w:asciiTheme="minorHAnsi" w:eastAsiaTheme="minorEastAsia" w:hAnsiTheme="minorHAnsi" w:cstheme="minorBidi"/>
                <w:noProof/>
                <w:lang w:val="en-US"/>
              </w:rPr>
              <w:tab/>
            </w:r>
            <w:r w:rsidR="009B5C1D" w:rsidRPr="00EC2E44">
              <w:rPr>
                <w:rStyle w:val="Hyperlink"/>
                <w:noProof/>
              </w:rPr>
              <w:t>Gaps and Implementation Measures for wastewater treatment</w:t>
            </w:r>
            <w:r w:rsidR="009B5C1D">
              <w:rPr>
                <w:noProof/>
                <w:webHidden/>
              </w:rPr>
              <w:tab/>
            </w:r>
            <w:r w:rsidR="009B5C1D">
              <w:rPr>
                <w:noProof/>
                <w:webHidden/>
              </w:rPr>
              <w:fldChar w:fldCharType="begin"/>
            </w:r>
            <w:r w:rsidR="009B5C1D">
              <w:rPr>
                <w:noProof/>
                <w:webHidden/>
              </w:rPr>
              <w:instrText xml:space="preserve"> PAGEREF _Toc106269669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58744B6E" w14:textId="6735A747" w:rsidR="009B5C1D" w:rsidRDefault="00A55795">
          <w:pPr>
            <w:pStyle w:val="Verzeichnis2"/>
            <w:rPr>
              <w:rFonts w:asciiTheme="minorHAnsi" w:eastAsiaTheme="minorEastAsia" w:hAnsiTheme="minorHAnsi" w:cstheme="minorBidi"/>
              <w:noProof/>
              <w:lang w:val="en-US"/>
            </w:rPr>
          </w:pPr>
          <w:hyperlink w:anchor="_Toc106269670" w:history="1">
            <w:r w:rsidR="009B5C1D" w:rsidRPr="00EC2E44">
              <w:rPr>
                <w:rStyle w:val="Hyperlink"/>
                <w:noProof/>
              </w:rPr>
              <w:t>4.3</w:t>
            </w:r>
            <w:r w:rsidR="009B5C1D">
              <w:rPr>
                <w:rFonts w:asciiTheme="minorHAnsi" w:eastAsiaTheme="minorEastAsia" w:hAnsiTheme="minorHAnsi" w:cstheme="minorBidi"/>
                <w:noProof/>
                <w:lang w:val="en-US"/>
              </w:rPr>
              <w:tab/>
            </w:r>
            <w:r w:rsidR="009B5C1D" w:rsidRPr="00EC2E44">
              <w:rPr>
                <w:rStyle w:val="Hyperlink"/>
                <w:noProof/>
              </w:rPr>
              <w:t>Legal and policy gaps and Measures</w:t>
            </w:r>
            <w:r w:rsidR="009B5C1D">
              <w:rPr>
                <w:noProof/>
                <w:webHidden/>
              </w:rPr>
              <w:tab/>
            </w:r>
            <w:r w:rsidR="009B5C1D">
              <w:rPr>
                <w:noProof/>
                <w:webHidden/>
              </w:rPr>
              <w:fldChar w:fldCharType="begin"/>
            </w:r>
            <w:r w:rsidR="009B5C1D">
              <w:rPr>
                <w:noProof/>
                <w:webHidden/>
              </w:rPr>
              <w:instrText xml:space="preserve"> PAGEREF _Toc106269670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007EA763" w14:textId="1D0D59A1" w:rsidR="009B5C1D" w:rsidRDefault="00A55795">
          <w:pPr>
            <w:pStyle w:val="Verzeichnis2"/>
            <w:rPr>
              <w:rFonts w:asciiTheme="minorHAnsi" w:eastAsiaTheme="minorEastAsia" w:hAnsiTheme="minorHAnsi" w:cstheme="minorBidi"/>
              <w:noProof/>
              <w:lang w:val="en-US"/>
            </w:rPr>
          </w:pPr>
          <w:hyperlink w:anchor="_Toc106269671" w:history="1">
            <w:r w:rsidR="009B5C1D" w:rsidRPr="00EC2E44">
              <w:rPr>
                <w:rStyle w:val="Hyperlink"/>
                <w:noProof/>
              </w:rPr>
              <w:t>4.4</w:t>
            </w:r>
            <w:r w:rsidR="009B5C1D">
              <w:rPr>
                <w:rFonts w:asciiTheme="minorHAnsi" w:eastAsiaTheme="minorEastAsia" w:hAnsiTheme="minorHAnsi" w:cstheme="minorBidi"/>
                <w:noProof/>
                <w:lang w:val="en-US"/>
              </w:rPr>
              <w:tab/>
            </w:r>
            <w:r w:rsidR="009B5C1D" w:rsidRPr="00EC2E44">
              <w:rPr>
                <w:rStyle w:val="Hyperlink"/>
                <w:noProof/>
              </w:rPr>
              <w:t>Institutional gaps and Measures</w:t>
            </w:r>
            <w:r w:rsidR="009B5C1D">
              <w:rPr>
                <w:noProof/>
                <w:webHidden/>
              </w:rPr>
              <w:tab/>
            </w:r>
            <w:r w:rsidR="009B5C1D">
              <w:rPr>
                <w:noProof/>
                <w:webHidden/>
              </w:rPr>
              <w:fldChar w:fldCharType="begin"/>
            </w:r>
            <w:r w:rsidR="009B5C1D">
              <w:rPr>
                <w:noProof/>
                <w:webHidden/>
              </w:rPr>
              <w:instrText xml:space="preserve"> PAGEREF _Toc106269671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15E82E13" w14:textId="3D3BDE83" w:rsidR="009B5C1D" w:rsidRDefault="00A55795">
          <w:pPr>
            <w:pStyle w:val="Verzeichnis1"/>
            <w:rPr>
              <w:rFonts w:asciiTheme="minorHAnsi" w:eastAsiaTheme="minorEastAsia" w:hAnsiTheme="minorHAnsi" w:cstheme="minorBidi"/>
              <w:noProof/>
              <w:lang w:val="en-US"/>
            </w:rPr>
          </w:pPr>
          <w:hyperlink w:anchor="_Toc106269672" w:history="1">
            <w:r w:rsidR="009B5C1D" w:rsidRPr="00EC2E44">
              <w:rPr>
                <w:rStyle w:val="Hyperlink"/>
                <w:noProof/>
              </w:rPr>
              <w:t>5.</w:t>
            </w:r>
            <w:r w:rsidR="009B5C1D">
              <w:rPr>
                <w:rFonts w:asciiTheme="minorHAnsi" w:eastAsiaTheme="minorEastAsia" w:hAnsiTheme="minorHAnsi" w:cstheme="minorBidi"/>
                <w:noProof/>
                <w:lang w:val="en-US"/>
              </w:rPr>
              <w:tab/>
            </w:r>
            <w:r w:rsidR="009B5C1D" w:rsidRPr="00EC2E44">
              <w:rPr>
                <w:rStyle w:val="Hyperlink"/>
                <w:noProof/>
              </w:rPr>
              <w:t>Investment Cost Estimate</w:t>
            </w:r>
            <w:r w:rsidR="009B5C1D">
              <w:rPr>
                <w:noProof/>
                <w:webHidden/>
              </w:rPr>
              <w:tab/>
            </w:r>
            <w:r w:rsidR="009B5C1D">
              <w:rPr>
                <w:noProof/>
                <w:webHidden/>
              </w:rPr>
              <w:fldChar w:fldCharType="begin"/>
            </w:r>
            <w:r w:rsidR="009B5C1D">
              <w:rPr>
                <w:noProof/>
                <w:webHidden/>
              </w:rPr>
              <w:instrText xml:space="preserve"> PAGEREF _Toc106269672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073C4FB8" w14:textId="3CCCC4A0" w:rsidR="009B5C1D" w:rsidRDefault="00A55795">
          <w:pPr>
            <w:pStyle w:val="Verzeichnis2"/>
            <w:rPr>
              <w:rFonts w:asciiTheme="minorHAnsi" w:eastAsiaTheme="minorEastAsia" w:hAnsiTheme="minorHAnsi" w:cstheme="minorBidi"/>
              <w:noProof/>
              <w:lang w:val="en-US"/>
            </w:rPr>
          </w:pPr>
          <w:hyperlink w:anchor="_Toc106269673" w:history="1">
            <w:r w:rsidR="009B5C1D" w:rsidRPr="00EC2E44">
              <w:rPr>
                <w:rStyle w:val="Hyperlink"/>
                <w:noProof/>
              </w:rPr>
              <w:t>5.1</w:t>
            </w:r>
            <w:r w:rsidR="009B5C1D">
              <w:rPr>
                <w:rFonts w:asciiTheme="minorHAnsi" w:eastAsiaTheme="minorEastAsia" w:hAnsiTheme="minorHAnsi" w:cstheme="minorBidi"/>
                <w:noProof/>
                <w:lang w:val="en-US"/>
              </w:rPr>
              <w:tab/>
            </w:r>
            <w:r w:rsidR="009B5C1D" w:rsidRPr="00EC2E44">
              <w:rPr>
                <w:rStyle w:val="Hyperlink"/>
                <w:noProof/>
              </w:rPr>
              <w:t>Wastewater collection</w:t>
            </w:r>
            <w:r w:rsidR="009B5C1D">
              <w:rPr>
                <w:noProof/>
                <w:webHidden/>
              </w:rPr>
              <w:tab/>
            </w:r>
            <w:r w:rsidR="009B5C1D">
              <w:rPr>
                <w:noProof/>
                <w:webHidden/>
              </w:rPr>
              <w:fldChar w:fldCharType="begin"/>
            </w:r>
            <w:r w:rsidR="009B5C1D">
              <w:rPr>
                <w:noProof/>
                <w:webHidden/>
              </w:rPr>
              <w:instrText xml:space="preserve"> PAGEREF _Toc106269673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2FCB0965" w14:textId="0BFB67B5" w:rsidR="009B5C1D" w:rsidRDefault="00A55795">
          <w:pPr>
            <w:pStyle w:val="Verzeichnis2"/>
            <w:rPr>
              <w:rFonts w:asciiTheme="minorHAnsi" w:eastAsiaTheme="minorEastAsia" w:hAnsiTheme="minorHAnsi" w:cstheme="minorBidi"/>
              <w:noProof/>
              <w:lang w:val="en-US"/>
            </w:rPr>
          </w:pPr>
          <w:hyperlink w:anchor="_Toc106269674" w:history="1">
            <w:r w:rsidR="009B5C1D" w:rsidRPr="00EC2E44">
              <w:rPr>
                <w:rStyle w:val="Hyperlink"/>
                <w:noProof/>
              </w:rPr>
              <w:t>5.2</w:t>
            </w:r>
            <w:r w:rsidR="009B5C1D">
              <w:rPr>
                <w:rFonts w:asciiTheme="minorHAnsi" w:eastAsiaTheme="minorEastAsia" w:hAnsiTheme="minorHAnsi" w:cstheme="minorBidi"/>
                <w:noProof/>
                <w:lang w:val="en-US"/>
              </w:rPr>
              <w:tab/>
            </w:r>
            <w:r w:rsidR="009B5C1D" w:rsidRPr="00EC2E44">
              <w:rPr>
                <w:rStyle w:val="Hyperlink"/>
                <w:noProof/>
              </w:rPr>
              <w:t>Wastewater treatment</w:t>
            </w:r>
            <w:r w:rsidR="009B5C1D">
              <w:rPr>
                <w:noProof/>
                <w:webHidden/>
              </w:rPr>
              <w:tab/>
            </w:r>
            <w:r w:rsidR="009B5C1D">
              <w:rPr>
                <w:noProof/>
                <w:webHidden/>
              </w:rPr>
              <w:fldChar w:fldCharType="begin"/>
            </w:r>
            <w:r w:rsidR="009B5C1D">
              <w:rPr>
                <w:noProof/>
                <w:webHidden/>
              </w:rPr>
              <w:instrText xml:space="preserve"> PAGEREF _Toc106269674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1B3424B9" w14:textId="63FA6DB0" w:rsidR="009B5C1D" w:rsidRDefault="00A55795">
          <w:pPr>
            <w:pStyle w:val="Verzeichnis2"/>
            <w:rPr>
              <w:rFonts w:asciiTheme="minorHAnsi" w:eastAsiaTheme="minorEastAsia" w:hAnsiTheme="minorHAnsi" w:cstheme="minorBidi"/>
              <w:noProof/>
              <w:lang w:val="en-US"/>
            </w:rPr>
          </w:pPr>
          <w:hyperlink w:anchor="_Toc106269675" w:history="1">
            <w:r w:rsidR="009B5C1D" w:rsidRPr="00EC2E44">
              <w:rPr>
                <w:rStyle w:val="Hyperlink"/>
                <w:noProof/>
              </w:rPr>
              <w:t>5.3</w:t>
            </w:r>
            <w:r w:rsidR="009B5C1D">
              <w:rPr>
                <w:rFonts w:asciiTheme="minorHAnsi" w:eastAsiaTheme="minorEastAsia" w:hAnsiTheme="minorHAnsi" w:cstheme="minorBidi"/>
                <w:noProof/>
                <w:lang w:val="en-US"/>
              </w:rPr>
              <w:tab/>
            </w:r>
            <w:r w:rsidR="009B5C1D" w:rsidRPr="00EC2E44">
              <w:rPr>
                <w:rStyle w:val="Hyperlink"/>
                <w:noProof/>
              </w:rPr>
              <w:t>Cost Estimate for Legal and policy measures</w:t>
            </w:r>
            <w:r w:rsidR="009B5C1D">
              <w:rPr>
                <w:noProof/>
                <w:webHidden/>
              </w:rPr>
              <w:tab/>
            </w:r>
            <w:r w:rsidR="009B5C1D">
              <w:rPr>
                <w:noProof/>
                <w:webHidden/>
              </w:rPr>
              <w:fldChar w:fldCharType="begin"/>
            </w:r>
            <w:r w:rsidR="009B5C1D">
              <w:rPr>
                <w:noProof/>
                <w:webHidden/>
              </w:rPr>
              <w:instrText xml:space="preserve"> PAGEREF _Toc106269675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3A7191CE" w14:textId="74025C7F" w:rsidR="009B5C1D" w:rsidRDefault="00A55795">
          <w:pPr>
            <w:pStyle w:val="Verzeichnis2"/>
            <w:rPr>
              <w:rFonts w:asciiTheme="minorHAnsi" w:eastAsiaTheme="minorEastAsia" w:hAnsiTheme="minorHAnsi" w:cstheme="minorBidi"/>
              <w:noProof/>
              <w:lang w:val="en-US"/>
            </w:rPr>
          </w:pPr>
          <w:hyperlink w:anchor="_Toc106269676" w:history="1">
            <w:r w:rsidR="009B5C1D" w:rsidRPr="00EC2E44">
              <w:rPr>
                <w:rStyle w:val="Hyperlink"/>
                <w:noProof/>
              </w:rPr>
              <w:t>5.4</w:t>
            </w:r>
            <w:r w:rsidR="009B5C1D">
              <w:rPr>
                <w:rFonts w:asciiTheme="minorHAnsi" w:eastAsiaTheme="minorEastAsia" w:hAnsiTheme="minorHAnsi" w:cstheme="minorBidi"/>
                <w:noProof/>
                <w:lang w:val="en-US"/>
              </w:rPr>
              <w:tab/>
            </w:r>
            <w:r w:rsidR="009B5C1D" w:rsidRPr="00EC2E44">
              <w:rPr>
                <w:rStyle w:val="Hyperlink"/>
                <w:noProof/>
              </w:rPr>
              <w:t>Institutional measures</w:t>
            </w:r>
            <w:r w:rsidR="009B5C1D">
              <w:rPr>
                <w:noProof/>
                <w:webHidden/>
              </w:rPr>
              <w:tab/>
            </w:r>
            <w:r w:rsidR="009B5C1D">
              <w:rPr>
                <w:noProof/>
                <w:webHidden/>
              </w:rPr>
              <w:fldChar w:fldCharType="begin"/>
            </w:r>
            <w:r w:rsidR="009B5C1D">
              <w:rPr>
                <w:noProof/>
                <w:webHidden/>
              </w:rPr>
              <w:instrText xml:space="preserve"> PAGEREF _Toc106269676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31F35DB2" w14:textId="5D42E716" w:rsidR="009B5C1D" w:rsidRDefault="00A55795">
          <w:pPr>
            <w:pStyle w:val="Verzeichnis2"/>
            <w:rPr>
              <w:rFonts w:asciiTheme="minorHAnsi" w:eastAsiaTheme="minorEastAsia" w:hAnsiTheme="minorHAnsi" w:cstheme="minorBidi"/>
              <w:noProof/>
              <w:lang w:val="en-US"/>
            </w:rPr>
          </w:pPr>
          <w:hyperlink w:anchor="_Toc106269677" w:history="1">
            <w:r w:rsidR="009B5C1D" w:rsidRPr="00EC2E44">
              <w:rPr>
                <w:rStyle w:val="Hyperlink"/>
                <w:noProof/>
              </w:rPr>
              <w:t>5.5</w:t>
            </w:r>
            <w:r w:rsidR="009B5C1D">
              <w:rPr>
                <w:rFonts w:asciiTheme="minorHAnsi" w:eastAsiaTheme="minorEastAsia" w:hAnsiTheme="minorHAnsi" w:cstheme="minorBidi"/>
                <w:noProof/>
                <w:lang w:val="en-US"/>
              </w:rPr>
              <w:tab/>
            </w:r>
            <w:r w:rsidR="009B5C1D" w:rsidRPr="00EC2E44">
              <w:rPr>
                <w:rStyle w:val="Hyperlink"/>
                <w:noProof/>
              </w:rPr>
              <w:t>Summary and conclusions</w:t>
            </w:r>
            <w:r w:rsidR="009B5C1D">
              <w:rPr>
                <w:noProof/>
                <w:webHidden/>
              </w:rPr>
              <w:tab/>
            </w:r>
            <w:r w:rsidR="009B5C1D">
              <w:rPr>
                <w:noProof/>
                <w:webHidden/>
              </w:rPr>
              <w:fldChar w:fldCharType="begin"/>
            </w:r>
            <w:r w:rsidR="009B5C1D">
              <w:rPr>
                <w:noProof/>
                <w:webHidden/>
              </w:rPr>
              <w:instrText xml:space="preserve"> PAGEREF _Toc106269677 \h </w:instrText>
            </w:r>
            <w:r w:rsidR="009B5C1D">
              <w:rPr>
                <w:noProof/>
                <w:webHidden/>
              </w:rPr>
            </w:r>
            <w:r w:rsidR="009B5C1D">
              <w:rPr>
                <w:noProof/>
                <w:webHidden/>
              </w:rPr>
              <w:fldChar w:fldCharType="separate"/>
            </w:r>
            <w:r w:rsidR="0062093D">
              <w:rPr>
                <w:noProof/>
                <w:webHidden/>
              </w:rPr>
              <w:t>65</w:t>
            </w:r>
            <w:r w:rsidR="009B5C1D">
              <w:rPr>
                <w:noProof/>
                <w:webHidden/>
              </w:rPr>
              <w:fldChar w:fldCharType="end"/>
            </w:r>
          </w:hyperlink>
        </w:p>
        <w:p w14:paraId="605E4D54" w14:textId="1754C89D" w:rsidR="009B5C1D" w:rsidRDefault="00A55795">
          <w:pPr>
            <w:pStyle w:val="Verzeichnis1"/>
            <w:rPr>
              <w:rFonts w:asciiTheme="minorHAnsi" w:eastAsiaTheme="minorEastAsia" w:hAnsiTheme="minorHAnsi" w:cstheme="minorBidi"/>
              <w:noProof/>
              <w:lang w:val="en-US"/>
            </w:rPr>
          </w:pPr>
          <w:hyperlink w:anchor="_Toc106269678" w:history="1">
            <w:r w:rsidR="009B5C1D" w:rsidRPr="00EC2E44">
              <w:rPr>
                <w:rStyle w:val="Hyperlink"/>
                <w:noProof/>
              </w:rPr>
              <w:t>6.</w:t>
            </w:r>
            <w:r w:rsidR="009B5C1D">
              <w:rPr>
                <w:rFonts w:asciiTheme="minorHAnsi" w:eastAsiaTheme="minorEastAsia" w:hAnsiTheme="minorHAnsi" w:cstheme="minorBidi"/>
                <w:noProof/>
                <w:lang w:val="en-US"/>
              </w:rPr>
              <w:tab/>
            </w:r>
            <w:r w:rsidR="009B5C1D" w:rsidRPr="00EC2E44">
              <w:rPr>
                <w:rStyle w:val="Hyperlink"/>
                <w:noProof/>
              </w:rPr>
              <w:t>Implementation timeframe and transition period</w:t>
            </w:r>
            <w:r w:rsidR="009B5C1D">
              <w:rPr>
                <w:noProof/>
                <w:webHidden/>
              </w:rPr>
              <w:tab/>
            </w:r>
            <w:r w:rsidR="009B5C1D">
              <w:rPr>
                <w:noProof/>
                <w:webHidden/>
              </w:rPr>
              <w:fldChar w:fldCharType="begin"/>
            </w:r>
            <w:r w:rsidR="009B5C1D">
              <w:rPr>
                <w:noProof/>
                <w:webHidden/>
              </w:rPr>
              <w:instrText xml:space="preserve"> PAGEREF _Toc106269678 \h </w:instrText>
            </w:r>
            <w:r w:rsidR="009B5C1D">
              <w:rPr>
                <w:noProof/>
                <w:webHidden/>
              </w:rPr>
            </w:r>
            <w:r w:rsidR="009B5C1D">
              <w:rPr>
                <w:noProof/>
                <w:webHidden/>
              </w:rPr>
              <w:fldChar w:fldCharType="separate"/>
            </w:r>
            <w:r w:rsidR="0062093D">
              <w:rPr>
                <w:noProof/>
                <w:webHidden/>
              </w:rPr>
              <w:t>66</w:t>
            </w:r>
            <w:r w:rsidR="009B5C1D">
              <w:rPr>
                <w:noProof/>
                <w:webHidden/>
              </w:rPr>
              <w:fldChar w:fldCharType="end"/>
            </w:r>
          </w:hyperlink>
        </w:p>
        <w:p w14:paraId="1CC97D4A" w14:textId="004D9932" w:rsidR="009B5C1D" w:rsidRDefault="00A55795">
          <w:pPr>
            <w:pStyle w:val="Verzeichnis2"/>
            <w:rPr>
              <w:rFonts w:asciiTheme="minorHAnsi" w:eastAsiaTheme="minorEastAsia" w:hAnsiTheme="minorHAnsi" w:cstheme="minorBidi"/>
              <w:noProof/>
              <w:lang w:val="en-US"/>
            </w:rPr>
          </w:pPr>
          <w:hyperlink w:anchor="_Toc106269679" w:history="1">
            <w:r w:rsidR="009B5C1D" w:rsidRPr="00EC2E44">
              <w:rPr>
                <w:rStyle w:val="Hyperlink"/>
                <w:noProof/>
              </w:rPr>
              <w:t>6.1</w:t>
            </w:r>
            <w:r w:rsidR="009B5C1D">
              <w:rPr>
                <w:rFonts w:asciiTheme="minorHAnsi" w:eastAsiaTheme="minorEastAsia" w:hAnsiTheme="minorHAnsi" w:cstheme="minorBidi"/>
                <w:noProof/>
                <w:lang w:val="en-US"/>
              </w:rPr>
              <w:tab/>
            </w:r>
            <w:r w:rsidR="009B5C1D" w:rsidRPr="00EC2E44">
              <w:rPr>
                <w:rStyle w:val="Hyperlink"/>
                <w:noProof/>
              </w:rPr>
              <w:t>Prioritisation of Measures</w:t>
            </w:r>
            <w:r w:rsidR="009B5C1D">
              <w:rPr>
                <w:noProof/>
                <w:webHidden/>
              </w:rPr>
              <w:tab/>
            </w:r>
            <w:r w:rsidR="009B5C1D">
              <w:rPr>
                <w:noProof/>
                <w:webHidden/>
              </w:rPr>
              <w:fldChar w:fldCharType="begin"/>
            </w:r>
            <w:r w:rsidR="009B5C1D">
              <w:rPr>
                <w:noProof/>
                <w:webHidden/>
              </w:rPr>
              <w:instrText xml:space="preserve"> PAGEREF _Toc106269679 \h </w:instrText>
            </w:r>
            <w:r w:rsidR="009B5C1D">
              <w:rPr>
                <w:noProof/>
                <w:webHidden/>
              </w:rPr>
            </w:r>
            <w:r w:rsidR="009B5C1D">
              <w:rPr>
                <w:noProof/>
                <w:webHidden/>
              </w:rPr>
              <w:fldChar w:fldCharType="separate"/>
            </w:r>
            <w:r w:rsidR="0062093D">
              <w:rPr>
                <w:noProof/>
                <w:webHidden/>
              </w:rPr>
              <w:t>66</w:t>
            </w:r>
            <w:r w:rsidR="009B5C1D">
              <w:rPr>
                <w:noProof/>
                <w:webHidden/>
              </w:rPr>
              <w:fldChar w:fldCharType="end"/>
            </w:r>
          </w:hyperlink>
        </w:p>
        <w:p w14:paraId="78D83754" w14:textId="45EE3B05" w:rsidR="009B5C1D" w:rsidRDefault="00A55795">
          <w:pPr>
            <w:pStyle w:val="Verzeichnis2"/>
            <w:rPr>
              <w:rFonts w:asciiTheme="minorHAnsi" w:eastAsiaTheme="minorEastAsia" w:hAnsiTheme="minorHAnsi" w:cstheme="minorBidi"/>
              <w:noProof/>
              <w:lang w:val="en-US"/>
            </w:rPr>
          </w:pPr>
          <w:hyperlink w:anchor="_Toc106269680" w:history="1">
            <w:r w:rsidR="009B5C1D" w:rsidRPr="00EC2E44">
              <w:rPr>
                <w:rStyle w:val="Hyperlink"/>
                <w:noProof/>
              </w:rPr>
              <w:t>6.2</w:t>
            </w:r>
            <w:r w:rsidR="009B5C1D">
              <w:rPr>
                <w:rFonts w:asciiTheme="minorHAnsi" w:eastAsiaTheme="minorEastAsia" w:hAnsiTheme="minorHAnsi" w:cstheme="minorBidi"/>
                <w:noProof/>
                <w:lang w:val="en-US"/>
              </w:rPr>
              <w:tab/>
            </w:r>
            <w:r w:rsidR="009B5C1D" w:rsidRPr="00EC2E44">
              <w:rPr>
                <w:rStyle w:val="Hyperlink"/>
                <w:noProof/>
              </w:rPr>
              <w:t>Implementation Plan</w:t>
            </w:r>
            <w:r w:rsidR="009B5C1D">
              <w:rPr>
                <w:noProof/>
                <w:webHidden/>
              </w:rPr>
              <w:tab/>
            </w:r>
            <w:r w:rsidR="009B5C1D">
              <w:rPr>
                <w:noProof/>
                <w:webHidden/>
              </w:rPr>
              <w:fldChar w:fldCharType="begin"/>
            </w:r>
            <w:r w:rsidR="009B5C1D">
              <w:rPr>
                <w:noProof/>
                <w:webHidden/>
              </w:rPr>
              <w:instrText xml:space="preserve"> PAGEREF _Toc106269680 \h </w:instrText>
            </w:r>
            <w:r w:rsidR="009B5C1D">
              <w:rPr>
                <w:noProof/>
                <w:webHidden/>
              </w:rPr>
            </w:r>
            <w:r w:rsidR="009B5C1D">
              <w:rPr>
                <w:noProof/>
                <w:webHidden/>
              </w:rPr>
              <w:fldChar w:fldCharType="separate"/>
            </w:r>
            <w:r w:rsidR="0062093D">
              <w:rPr>
                <w:noProof/>
                <w:webHidden/>
              </w:rPr>
              <w:t>66</w:t>
            </w:r>
            <w:r w:rsidR="009B5C1D">
              <w:rPr>
                <w:noProof/>
                <w:webHidden/>
              </w:rPr>
              <w:fldChar w:fldCharType="end"/>
            </w:r>
          </w:hyperlink>
        </w:p>
        <w:p w14:paraId="19CF7B3E" w14:textId="626843BA" w:rsidR="009B5C1D" w:rsidRDefault="00A55795">
          <w:pPr>
            <w:pStyle w:val="Verzeichnis1"/>
            <w:rPr>
              <w:rFonts w:asciiTheme="minorHAnsi" w:eastAsiaTheme="minorEastAsia" w:hAnsiTheme="minorHAnsi" w:cstheme="minorBidi"/>
              <w:noProof/>
              <w:lang w:val="en-US"/>
            </w:rPr>
          </w:pPr>
          <w:hyperlink w:anchor="_Toc106269681" w:history="1">
            <w:r w:rsidR="009B5C1D" w:rsidRPr="00EC2E44">
              <w:rPr>
                <w:rStyle w:val="Hyperlink"/>
                <w:noProof/>
              </w:rPr>
              <w:t>7.</w:t>
            </w:r>
            <w:r w:rsidR="009B5C1D">
              <w:rPr>
                <w:rFonts w:asciiTheme="minorHAnsi" w:eastAsiaTheme="minorEastAsia" w:hAnsiTheme="minorHAnsi" w:cstheme="minorBidi"/>
                <w:noProof/>
                <w:lang w:val="en-US"/>
              </w:rPr>
              <w:tab/>
            </w:r>
            <w:r w:rsidR="009B5C1D" w:rsidRPr="00EC2E44">
              <w:rPr>
                <w:rStyle w:val="Hyperlink"/>
                <w:noProof/>
              </w:rPr>
              <w:t>Annexes</w:t>
            </w:r>
            <w:r w:rsidR="009B5C1D">
              <w:rPr>
                <w:noProof/>
                <w:webHidden/>
              </w:rPr>
              <w:tab/>
            </w:r>
            <w:r w:rsidR="009B5C1D">
              <w:rPr>
                <w:noProof/>
                <w:webHidden/>
              </w:rPr>
              <w:fldChar w:fldCharType="begin"/>
            </w:r>
            <w:r w:rsidR="009B5C1D">
              <w:rPr>
                <w:noProof/>
                <w:webHidden/>
              </w:rPr>
              <w:instrText xml:space="preserve"> PAGEREF _Toc106269681 \h </w:instrText>
            </w:r>
            <w:r w:rsidR="009B5C1D">
              <w:rPr>
                <w:noProof/>
                <w:webHidden/>
              </w:rPr>
            </w:r>
            <w:r w:rsidR="009B5C1D">
              <w:rPr>
                <w:noProof/>
                <w:webHidden/>
              </w:rPr>
              <w:fldChar w:fldCharType="separate"/>
            </w:r>
            <w:r w:rsidR="0062093D">
              <w:rPr>
                <w:noProof/>
                <w:webHidden/>
              </w:rPr>
              <w:t>67</w:t>
            </w:r>
            <w:r w:rsidR="009B5C1D">
              <w:rPr>
                <w:noProof/>
                <w:webHidden/>
              </w:rPr>
              <w:fldChar w:fldCharType="end"/>
            </w:r>
          </w:hyperlink>
        </w:p>
        <w:p w14:paraId="47B7B863" w14:textId="3343D60A" w:rsidR="009B5C1D" w:rsidRDefault="00A55795">
          <w:pPr>
            <w:pStyle w:val="Verzeichnis2"/>
            <w:rPr>
              <w:rFonts w:asciiTheme="minorHAnsi" w:eastAsiaTheme="minorEastAsia" w:hAnsiTheme="minorHAnsi" w:cstheme="minorBidi"/>
              <w:noProof/>
              <w:lang w:val="en-US"/>
            </w:rPr>
          </w:pPr>
          <w:hyperlink w:anchor="_Toc106269682" w:history="1">
            <w:r w:rsidR="009B5C1D" w:rsidRPr="00EC2E44">
              <w:rPr>
                <w:rStyle w:val="Hyperlink"/>
                <w:noProof/>
              </w:rPr>
              <w:t>7.1</w:t>
            </w:r>
            <w:r w:rsidR="009B5C1D">
              <w:rPr>
                <w:rFonts w:asciiTheme="minorHAnsi" w:eastAsiaTheme="minorEastAsia" w:hAnsiTheme="minorHAnsi" w:cstheme="minorBidi"/>
                <w:noProof/>
                <w:lang w:val="en-US"/>
              </w:rPr>
              <w:tab/>
            </w:r>
            <w:r w:rsidR="009B5C1D" w:rsidRPr="00EC2E44">
              <w:rPr>
                <w:rStyle w:val="Hyperlink"/>
                <w:noProof/>
              </w:rPr>
              <w:t>Annex 1 – Tables of Concordance (ToCs)</w:t>
            </w:r>
            <w:r w:rsidR="009B5C1D">
              <w:rPr>
                <w:noProof/>
                <w:webHidden/>
              </w:rPr>
              <w:tab/>
            </w:r>
            <w:r w:rsidR="009B5C1D">
              <w:rPr>
                <w:noProof/>
                <w:webHidden/>
              </w:rPr>
              <w:fldChar w:fldCharType="begin"/>
            </w:r>
            <w:r w:rsidR="009B5C1D">
              <w:rPr>
                <w:noProof/>
                <w:webHidden/>
              </w:rPr>
              <w:instrText xml:space="preserve"> PAGEREF _Toc106269682 \h </w:instrText>
            </w:r>
            <w:r w:rsidR="009B5C1D">
              <w:rPr>
                <w:noProof/>
                <w:webHidden/>
              </w:rPr>
            </w:r>
            <w:r w:rsidR="009B5C1D">
              <w:rPr>
                <w:noProof/>
                <w:webHidden/>
              </w:rPr>
              <w:fldChar w:fldCharType="separate"/>
            </w:r>
            <w:r w:rsidR="0062093D">
              <w:rPr>
                <w:noProof/>
                <w:webHidden/>
              </w:rPr>
              <w:t>68</w:t>
            </w:r>
            <w:r w:rsidR="009B5C1D">
              <w:rPr>
                <w:noProof/>
                <w:webHidden/>
              </w:rPr>
              <w:fldChar w:fldCharType="end"/>
            </w:r>
          </w:hyperlink>
        </w:p>
        <w:p w14:paraId="6E299703" w14:textId="4FC1D36B" w:rsidR="009B5C1D" w:rsidRDefault="00A55795">
          <w:pPr>
            <w:pStyle w:val="Verzeichnis3"/>
            <w:rPr>
              <w:rFonts w:asciiTheme="minorHAnsi" w:eastAsiaTheme="minorEastAsia" w:hAnsiTheme="minorHAnsi" w:cstheme="minorBidi"/>
              <w:noProof/>
              <w:lang w:val="en-US"/>
            </w:rPr>
          </w:pPr>
          <w:hyperlink w:anchor="_Toc106269683" w:history="1">
            <w:r w:rsidR="009B5C1D" w:rsidRPr="00EC2E44">
              <w:rPr>
                <w:rStyle w:val="Hyperlink"/>
                <w:noProof/>
              </w:rPr>
              <w:t>7.1.1</w:t>
            </w:r>
            <w:r w:rsidR="009B5C1D">
              <w:rPr>
                <w:rFonts w:asciiTheme="minorHAnsi" w:eastAsiaTheme="minorEastAsia" w:hAnsiTheme="minorHAnsi" w:cstheme="minorBidi"/>
                <w:noProof/>
                <w:lang w:val="en-US"/>
              </w:rPr>
              <w:tab/>
            </w:r>
            <w:r w:rsidR="009B5C1D" w:rsidRPr="00EC2E44">
              <w:rPr>
                <w:rStyle w:val="Hyperlink"/>
                <w:noProof/>
              </w:rPr>
              <w:t>Urban Waste Water Treatment Directive</w:t>
            </w:r>
            <w:r w:rsidR="009B5C1D">
              <w:rPr>
                <w:noProof/>
                <w:webHidden/>
              </w:rPr>
              <w:tab/>
            </w:r>
            <w:r w:rsidR="009B5C1D">
              <w:rPr>
                <w:noProof/>
                <w:webHidden/>
              </w:rPr>
              <w:fldChar w:fldCharType="begin"/>
            </w:r>
            <w:r w:rsidR="009B5C1D">
              <w:rPr>
                <w:noProof/>
                <w:webHidden/>
              </w:rPr>
              <w:instrText xml:space="preserve"> PAGEREF _Toc106269683 \h </w:instrText>
            </w:r>
            <w:r w:rsidR="009B5C1D">
              <w:rPr>
                <w:noProof/>
                <w:webHidden/>
              </w:rPr>
            </w:r>
            <w:r w:rsidR="009B5C1D">
              <w:rPr>
                <w:noProof/>
                <w:webHidden/>
              </w:rPr>
              <w:fldChar w:fldCharType="separate"/>
            </w:r>
            <w:r w:rsidR="0062093D">
              <w:rPr>
                <w:noProof/>
                <w:webHidden/>
              </w:rPr>
              <w:t>68</w:t>
            </w:r>
            <w:r w:rsidR="009B5C1D">
              <w:rPr>
                <w:noProof/>
                <w:webHidden/>
              </w:rPr>
              <w:fldChar w:fldCharType="end"/>
            </w:r>
          </w:hyperlink>
        </w:p>
        <w:p w14:paraId="4C934141" w14:textId="13660F75" w:rsidR="009B5C1D" w:rsidRDefault="00A55795">
          <w:pPr>
            <w:pStyle w:val="Verzeichnis3"/>
            <w:rPr>
              <w:rFonts w:asciiTheme="minorHAnsi" w:eastAsiaTheme="minorEastAsia" w:hAnsiTheme="minorHAnsi" w:cstheme="minorBidi"/>
              <w:noProof/>
              <w:lang w:val="en-US"/>
            </w:rPr>
          </w:pPr>
          <w:hyperlink w:anchor="_Toc106269684" w:history="1">
            <w:r w:rsidR="009B5C1D" w:rsidRPr="00EC2E44">
              <w:rPr>
                <w:rStyle w:val="Hyperlink"/>
                <w:noProof/>
              </w:rPr>
              <w:t>7.1.2</w:t>
            </w:r>
            <w:r w:rsidR="009B5C1D">
              <w:rPr>
                <w:rFonts w:asciiTheme="minorHAnsi" w:eastAsiaTheme="minorEastAsia" w:hAnsiTheme="minorHAnsi" w:cstheme="minorBidi"/>
                <w:noProof/>
                <w:lang w:val="en-US"/>
              </w:rPr>
              <w:tab/>
            </w:r>
            <w:r w:rsidR="009B5C1D" w:rsidRPr="00EC2E44">
              <w:rPr>
                <w:rStyle w:val="Hyperlink"/>
                <w:noProof/>
              </w:rPr>
              <w:t>Sewage Sludge Directive</w:t>
            </w:r>
            <w:r w:rsidR="009B5C1D">
              <w:rPr>
                <w:noProof/>
                <w:webHidden/>
              </w:rPr>
              <w:tab/>
            </w:r>
            <w:r w:rsidR="009B5C1D">
              <w:rPr>
                <w:noProof/>
                <w:webHidden/>
              </w:rPr>
              <w:fldChar w:fldCharType="begin"/>
            </w:r>
            <w:r w:rsidR="009B5C1D">
              <w:rPr>
                <w:noProof/>
                <w:webHidden/>
              </w:rPr>
              <w:instrText xml:space="preserve"> PAGEREF _Toc106269684 \h </w:instrText>
            </w:r>
            <w:r w:rsidR="009B5C1D">
              <w:rPr>
                <w:noProof/>
                <w:webHidden/>
              </w:rPr>
            </w:r>
            <w:r w:rsidR="009B5C1D">
              <w:rPr>
                <w:noProof/>
                <w:webHidden/>
              </w:rPr>
              <w:fldChar w:fldCharType="separate"/>
            </w:r>
            <w:r w:rsidR="0062093D">
              <w:rPr>
                <w:noProof/>
                <w:webHidden/>
              </w:rPr>
              <w:t>95</w:t>
            </w:r>
            <w:r w:rsidR="009B5C1D">
              <w:rPr>
                <w:noProof/>
                <w:webHidden/>
              </w:rPr>
              <w:fldChar w:fldCharType="end"/>
            </w:r>
          </w:hyperlink>
        </w:p>
        <w:p w14:paraId="483B3B7F" w14:textId="1152C95A" w:rsidR="009B5C1D" w:rsidRDefault="00A55795">
          <w:pPr>
            <w:pStyle w:val="Verzeichnis2"/>
            <w:rPr>
              <w:rFonts w:asciiTheme="minorHAnsi" w:eastAsiaTheme="minorEastAsia" w:hAnsiTheme="minorHAnsi" w:cstheme="minorBidi"/>
              <w:noProof/>
              <w:lang w:val="en-US"/>
            </w:rPr>
          </w:pPr>
          <w:hyperlink w:anchor="_Toc106269685" w:history="1">
            <w:r w:rsidR="009B5C1D" w:rsidRPr="00EC2E44">
              <w:rPr>
                <w:rStyle w:val="Hyperlink"/>
                <w:noProof/>
              </w:rPr>
              <w:t>7.2</w:t>
            </w:r>
            <w:r w:rsidR="009B5C1D">
              <w:rPr>
                <w:rFonts w:asciiTheme="minorHAnsi" w:eastAsiaTheme="minorEastAsia" w:hAnsiTheme="minorHAnsi" w:cstheme="minorBidi"/>
                <w:noProof/>
                <w:lang w:val="en-US"/>
              </w:rPr>
              <w:tab/>
            </w:r>
            <w:r w:rsidR="009B5C1D" w:rsidRPr="00EC2E44">
              <w:rPr>
                <w:rStyle w:val="Hyperlink"/>
                <w:noProof/>
              </w:rPr>
              <w:t>Annex 2- Functional analysis of the institutional framework and its capacity to implement the UWWTD provisions</w:t>
            </w:r>
            <w:r w:rsidR="009B5C1D">
              <w:rPr>
                <w:noProof/>
                <w:webHidden/>
              </w:rPr>
              <w:tab/>
            </w:r>
            <w:r w:rsidR="009B5C1D">
              <w:rPr>
                <w:noProof/>
                <w:webHidden/>
              </w:rPr>
              <w:fldChar w:fldCharType="begin"/>
            </w:r>
            <w:r w:rsidR="009B5C1D">
              <w:rPr>
                <w:noProof/>
                <w:webHidden/>
              </w:rPr>
              <w:instrText xml:space="preserve"> PAGEREF _Toc106269685 \h </w:instrText>
            </w:r>
            <w:r w:rsidR="009B5C1D">
              <w:rPr>
                <w:noProof/>
                <w:webHidden/>
              </w:rPr>
            </w:r>
            <w:r w:rsidR="009B5C1D">
              <w:rPr>
                <w:noProof/>
                <w:webHidden/>
              </w:rPr>
              <w:fldChar w:fldCharType="separate"/>
            </w:r>
            <w:r w:rsidR="0062093D">
              <w:rPr>
                <w:noProof/>
                <w:webHidden/>
              </w:rPr>
              <w:t>121</w:t>
            </w:r>
            <w:r w:rsidR="009B5C1D">
              <w:rPr>
                <w:noProof/>
                <w:webHidden/>
              </w:rPr>
              <w:fldChar w:fldCharType="end"/>
            </w:r>
          </w:hyperlink>
        </w:p>
        <w:p w14:paraId="23664BA8" w14:textId="0398CF57" w:rsidR="009B5C1D" w:rsidRDefault="00A55795">
          <w:pPr>
            <w:pStyle w:val="Verzeichnis2"/>
            <w:rPr>
              <w:rFonts w:asciiTheme="minorHAnsi" w:eastAsiaTheme="minorEastAsia" w:hAnsiTheme="minorHAnsi" w:cstheme="minorBidi"/>
              <w:noProof/>
              <w:lang w:val="en-US"/>
            </w:rPr>
          </w:pPr>
          <w:hyperlink w:anchor="_Toc106269686" w:history="1">
            <w:r w:rsidR="009B5C1D" w:rsidRPr="00EC2E44">
              <w:rPr>
                <w:rStyle w:val="Hyperlink"/>
                <w:noProof/>
              </w:rPr>
              <w:t>7.3</w:t>
            </w:r>
            <w:r w:rsidR="009B5C1D">
              <w:rPr>
                <w:rFonts w:asciiTheme="minorHAnsi" w:eastAsiaTheme="minorEastAsia" w:hAnsiTheme="minorHAnsi" w:cstheme="minorBidi"/>
                <w:noProof/>
                <w:lang w:val="en-US"/>
              </w:rPr>
              <w:tab/>
            </w:r>
            <w:r w:rsidR="009B5C1D" w:rsidRPr="00EC2E44">
              <w:rPr>
                <w:rStyle w:val="Hyperlink"/>
                <w:noProof/>
              </w:rPr>
              <w:t>Annex 3 – Existing Wastewater Collection System</w:t>
            </w:r>
            <w:r w:rsidR="009B5C1D">
              <w:rPr>
                <w:noProof/>
                <w:webHidden/>
              </w:rPr>
              <w:tab/>
            </w:r>
            <w:r w:rsidR="009B5C1D">
              <w:rPr>
                <w:noProof/>
                <w:webHidden/>
              </w:rPr>
              <w:fldChar w:fldCharType="begin"/>
            </w:r>
            <w:r w:rsidR="009B5C1D">
              <w:rPr>
                <w:noProof/>
                <w:webHidden/>
              </w:rPr>
              <w:instrText xml:space="preserve"> PAGEREF _Toc106269686 \h </w:instrText>
            </w:r>
            <w:r w:rsidR="009B5C1D">
              <w:rPr>
                <w:noProof/>
                <w:webHidden/>
              </w:rPr>
            </w:r>
            <w:r w:rsidR="009B5C1D">
              <w:rPr>
                <w:noProof/>
                <w:webHidden/>
              </w:rPr>
              <w:fldChar w:fldCharType="separate"/>
            </w:r>
            <w:r w:rsidR="0062093D">
              <w:rPr>
                <w:noProof/>
                <w:webHidden/>
              </w:rPr>
              <w:t>138</w:t>
            </w:r>
            <w:r w:rsidR="009B5C1D">
              <w:rPr>
                <w:noProof/>
                <w:webHidden/>
              </w:rPr>
              <w:fldChar w:fldCharType="end"/>
            </w:r>
          </w:hyperlink>
        </w:p>
        <w:p w14:paraId="267141AD" w14:textId="358A03DA" w:rsidR="009B5C1D" w:rsidRDefault="00A55795">
          <w:pPr>
            <w:pStyle w:val="Verzeichnis2"/>
            <w:rPr>
              <w:rFonts w:asciiTheme="minorHAnsi" w:eastAsiaTheme="minorEastAsia" w:hAnsiTheme="minorHAnsi" w:cstheme="minorBidi"/>
              <w:noProof/>
              <w:lang w:val="en-US"/>
            </w:rPr>
          </w:pPr>
          <w:hyperlink w:anchor="_Toc106269687" w:history="1">
            <w:r w:rsidR="009B5C1D" w:rsidRPr="00EC2E44">
              <w:rPr>
                <w:rStyle w:val="Hyperlink"/>
                <w:noProof/>
              </w:rPr>
              <w:t>7.4</w:t>
            </w:r>
            <w:r w:rsidR="009B5C1D">
              <w:rPr>
                <w:rFonts w:asciiTheme="minorHAnsi" w:eastAsiaTheme="minorEastAsia" w:hAnsiTheme="minorHAnsi" w:cstheme="minorBidi"/>
                <w:noProof/>
                <w:lang w:val="en-US"/>
              </w:rPr>
              <w:tab/>
            </w:r>
            <w:r w:rsidR="009B5C1D" w:rsidRPr="00EC2E44">
              <w:rPr>
                <w:rStyle w:val="Hyperlink"/>
                <w:noProof/>
              </w:rPr>
              <w:t>Annex 4 – Wastewater Treatment Infrastructure</w:t>
            </w:r>
            <w:r w:rsidR="009B5C1D">
              <w:rPr>
                <w:noProof/>
                <w:webHidden/>
              </w:rPr>
              <w:tab/>
            </w:r>
            <w:r w:rsidR="009B5C1D">
              <w:rPr>
                <w:noProof/>
                <w:webHidden/>
              </w:rPr>
              <w:fldChar w:fldCharType="begin"/>
            </w:r>
            <w:r w:rsidR="009B5C1D">
              <w:rPr>
                <w:noProof/>
                <w:webHidden/>
              </w:rPr>
              <w:instrText xml:space="preserve"> PAGEREF _Toc106269687 \h </w:instrText>
            </w:r>
            <w:r w:rsidR="009B5C1D">
              <w:rPr>
                <w:noProof/>
                <w:webHidden/>
              </w:rPr>
            </w:r>
            <w:r w:rsidR="009B5C1D">
              <w:rPr>
                <w:noProof/>
                <w:webHidden/>
              </w:rPr>
              <w:fldChar w:fldCharType="separate"/>
            </w:r>
            <w:r w:rsidR="0062093D">
              <w:rPr>
                <w:noProof/>
                <w:webHidden/>
              </w:rPr>
              <w:t>145</w:t>
            </w:r>
            <w:r w:rsidR="009B5C1D">
              <w:rPr>
                <w:noProof/>
                <w:webHidden/>
              </w:rPr>
              <w:fldChar w:fldCharType="end"/>
            </w:r>
          </w:hyperlink>
        </w:p>
        <w:p w14:paraId="1C5931B8" w14:textId="61F154ED" w:rsidR="000F2DB2" w:rsidRPr="007E3D1B" w:rsidRDefault="000F2DB2">
          <w:r w:rsidRPr="007E3D1B">
            <w:rPr>
              <w:b/>
              <w:bCs/>
            </w:rPr>
            <w:fldChar w:fldCharType="end"/>
          </w:r>
        </w:p>
      </w:sdtContent>
    </w:sdt>
    <w:bookmarkEnd w:id="1" w:displacedByCustomXml="prev"/>
    <w:bookmarkEnd w:id="0"/>
    <w:p w14:paraId="4E0CEF4E" w14:textId="10060349" w:rsidR="00C91BF5" w:rsidRPr="007E3D1B" w:rsidRDefault="00C91BF5" w:rsidP="00E267DA">
      <w:pPr>
        <w:pStyle w:val="Verzeichnis2"/>
        <w:tabs>
          <w:tab w:val="left" w:pos="660"/>
          <w:tab w:val="right" w:leader="dot" w:pos="9345"/>
        </w:tabs>
        <w:rPr>
          <w:lang w:val="en-GB"/>
        </w:rPr>
      </w:pPr>
    </w:p>
    <w:p w14:paraId="01F134CB" w14:textId="770F47A5" w:rsidR="00047BEE" w:rsidRPr="007E3D1B" w:rsidRDefault="00047BEE" w:rsidP="00047BEE">
      <w:pPr>
        <w:pStyle w:val="Inhaltsverzeichnisberschrift"/>
      </w:pPr>
      <w:r w:rsidRPr="007E3D1B">
        <w:lastRenderedPageBreak/>
        <w:t>LIST</w:t>
      </w:r>
      <w:r w:rsidR="00F833F3" w:rsidRPr="007E3D1B">
        <w:t xml:space="preserve"> </w:t>
      </w:r>
      <w:r w:rsidRPr="007E3D1B">
        <w:t>OF</w:t>
      </w:r>
      <w:r w:rsidR="00F833F3" w:rsidRPr="007E3D1B">
        <w:t xml:space="preserve"> </w:t>
      </w:r>
      <w:r w:rsidRPr="007E3D1B">
        <w:t>ABBREVIATIONS</w:t>
      </w:r>
      <w:r w:rsidR="00710A01" w:rsidRPr="007E3D1B">
        <w:t xml:space="preserve"> and glossary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25"/>
        <w:gridCol w:w="7365"/>
      </w:tblGrid>
      <w:tr w:rsidR="00A93F7A" w:rsidRPr="00F4617B" w14:paraId="0B873D8C" w14:textId="77777777" w:rsidTr="00E4601C">
        <w:tc>
          <w:tcPr>
            <w:tcW w:w="1555" w:type="dxa"/>
          </w:tcPr>
          <w:p w14:paraId="602EA077"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ADA</w:t>
            </w:r>
          </w:p>
        </w:tc>
        <w:tc>
          <w:tcPr>
            <w:tcW w:w="425" w:type="dxa"/>
          </w:tcPr>
          <w:p w14:paraId="77CEE40C"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70F9300"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Austrian Development Agency</w:t>
            </w:r>
          </w:p>
        </w:tc>
      </w:tr>
      <w:tr w:rsidR="00A93F7A" w:rsidRPr="007E3D1B" w14:paraId="7F91BAFC" w14:textId="77777777" w:rsidTr="00710A01">
        <w:tc>
          <w:tcPr>
            <w:tcW w:w="1555" w:type="dxa"/>
          </w:tcPr>
          <w:p w14:paraId="5E50CF77" w14:textId="77777777" w:rsidR="00A93F7A" w:rsidRPr="007E3D1B" w:rsidRDefault="00A93F7A" w:rsidP="00C44A8B">
            <w:pPr>
              <w:spacing w:after="0" w:line="276" w:lineRule="auto"/>
              <w:rPr>
                <w:rFonts w:asciiTheme="minorHAnsi" w:hAnsiTheme="minorHAnsi" w:cstheme="minorHAnsi"/>
                <w:lang w:val="en-GB"/>
              </w:rPr>
            </w:pPr>
            <w:r w:rsidRPr="007E3D1B">
              <w:rPr>
                <w:rFonts w:asciiTheme="minorHAnsi" w:hAnsiTheme="minorHAnsi" w:cstheme="minorHAnsi"/>
                <w:lang w:val="en-GB"/>
              </w:rPr>
              <w:t>ADC</w:t>
            </w:r>
          </w:p>
        </w:tc>
        <w:tc>
          <w:tcPr>
            <w:tcW w:w="425" w:type="dxa"/>
          </w:tcPr>
          <w:p w14:paraId="5D33FD7E" w14:textId="77777777" w:rsidR="00A93F7A" w:rsidRPr="007E3D1B" w:rsidRDefault="00A93F7A" w:rsidP="00C44A8B">
            <w:pPr>
              <w:spacing w:after="0" w:line="276" w:lineRule="auto"/>
              <w:rPr>
                <w:rFonts w:asciiTheme="minorHAnsi" w:hAnsiTheme="minorHAnsi" w:cstheme="minorHAnsi"/>
                <w:lang w:val="en-GB"/>
              </w:rPr>
            </w:pPr>
          </w:p>
        </w:tc>
        <w:tc>
          <w:tcPr>
            <w:tcW w:w="7365" w:type="dxa"/>
          </w:tcPr>
          <w:p w14:paraId="2E90AEE1" w14:textId="77777777" w:rsidR="00A93F7A" w:rsidRPr="007E3D1B" w:rsidRDefault="00A93F7A" w:rsidP="00C44A8B">
            <w:pPr>
              <w:spacing w:after="0" w:line="276" w:lineRule="auto"/>
              <w:rPr>
                <w:rFonts w:asciiTheme="minorHAnsi" w:hAnsiTheme="minorHAnsi" w:cstheme="minorHAnsi"/>
                <w:lang w:val="en-GB"/>
              </w:rPr>
            </w:pPr>
            <w:r w:rsidRPr="007E3D1B">
              <w:rPr>
                <w:rFonts w:asciiTheme="minorHAnsi" w:hAnsiTheme="minorHAnsi" w:cstheme="minorHAnsi"/>
                <w:lang w:val="en-GB"/>
              </w:rPr>
              <w:t>Austrian Development Cooperation</w:t>
            </w:r>
          </w:p>
        </w:tc>
      </w:tr>
      <w:tr w:rsidR="00A93F7A" w:rsidRPr="00F4617B" w14:paraId="45956949" w14:textId="77777777" w:rsidTr="00E4601C">
        <w:tc>
          <w:tcPr>
            <w:tcW w:w="1555" w:type="dxa"/>
          </w:tcPr>
          <w:p w14:paraId="51AD8928"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Agglomeration</w:t>
            </w:r>
          </w:p>
        </w:tc>
        <w:tc>
          <w:tcPr>
            <w:tcW w:w="425" w:type="dxa"/>
          </w:tcPr>
          <w:p w14:paraId="0973B20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682737E" w14:textId="77777777" w:rsidR="00A93F7A" w:rsidRPr="00F4617B" w:rsidRDefault="00A93F7A" w:rsidP="00E4601C">
            <w:pPr>
              <w:spacing w:after="0" w:line="276" w:lineRule="auto"/>
              <w:rPr>
                <w:rFonts w:asciiTheme="minorHAnsi" w:hAnsiTheme="minorHAnsi" w:cstheme="minorHAnsi"/>
                <w:lang w:val="en-GB" w:eastAsia="hr-HR"/>
              </w:rPr>
            </w:pPr>
            <w:r>
              <w:rPr>
                <w:rFonts w:asciiTheme="minorHAnsi" w:hAnsiTheme="minorHAnsi" w:cstheme="minorHAnsi"/>
                <w:lang w:val="en-GB"/>
              </w:rPr>
              <w:t>‘A</w:t>
            </w:r>
            <w:r w:rsidRPr="00F4617B">
              <w:rPr>
                <w:rFonts w:asciiTheme="minorHAnsi" w:hAnsiTheme="minorHAnsi" w:cstheme="minorHAnsi"/>
                <w:lang w:val="en-GB"/>
              </w:rPr>
              <w:t>gglomeration’ means an area where the population and/or economic activities are sufficiently concentrated for urban waste water to be collected and conducted to an urban waste water treatment plant or to a final discharge point</w:t>
            </w:r>
          </w:p>
        </w:tc>
      </w:tr>
      <w:tr w:rsidR="00A93F7A" w:rsidRPr="00F4617B" w14:paraId="30B4C128" w14:textId="77777777" w:rsidTr="00E4601C">
        <w:tc>
          <w:tcPr>
            <w:tcW w:w="1555" w:type="dxa"/>
          </w:tcPr>
          <w:p w14:paraId="0FF4FE6C" w14:textId="77777777" w:rsidR="00A93F7A" w:rsidRPr="00F4617B" w:rsidRDefault="00A93F7A" w:rsidP="00E4601C">
            <w:pPr>
              <w:spacing w:after="0" w:line="276" w:lineRule="auto"/>
              <w:rPr>
                <w:lang w:val="en-GB"/>
              </w:rPr>
            </w:pPr>
            <w:r w:rsidRPr="00F4617B">
              <w:rPr>
                <w:lang w:val="en-GB"/>
              </w:rPr>
              <w:t>AGS</w:t>
            </w:r>
          </w:p>
        </w:tc>
        <w:tc>
          <w:tcPr>
            <w:tcW w:w="425" w:type="dxa"/>
          </w:tcPr>
          <w:p w14:paraId="44D13419"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28C88C22" w14:textId="77777777" w:rsidR="00A93F7A" w:rsidRPr="00F4617B" w:rsidRDefault="00A93F7A" w:rsidP="00E4601C">
            <w:pPr>
              <w:spacing w:after="0" w:line="276" w:lineRule="auto"/>
              <w:rPr>
                <w:lang w:val="en-GB"/>
              </w:rPr>
            </w:pPr>
            <w:r w:rsidRPr="00F4617B">
              <w:rPr>
                <w:lang w:val="en-GB"/>
              </w:rPr>
              <w:t xml:space="preserve">Albanian Geological Survey </w:t>
            </w:r>
          </w:p>
        </w:tc>
      </w:tr>
      <w:tr w:rsidR="00A93F7A" w:rsidRPr="007E3D1B" w14:paraId="1833F980" w14:textId="77777777" w:rsidTr="00710A01">
        <w:tc>
          <w:tcPr>
            <w:tcW w:w="1555" w:type="dxa"/>
          </w:tcPr>
          <w:p w14:paraId="2162D5FA" w14:textId="77777777" w:rsidR="00A93F7A" w:rsidRPr="007E3D1B" w:rsidRDefault="00A93F7A" w:rsidP="00C44A8B">
            <w:pPr>
              <w:spacing w:after="0" w:line="276" w:lineRule="auto"/>
              <w:rPr>
                <w:rFonts w:asciiTheme="minorHAnsi" w:hAnsiTheme="minorHAnsi" w:cstheme="minorHAnsi"/>
                <w:lang w:val="en-GB" w:eastAsia="en-GB"/>
              </w:rPr>
            </w:pPr>
            <w:r w:rsidRPr="007E3D1B">
              <w:rPr>
                <w:rFonts w:asciiTheme="minorHAnsi" w:hAnsiTheme="minorHAnsi" w:cstheme="minorHAnsi"/>
                <w:lang w:val="en-GB"/>
              </w:rPr>
              <w:t>AKUM</w:t>
            </w:r>
          </w:p>
        </w:tc>
        <w:tc>
          <w:tcPr>
            <w:tcW w:w="425" w:type="dxa"/>
          </w:tcPr>
          <w:p w14:paraId="67B7A55E" w14:textId="77777777" w:rsidR="00A93F7A" w:rsidRPr="007E3D1B" w:rsidRDefault="00A93F7A" w:rsidP="00C44A8B">
            <w:pPr>
              <w:spacing w:after="0" w:line="276" w:lineRule="auto"/>
              <w:rPr>
                <w:rFonts w:asciiTheme="minorHAnsi" w:hAnsiTheme="minorHAnsi" w:cstheme="minorHAnsi"/>
                <w:lang w:val="en-GB"/>
              </w:rPr>
            </w:pPr>
          </w:p>
        </w:tc>
        <w:tc>
          <w:tcPr>
            <w:tcW w:w="7365" w:type="dxa"/>
          </w:tcPr>
          <w:p w14:paraId="0B500748" w14:textId="77777777" w:rsidR="00A93F7A" w:rsidRPr="007E3D1B" w:rsidRDefault="00A93F7A" w:rsidP="00C44A8B">
            <w:pPr>
              <w:spacing w:after="0" w:line="276" w:lineRule="auto"/>
              <w:rPr>
                <w:rFonts w:asciiTheme="minorHAnsi" w:hAnsiTheme="minorHAnsi" w:cstheme="minorHAnsi"/>
                <w:lang w:val="en-GB" w:eastAsia="en-GB"/>
              </w:rPr>
            </w:pPr>
            <w:r w:rsidRPr="007E3D1B">
              <w:rPr>
                <w:rFonts w:asciiTheme="minorHAnsi" w:hAnsiTheme="minorHAnsi" w:cstheme="minorHAnsi"/>
                <w:lang w:val="en-GB"/>
              </w:rPr>
              <w:t>Agjencia Kombëtare e Ujësjellës Kanalizimeve dhe Infrastrukturës së Mbetjeve (National Agency of Water Supply, Sewerage and Waste Infrastructure)</w:t>
            </w:r>
          </w:p>
        </w:tc>
      </w:tr>
      <w:tr w:rsidR="00A93F7A" w:rsidRPr="00F4617B" w14:paraId="73118F25" w14:textId="77777777" w:rsidTr="00E4601C">
        <w:tc>
          <w:tcPr>
            <w:tcW w:w="1555" w:type="dxa"/>
          </w:tcPr>
          <w:p w14:paraId="5B4A1FE1"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AKUM</w:t>
            </w:r>
          </w:p>
        </w:tc>
        <w:tc>
          <w:tcPr>
            <w:tcW w:w="425" w:type="dxa"/>
          </w:tcPr>
          <w:p w14:paraId="45B5E0D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D806E3A"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National Agency of Water, Sewerage and Waste Infrastructure</w:t>
            </w:r>
          </w:p>
        </w:tc>
      </w:tr>
      <w:tr w:rsidR="00A93F7A" w:rsidRPr="007E3D1B" w14:paraId="630EDE1F" w14:textId="77777777" w:rsidTr="00710A01">
        <w:tc>
          <w:tcPr>
            <w:tcW w:w="1555" w:type="dxa"/>
          </w:tcPr>
          <w:p w14:paraId="03AD63D3" w14:textId="77777777" w:rsidR="00A93F7A" w:rsidRPr="007E3D1B" w:rsidRDefault="00A93F7A" w:rsidP="00C44A8B">
            <w:pPr>
              <w:spacing w:after="0" w:line="276" w:lineRule="auto"/>
              <w:rPr>
                <w:rFonts w:asciiTheme="minorHAnsi" w:hAnsiTheme="minorHAnsi" w:cstheme="minorHAnsi"/>
                <w:lang w:val="en-GB" w:eastAsia="en-GB"/>
              </w:rPr>
            </w:pPr>
            <w:r w:rsidRPr="007E3D1B">
              <w:rPr>
                <w:rFonts w:asciiTheme="minorHAnsi" w:hAnsiTheme="minorHAnsi" w:cstheme="minorHAnsi"/>
                <w:lang w:val="en-GB"/>
              </w:rPr>
              <w:t>AMBU</w:t>
            </w:r>
          </w:p>
        </w:tc>
        <w:tc>
          <w:tcPr>
            <w:tcW w:w="425" w:type="dxa"/>
          </w:tcPr>
          <w:p w14:paraId="2DDB3FFD" w14:textId="77777777" w:rsidR="00A93F7A" w:rsidRPr="007E3D1B" w:rsidRDefault="00A93F7A" w:rsidP="00C44A8B">
            <w:pPr>
              <w:spacing w:after="0" w:line="276" w:lineRule="auto"/>
              <w:rPr>
                <w:rFonts w:asciiTheme="minorHAnsi" w:hAnsiTheme="minorHAnsi" w:cstheme="minorHAnsi"/>
                <w:lang w:val="en-GB"/>
              </w:rPr>
            </w:pPr>
          </w:p>
        </w:tc>
        <w:tc>
          <w:tcPr>
            <w:tcW w:w="7365" w:type="dxa"/>
          </w:tcPr>
          <w:p w14:paraId="4F329870" w14:textId="77777777" w:rsidR="00A93F7A" w:rsidRPr="007E3D1B" w:rsidRDefault="00A93F7A" w:rsidP="00C44A8B">
            <w:pPr>
              <w:spacing w:after="0" w:line="276" w:lineRule="auto"/>
              <w:rPr>
                <w:rFonts w:asciiTheme="minorHAnsi" w:hAnsiTheme="minorHAnsi" w:cstheme="minorHAnsi"/>
                <w:lang w:val="en-GB" w:eastAsia="en-GB"/>
              </w:rPr>
            </w:pPr>
            <w:r w:rsidRPr="007E3D1B">
              <w:rPr>
                <w:rFonts w:asciiTheme="minorHAnsi" w:hAnsiTheme="minorHAnsi" w:cstheme="minorHAnsi"/>
                <w:lang w:val="en-GB"/>
              </w:rPr>
              <w:t>Agjencia e Menaxhimit të Burimeve Ujore (Agency for the Management of Water Resources)</w:t>
            </w:r>
          </w:p>
        </w:tc>
      </w:tr>
      <w:tr w:rsidR="00A93F7A" w:rsidRPr="00F4617B" w14:paraId="430ECA29" w14:textId="77777777" w:rsidTr="00E4601C">
        <w:tc>
          <w:tcPr>
            <w:tcW w:w="1555" w:type="dxa"/>
          </w:tcPr>
          <w:p w14:paraId="16CBAE14"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ASIG</w:t>
            </w:r>
          </w:p>
        </w:tc>
        <w:tc>
          <w:tcPr>
            <w:tcW w:w="425" w:type="dxa"/>
          </w:tcPr>
          <w:p w14:paraId="1EE1FFF9"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F25AA9A"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Autoriteti Shtetëror për Informacionin Gjeohapësinor (State Authority for Geospatial Information)</w:t>
            </w:r>
          </w:p>
        </w:tc>
      </w:tr>
      <w:tr w:rsidR="00A93F7A" w:rsidRPr="00F4617B" w14:paraId="758232DF" w14:textId="77777777" w:rsidTr="00E4601C">
        <w:tc>
          <w:tcPr>
            <w:tcW w:w="1555" w:type="dxa"/>
          </w:tcPr>
          <w:p w14:paraId="4B464D3A"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BOD</w:t>
            </w:r>
          </w:p>
        </w:tc>
        <w:tc>
          <w:tcPr>
            <w:tcW w:w="425" w:type="dxa"/>
          </w:tcPr>
          <w:p w14:paraId="630D991D"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BB7CEB8"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biochemical oxygen demand</w:t>
            </w:r>
          </w:p>
        </w:tc>
      </w:tr>
      <w:tr w:rsidR="00A93F7A" w:rsidRPr="00F4617B" w14:paraId="0394B54D" w14:textId="77777777" w:rsidTr="00E4601C">
        <w:tc>
          <w:tcPr>
            <w:tcW w:w="1555" w:type="dxa"/>
          </w:tcPr>
          <w:p w14:paraId="68E15FF5"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CF</w:t>
            </w:r>
          </w:p>
        </w:tc>
        <w:tc>
          <w:tcPr>
            <w:tcW w:w="425" w:type="dxa"/>
          </w:tcPr>
          <w:p w14:paraId="292B321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92E62E4"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Cohesion Fund</w:t>
            </w:r>
          </w:p>
        </w:tc>
      </w:tr>
      <w:tr w:rsidR="00A93F7A" w:rsidRPr="00F4617B" w14:paraId="7B7C99E8" w14:textId="77777777" w:rsidTr="00E4601C">
        <w:tc>
          <w:tcPr>
            <w:tcW w:w="1555" w:type="dxa"/>
          </w:tcPr>
          <w:p w14:paraId="04F6326E"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COD</w:t>
            </w:r>
          </w:p>
        </w:tc>
        <w:tc>
          <w:tcPr>
            <w:tcW w:w="425" w:type="dxa"/>
          </w:tcPr>
          <w:p w14:paraId="73F9687F"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22AB55D" w14:textId="77777777" w:rsidR="00A93F7A" w:rsidRPr="00F4617B" w:rsidRDefault="00A93F7A" w:rsidP="00E4601C">
            <w:pPr>
              <w:spacing w:after="0" w:line="276" w:lineRule="auto"/>
              <w:rPr>
                <w:rFonts w:asciiTheme="minorHAnsi" w:hAnsiTheme="minorHAnsi" w:cstheme="minorHAnsi"/>
                <w:lang w:val="en-GB" w:eastAsia="en-GB"/>
              </w:rPr>
            </w:pPr>
            <w:r>
              <w:rPr>
                <w:rFonts w:asciiTheme="minorHAnsi" w:hAnsiTheme="minorHAnsi" w:cstheme="minorHAnsi"/>
                <w:lang w:val="en-GB" w:eastAsia="en-GB"/>
              </w:rPr>
              <w:t>C</w:t>
            </w:r>
            <w:r w:rsidRPr="00F4617B">
              <w:rPr>
                <w:rFonts w:asciiTheme="minorHAnsi" w:hAnsiTheme="minorHAnsi" w:cstheme="minorHAnsi"/>
                <w:lang w:val="en-GB" w:eastAsia="en-GB"/>
              </w:rPr>
              <w:t>hemical oxygen demand</w:t>
            </w:r>
          </w:p>
        </w:tc>
      </w:tr>
      <w:tr w:rsidR="00A93F7A" w:rsidRPr="00F4617B" w14:paraId="6D24756D" w14:textId="77777777" w:rsidTr="00E4601C">
        <w:tc>
          <w:tcPr>
            <w:tcW w:w="1555" w:type="dxa"/>
          </w:tcPr>
          <w:p w14:paraId="2492267E"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cum</w:t>
            </w:r>
          </w:p>
        </w:tc>
        <w:tc>
          <w:tcPr>
            <w:tcW w:w="425" w:type="dxa"/>
          </w:tcPr>
          <w:p w14:paraId="15DB7011"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E66E9CF"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Cubic meter</w:t>
            </w:r>
          </w:p>
        </w:tc>
      </w:tr>
      <w:tr w:rsidR="00A93F7A" w:rsidRPr="00F4617B" w14:paraId="6B35F44A" w14:textId="77777777" w:rsidTr="00E4601C">
        <w:tc>
          <w:tcPr>
            <w:tcW w:w="1555" w:type="dxa"/>
          </w:tcPr>
          <w:p w14:paraId="5F54E3B5"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DCM</w:t>
            </w:r>
          </w:p>
        </w:tc>
        <w:tc>
          <w:tcPr>
            <w:tcW w:w="425" w:type="dxa"/>
          </w:tcPr>
          <w:p w14:paraId="56B08679"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D23A321"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Decision of the Council of Ministers</w:t>
            </w:r>
          </w:p>
        </w:tc>
      </w:tr>
      <w:tr w:rsidR="00A93F7A" w:rsidRPr="00F4617B" w14:paraId="206C8320" w14:textId="77777777" w:rsidTr="00E4601C">
        <w:tc>
          <w:tcPr>
            <w:tcW w:w="1555" w:type="dxa"/>
          </w:tcPr>
          <w:p w14:paraId="2B098F6C"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DS</w:t>
            </w:r>
          </w:p>
        </w:tc>
        <w:tc>
          <w:tcPr>
            <w:tcW w:w="425" w:type="dxa"/>
          </w:tcPr>
          <w:p w14:paraId="28CFF0FD"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C5CD537"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Dry solids</w:t>
            </w:r>
          </w:p>
        </w:tc>
      </w:tr>
      <w:tr w:rsidR="00A93F7A" w:rsidRPr="00F4617B" w14:paraId="41CC255A" w14:textId="77777777" w:rsidTr="00E4601C">
        <w:tc>
          <w:tcPr>
            <w:tcW w:w="1555" w:type="dxa"/>
          </w:tcPr>
          <w:p w14:paraId="7DEF2036"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DSIP</w:t>
            </w:r>
          </w:p>
        </w:tc>
        <w:tc>
          <w:tcPr>
            <w:tcW w:w="425" w:type="dxa"/>
          </w:tcPr>
          <w:p w14:paraId="59B3C3A8"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065F09A" w14:textId="77777777" w:rsidR="00A93F7A" w:rsidRPr="00F4617B" w:rsidRDefault="00A93F7A" w:rsidP="00E4601C">
            <w:pPr>
              <w:spacing w:after="0" w:line="276" w:lineRule="auto"/>
              <w:rPr>
                <w:rFonts w:asciiTheme="minorHAnsi" w:hAnsiTheme="minorHAnsi" w:cstheme="minorHAnsi"/>
                <w:color w:val="000000" w:themeColor="text1"/>
                <w:lang w:val="en-GB"/>
              </w:rPr>
            </w:pPr>
            <w:r>
              <w:rPr>
                <w:rFonts w:asciiTheme="minorHAnsi" w:hAnsiTheme="minorHAnsi" w:cstheme="minorHAnsi"/>
                <w:color w:val="000000" w:themeColor="text1"/>
                <w:lang w:val="en-GB"/>
              </w:rPr>
              <w:t>Directive-</w:t>
            </w:r>
            <w:r w:rsidRPr="00F4617B">
              <w:rPr>
                <w:rFonts w:asciiTheme="minorHAnsi" w:hAnsiTheme="minorHAnsi" w:cstheme="minorHAnsi"/>
                <w:color w:val="000000" w:themeColor="text1"/>
                <w:lang w:val="en-GB"/>
              </w:rPr>
              <w:t>Specific Implementation Plan</w:t>
            </w:r>
          </w:p>
        </w:tc>
      </w:tr>
      <w:tr w:rsidR="00A93F7A" w:rsidRPr="007E3D1B" w14:paraId="0B097711" w14:textId="77777777" w:rsidTr="00710A01">
        <w:tc>
          <w:tcPr>
            <w:tcW w:w="1555" w:type="dxa"/>
          </w:tcPr>
          <w:p w14:paraId="4FC1CCA1" w14:textId="77777777" w:rsidR="00A93F7A" w:rsidRPr="007E3D1B" w:rsidRDefault="00A93F7A" w:rsidP="00047BEE">
            <w:pPr>
              <w:spacing w:after="0" w:line="276" w:lineRule="auto"/>
              <w:rPr>
                <w:rFonts w:asciiTheme="minorHAnsi" w:hAnsiTheme="minorHAnsi" w:cstheme="minorHAnsi"/>
                <w:lang w:val="en-GB" w:eastAsia="en-GB"/>
              </w:rPr>
            </w:pPr>
            <w:r w:rsidRPr="007E3D1B">
              <w:rPr>
                <w:rFonts w:asciiTheme="minorHAnsi" w:hAnsiTheme="minorHAnsi" w:cstheme="minorHAnsi"/>
                <w:lang w:val="en-GB" w:eastAsia="hr-HR"/>
              </w:rPr>
              <w:t>DWD</w:t>
            </w:r>
          </w:p>
        </w:tc>
        <w:tc>
          <w:tcPr>
            <w:tcW w:w="425" w:type="dxa"/>
          </w:tcPr>
          <w:p w14:paraId="58D41BA5" w14:textId="77777777" w:rsidR="00A93F7A" w:rsidRPr="007E3D1B" w:rsidRDefault="00A93F7A" w:rsidP="00047BEE">
            <w:pPr>
              <w:spacing w:after="0" w:line="276" w:lineRule="auto"/>
              <w:rPr>
                <w:rFonts w:asciiTheme="minorHAnsi" w:hAnsiTheme="minorHAnsi" w:cstheme="minorHAnsi"/>
                <w:lang w:val="en-GB"/>
              </w:rPr>
            </w:pPr>
          </w:p>
        </w:tc>
        <w:tc>
          <w:tcPr>
            <w:tcW w:w="7365" w:type="dxa"/>
          </w:tcPr>
          <w:p w14:paraId="5C357D01" w14:textId="77777777" w:rsidR="00A93F7A" w:rsidRPr="007E3D1B" w:rsidRDefault="00A93F7A" w:rsidP="00047BEE">
            <w:pPr>
              <w:spacing w:after="0" w:line="276" w:lineRule="auto"/>
              <w:rPr>
                <w:rFonts w:asciiTheme="minorHAnsi" w:hAnsiTheme="minorHAnsi" w:cstheme="minorHAnsi"/>
                <w:lang w:val="en-GB" w:eastAsia="en-GB"/>
              </w:rPr>
            </w:pPr>
            <w:r w:rsidRPr="007E3D1B">
              <w:rPr>
                <w:rFonts w:asciiTheme="minorHAnsi" w:hAnsiTheme="minorHAnsi" w:cstheme="minorHAnsi"/>
                <w:lang w:val="en-GB" w:eastAsia="en-GB"/>
              </w:rPr>
              <w:t xml:space="preserve">Drinking Water Directive; </w:t>
            </w:r>
            <w:r w:rsidRPr="007E3D1B">
              <w:rPr>
                <w:rFonts w:asciiTheme="minorHAnsi" w:hAnsiTheme="minorHAnsi" w:cstheme="minorHAnsi"/>
                <w:lang w:val="en-GB"/>
              </w:rPr>
              <w:t>Council Directive 98/83/EC of 3 November 1998 on the quality of water intended for human consumption as amended.</w:t>
            </w:r>
          </w:p>
        </w:tc>
      </w:tr>
      <w:tr w:rsidR="00A93F7A" w:rsidRPr="00F4617B" w14:paraId="124336E4" w14:textId="77777777" w:rsidTr="00E4601C">
        <w:tc>
          <w:tcPr>
            <w:tcW w:w="1555" w:type="dxa"/>
          </w:tcPr>
          <w:p w14:paraId="6F3B6AE5" w14:textId="77777777" w:rsidR="00A93F7A" w:rsidRPr="002E6969" w:rsidRDefault="00A93F7A" w:rsidP="00E4601C">
            <w:pPr>
              <w:spacing w:after="0" w:line="276" w:lineRule="auto"/>
              <w:rPr>
                <w:i/>
                <w:lang w:val="en-GB"/>
              </w:rPr>
            </w:pPr>
            <w:r w:rsidRPr="002E6969">
              <w:rPr>
                <w:i/>
                <w:lang w:val="en-GB"/>
              </w:rPr>
              <w:t>E.coli</w:t>
            </w:r>
          </w:p>
        </w:tc>
        <w:tc>
          <w:tcPr>
            <w:tcW w:w="425" w:type="dxa"/>
          </w:tcPr>
          <w:p w14:paraId="5580D172"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9EFDECD" w14:textId="77777777" w:rsidR="00A93F7A" w:rsidRPr="002E6969" w:rsidRDefault="00A93F7A" w:rsidP="00E4601C">
            <w:pPr>
              <w:spacing w:after="0" w:line="276" w:lineRule="auto"/>
              <w:rPr>
                <w:i/>
                <w:lang w:val="en-GB"/>
              </w:rPr>
            </w:pPr>
            <w:r w:rsidRPr="002E6969">
              <w:rPr>
                <w:i/>
                <w:lang w:val="en-GB"/>
              </w:rPr>
              <w:t>Escherichia coli</w:t>
            </w:r>
          </w:p>
        </w:tc>
      </w:tr>
      <w:tr w:rsidR="00A93F7A" w:rsidRPr="00F4617B" w14:paraId="16BFA0A8" w14:textId="77777777" w:rsidTr="00E4601C">
        <w:tc>
          <w:tcPr>
            <w:tcW w:w="1555" w:type="dxa"/>
          </w:tcPr>
          <w:p w14:paraId="59BADFD8"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EC</w:t>
            </w:r>
          </w:p>
        </w:tc>
        <w:tc>
          <w:tcPr>
            <w:tcW w:w="425" w:type="dxa"/>
          </w:tcPr>
          <w:p w14:paraId="712A451F"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DAAA66D"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European Commission</w:t>
            </w:r>
          </w:p>
        </w:tc>
      </w:tr>
      <w:tr w:rsidR="00A93F7A" w:rsidRPr="00F4617B" w14:paraId="67F20309" w14:textId="77777777" w:rsidTr="00E4601C">
        <w:tc>
          <w:tcPr>
            <w:tcW w:w="1555" w:type="dxa"/>
          </w:tcPr>
          <w:p w14:paraId="31410317"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rPr>
              <w:t>ERRU</w:t>
            </w:r>
          </w:p>
        </w:tc>
        <w:tc>
          <w:tcPr>
            <w:tcW w:w="425" w:type="dxa"/>
          </w:tcPr>
          <w:p w14:paraId="26205F26"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2EF0DD2"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Enti Rregullator i Sektorit të Furnizimit me Ujë (Water Supply Sector Regulatory Authority)</w:t>
            </w:r>
          </w:p>
        </w:tc>
      </w:tr>
      <w:tr w:rsidR="00A93F7A" w:rsidRPr="00F4617B" w14:paraId="1CEFAA04" w14:textId="77777777" w:rsidTr="00E4601C">
        <w:tc>
          <w:tcPr>
            <w:tcW w:w="1555" w:type="dxa"/>
          </w:tcPr>
          <w:p w14:paraId="3EE644A9"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EU</w:t>
            </w:r>
          </w:p>
        </w:tc>
        <w:tc>
          <w:tcPr>
            <w:tcW w:w="425" w:type="dxa"/>
          </w:tcPr>
          <w:p w14:paraId="22E4DDCA"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11D526B"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European Union</w:t>
            </w:r>
          </w:p>
        </w:tc>
      </w:tr>
      <w:tr w:rsidR="00A93F7A" w:rsidRPr="00F4617B" w14:paraId="419F4000" w14:textId="77777777" w:rsidTr="00E4601C">
        <w:tc>
          <w:tcPr>
            <w:tcW w:w="1555" w:type="dxa"/>
          </w:tcPr>
          <w:p w14:paraId="315A1872"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FZHSH</w:t>
            </w:r>
          </w:p>
        </w:tc>
        <w:tc>
          <w:tcPr>
            <w:tcW w:w="425" w:type="dxa"/>
          </w:tcPr>
          <w:p w14:paraId="6868A1B5"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11083DC"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Albanian Development Fund</w:t>
            </w:r>
          </w:p>
        </w:tc>
      </w:tr>
      <w:tr w:rsidR="00A93F7A" w:rsidRPr="00F4617B" w14:paraId="02B5A22B" w14:textId="77777777" w:rsidTr="00E4601C">
        <w:tc>
          <w:tcPr>
            <w:tcW w:w="1555" w:type="dxa"/>
          </w:tcPr>
          <w:p w14:paraId="156718DE"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lang w:val="en-GB"/>
              </w:rPr>
              <w:t>GDA</w:t>
            </w:r>
          </w:p>
        </w:tc>
        <w:tc>
          <w:tcPr>
            <w:tcW w:w="425" w:type="dxa"/>
          </w:tcPr>
          <w:p w14:paraId="2F31C076"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22B1311B" w14:textId="77777777" w:rsidR="00A93F7A" w:rsidRPr="00F4617B" w:rsidRDefault="00A93F7A" w:rsidP="00E4601C">
            <w:pPr>
              <w:spacing w:after="0" w:line="276" w:lineRule="auto"/>
              <w:rPr>
                <w:bCs/>
                <w:lang w:val="en-GB"/>
              </w:rPr>
            </w:pPr>
            <w:r w:rsidRPr="00F4617B">
              <w:rPr>
                <w:lang w:val="en-GB"/>
              </w:rPr>
              <w:t>General Directorate of Accreditation</w:t>
            </w:r>
          </w:p>
        </w:tc>
      </w:tr>
      <w:tr w:rsidR="00A93F7A" w:rsidRPr="00F4617B" w14:paraId="7A84F953" w14:textId="77777777" w:rsidTr="00E4601C">
        <w:tc>
          <w:tcPr>
            <w:tcW w:w="1555" w:type="dxa"/>
          </w:tcPr>
          <w:p w14:paraId="0D1AF86F"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lang w:val="en-GB"/>
              </w:rPr>
              <w:t>GDS</w:t>
            </w:r>
          </w:p>
        </w:tc>
        <w:tc>
          <w:tcPr>
            <w:tcW w:w="425" w:type="dxa"/>
          </w:tcPr>
          <w:p w14:paraId="5EB95F44"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0888933B" w14:textId="77777777" w:rsidR="00A93F7A" w:rsidRPr="00F4617B" w:rsidRDefault="00A93F7A" w:rsidP="00E4601C">
            <w:pPr>
              <w:spacing w:after="0" w:line="276" w:lineRule="auto"/>
              <w:rPr>
                <w:bCs/>
                <w:lang w:val="en-GB"/>
              </w:rPr>
            </w:pPr>
            <w:r w:rsidRPr="00F4617B">
              <w:rPr>
                <w:lang w:val="en-GB"/>
              </w:rPr>
              <w:t>G</w:t>
            </w:r>
            <w:r>
              <w:rPr>
                <w:lang w:val="en-GB"/>
              </w:rPr>
              <w:t>eneral Directorate of Standardis</w:t>
            </w:r>
            <w:r w:rsidRPr="00F4617B">
              <w:rPr>
                <w:lang w:val="en-GB"/>
              </w:rPr>
              <w:t>ation</w:t>
            </w:r>
          </w:p>
        </w:tc>
      </w:tr>
      <w:tr w:rsidR="00A93F7A" w:rsidRPr="007E3D1B" w14:paraId="2C4C4058" w14:textId="77777777" w:rsidTr="00710A01">
        <w:tc>
          <w:tcPr>
            <w:tcW w:w="1555" w:type="dxa"/>
          </w:tcPr>
          <w:p w14:paraId="5A5DDC83" w14:textId="77777777" w:rsidR="00A93F7A" w:rsidRPr="007E3D1B" w:rsidRDefault="00A93F7A" w:rsidP="00047BEE">
            <w:pPr>
              <w:spacing w:after="0" w:line="276" w:lineRule="auto"/>
              <w:rPr>
                <w:rFonts w:asciiTheme="minorHAnsi" w:hAnsiTheme="minorHAnsi" w:cstheme="minorHAnsi"/>
                <w:lang w:val="en-GB"/>
              </w:rPr>
            </w:pPr>
            <w:r w:rsidRPr="007E3D1B">
              <w:rPr>
                <w:rFonts w:asciiTheme="minorHAnsi" w:hAnsiTheme="minorHAnsi" w:cstheme="minorHAnsi"/>
                <w:lang w:val="en-GB"/>
              </w:rPr>
              <w:t>Generated load</w:t>
            </w:r>
          </w:p>
        </w:tc>
        <w:tc>
          <w:tcPr>
            <w:tcW w:w="425" w:type="dxa"/>
          </w:tcPr>
          <w:p w14:paraId="5DE17510" w14:textId="77777777" w:rsidR="00A93F7A" w:rsidRPr="007E3D1B" w:rsidRDefault="00A93F7A" w:rsidP="00047BEE">
            <w:pPr>
              <w:spacing w:after="0" w:line="276" w:lineRule="auto"/>
              <w:rPr>
                <w:rFonts w:asciiTheme="minorHAnsi" w:hAnsiTheme="minorHAnsi" w:cstheme="minorHAnsi"/>
                <w:lang w:val="en-GB"/>
              </w:rPr>
            </w:pPr>
          </w:p>
        </w:tc>
        <w:tc>
          <w:tcPr>
            <w:tcW w:w="7365" w:type="dxa"/>
          </w:tcPr>
          <w:p w14:paraId="2D54E119" w14:textId="77777777" w:rsidR="00A93F7A" w:rsidRPr="007E3D1B" w:rsidRDefault="00A93F7A" w:rsidP="00047BEE">
            <w:pPr>
              <w:spacing w:after="0" w:line="276" w:lineRule="auto"/>
              <w:rPr>
                <w:rFonts w:asciiTheme="minorHAnsi" w:hAnsiTheme="minorHAnsi" w:cstheme="minorHAnsi"/>
                <w:lang w:val="en-GB"/>
              </w:rPr>
            </w:pPr>
            <w:r w:rsidRPr="007E3D1B">
              <w:rPr>
                <w:rFonts w:asciiTheme="minorHAnsi" w:hAnsiTheme="minorHAnsi" w:cstheme="minorHAnsi"/>
                <w:lang w:val="en-GB" w:eastAsia="en-GB"/>
              </w:rPr>
              <w:t>Generated load (or the “size” of an agglomeration) means the organic biodegradable load of the agglomeration, expressed in p.e. and consists of urban waste water requiring collection</w:t>
            </w:r>
          </w:p>
        </w:tc>
      </w:tr>
      <w:tr w:rsidR="00A93F7A" w:rsidRPr="00F4617B" w14:paraId="45CBF21A" w14:textId="77777777" w:rsidTr="00E4601C">
        <w:tc>
          <w:tcPr>
            <w:tcW w:w="1555" w:type="dxa"/>
          </w:tcPr>
          <w:p w14:paraId="6DCA8E3D"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GIS</w:t>
            </w:r>
          </w:p>
        </w:tc>
        <w:tc>
          <w:tcPr>
            <w:tcW w:w="425" w:type="dxa"/>
          </w:tcPr>
          <w:p w14:paraId="0EBFB139"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AFEA34F"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Geographic Information System</w:t>
            </w:r>
          </w:p>
        </w:tc>
      </w:tr>
      <w:tr w:rsidR="00A93F7A" w:rsidRPr="00F4617B" w14:paraId="72CB7B63" w14:textId="77777777" w:rsidTr="00E4601C">
        <w:tc>
          <w:tcPr>
            <w:tcW w:w="1555" w:type="dxa"/>
          </w:tcPr>
          <w:p w14:paraId="3C13B892"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HCSO</w:t>
            </w:r>
          </w:p>
        </w:tc>
        <w:tc>
          <w:tcPr>
            <w:tcW w:w="425" w:type="dxa"/>
          </w:tcPr>
          <w:p w14:paraId="5B9C8CCF"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FD2BDE3"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Health Care Service Operator</w:t>
            </w:r>
          </w:p>
        </w:tc>
      </w:tr>
      <w:tr w:rsidR="00A93F7A" w:rsidRPr="00F4617B" w14:paraId="10E042D3" w14:textId="77777777" w:rsidTr="00E4601C">
        <w:tc>
          <w:tcPr>
            <w:tcW w:w="1555" w:type="dxa"/>
          </w:tcPr>
          <w:p w14:paraId="6F64BA97"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IAS</w:t>
            </w:r>
          </w:p>
        </w:tc>
        <w:tc>
          <w:tcPr>
            <w:tcW w:w="425" w:type="dxa"/>
          </w:tcPr>
          <w:p w14:paraId="06571A2F"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6944322"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eastAsia="hr-HR"/>
              </w:rPr>
              <w:t>Individual and other Appropriate Systems (Definition according to UWWTD)</w:t>
            </w:r>
          </w:p>
        </w:tc>
      </w:tr>
      <w:tr w:rsidR="00A93F7A" w:rsidRPr="00F4617B" w14:paraId="19A377D5" w14:textId="77777777" w:rsidTr="00E4601C">
        <w:tc>
          <w:tcPr>
            <w:tcW w:w="1555" w:type="dxa"/>
          </w:tcPr>
          <w:p w14:paraId="59197C78"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INSTAT</w:t>
            </w:r>
          </w:p>
        </w:tc>
        <w:tc>
          <w:tcPr>
            <w:tcW w:w="425" w:type="dxa"/>
          </w:tcPr>
          <w:p w14:paraId="41C8F0A5"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4C4B6BE"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Institute for Statistics in Albania</w:t>
            </w:r>
          </w:p>
        </w:tc>
      </w:tr>
      <w:tr w:rsidR="00A93F7A" w:rsidRPr="00F4617B" w14:paraId="7BBA9B70" w14:textId="77777777" w:rsidTr="00E4601C">
        <w:tc>
          <w:tcPr>
            <w:tcW w:w="1555" w:type="dxa"/>
          </w:tcPr>
          <w:p w14:paraId="2F38F3EE"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IPH</w:t>
            </w:r>
          </w:p>
        </w:tc>
        <w:tc>
          <w:tcPr>
            <w:tcW w:w="425" w:type="dxa"/>
          </w:tcPr>
          <w:p w14:paraId="36F2CB3A"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B6B3AC7"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 xml:space="preserve">Institute of Public Heath </w:t>
            </w:r>
          </w:p>
        </w:tc>
      </w:tr>
      <w:tr w:rsidR="00A93F7A" w:rsidRPr="00122245" w14:paraId="025FEA41" w14:textId="77777777" w:rsidTr="00E4601C">
        <w:tc>
          <w:tcPr>
            <w:tcW w:w="1555" w:type="dxa"/>
          </w:tcPr>
          <w:p w14:paraId="7C5A00D1"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KfW</w:t>
            </w:r>
          </w:p>
        </w:tc>
        <w:tc>
          <w:tcPr>
            <w:tcW w:w="425" w:type="dxa"/>
          </w:tcPr>
          <w:p w14:paraId="23DE3D13"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FD9D227" w14:textId="77777777" w:rsidR="00A93F7A" w:rsidRPr="00944DFF" w:rsidRDefault="00A93F7A" w:rsidP="00E4601C">
            <w:pPr>
              <w:spacing w:after="0" w:line="276" w:lineRule="auto"/>
              <w:rPr>
                <w:rFonts w:asciiTheme="minorHAnsi" w:hAnsiTheme="minorHAnsi" w:cstheme="minorHAnsi"/>
                <w:lang w:val="de-AT"/>
              </w:rPr>
            </w:pPr>
            <w:r w:rsidRPr="00944DFF">
              <w:rPr>
                <w:rFonts w:asciiTheme="minorHAnsi" w:hAnsiTheme="minorHAnsi" w:cstheme="minorHAnsi"/>
                <w:lang w:val="de-AT"/>
              </w:rPr>
              <w:t>Kreditanstalt für Wiederaufbau (the German development bank)</w:t>
            </w:r>
          </w:p>
        </w:tc>
      </w:tr>
      <w:tr w:rsidR="00A93F7A" w:rsidRPr="00F4617B" w14:paraId="40E0F02D" w14:textId="77777777" w:rsidTr="00E4601C">
        <w:tc>
          <w:tcPr>
            <w:tcW w:w="1555" w:type="dxa"/>
          </w:tcPr>
          <w:p w14:paraId="34AA690D" w14:textId="77777777" w:rsidR="00A93F7A" w:rsidRPr="00F4617B" w:rsidRDefault="00A93F7A" w:rsidP="00E4601C">
            <w:pPr>
              <w:spacing w:after="0" w:line="276" w:lineRule="auto"/>
              <w:rPr>
                <w:lang w:val="en-GB"/>
              </w:rPr>
            </w:pPr>
            <w:r w:rsidRPr="00F4617B">
              <w:rPr>
                <w:lang w:val="en-GB"/>
              </w:rPr>
              <w:t>km</w:t>
            </w:r>
          </w:p>
        </w:tc>
        <w:tc>
          <w:tcPr>
            <w:tcW w:w="425" w:type="dxa"/>
          </w:tcPr>
          <w:p w14:paraId="088CDC5D"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EEE8E97" w14:textId="77777777" w:rsidR="00A93F7A" w:rsidRPr="00F4617B" w:rsidRDefault="00A93F7A" w:rsidP="00E4601C">
            <w:pPr>
              <w:spacing w:after="0" w:line="276" w:lineRule="auto"/>
              <w:rPr>
                <w:lang w:val="en-GB"/>
              </w:rPr>
            </w:pPr>
            <w:r w:rsidRPr="00F4617B">
              <w:rPr>
                <w:lang w:val="en-GB"/>
              </w:rPr>
              <w:t>Kilometer</w:t>
            </w:r>
          </w:p>
        </w:tc>
      </w:tr>
      <w:tr w:rsidR="00A93F7A" w:rsidRPr="00F4617B" w14:paraId="085D7007" w14:textId="77777777" w:rsidTr="00E4601C">
        <w:tc>
          <w:tcPr>
            <w:tcW w:w="1555" w:type="dxa"/>
          </w:tcPr>
          <w:p w14:paraId="106AC677" w14:textId="77777777" w:rsidR="00A93F7A" w:rsidRPr="00F4617B" w:rsidRDefault="00A93F7A" w:rsidP="00E4601C">
            <w:pPr>
              <w:spacing w:after="0" w:line="276" w:lineRule="auto"/>
              <w:rPr>
                <w:lang w:val="en-GB"/>
              </w:rPr>
            </w:pPr>
            <w:r w:rsidRPr="00F4617B">
              <w:rPr>
                <w:lang w:val="en-GB"/>
              </w:rPr>
              <w:t>KPI</w:t>
            </w:r>
          </w:p>
        </w:tc>
        <w:tc>
          <w:tcPr>
            <w:tcW w:w="425" w:type="dxa"/>
          </w:tcPr>
          <w:p w14:paraId="6B4C8E15"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2F3A713" w14:textId="77777777" w:rsidR="00A93F7A" w:rsidRPr="00F4617B" w:rsidRDefault="00A93F7A" w:rsidP="00E4601C">
            <w:pPr>
              <w:spacing w:after="0" w:line="276" w:lineRule="auto"/>
              <w:rPr>
                <w:lang w:val="en-GB"/>
              </w:rPr>
            </w:pPr>
            <w:r w:rsidRPr="00F4617B">
              <w:rPr>
                <w:lang w:val="en-GB"/>
              </w:rPr>
              <w:t>Key Performance Indicators</w:t>
            </w:r>
          </w:p>
        </w:tc>
      </w:tr>
      <w:tr w:rsidR="00A93F7A" w:rsidRPr="00F4617B" w14:paraId="409EDF0E" w14:textId="77777777" w:rsidTr="00E4601C">
        <w:tc>
          <w:tcPr>
            <w:tcW w:w="1555" w:type="dxa"/>
          </w:tcPr>
          <w:p w14:paraId="039F7438" w14:textId="77777777" w:rsidR="00A93F7A" w:rsidRPr="00F4617B" w:rsidRDefault="00A93F7A" w:rsidP="00E4601C">
            <w:pPr>
              <w:spacing w:after="0" w:line="276" w:lineRule="auto"/>
              <w:rPr>
                <w:lang w:val="en-GB"/>
              </w:rPr>
            </w:pPr>
            <w:r w:rsidRPr="00F4617B">
              <w:rPr>
                <w:lang w:val="en-GB"/>
              </w:rPr>
              <w:t>kW</w:t>
            </w:r>
          </w:p>
        </w:tc>
        <w:tc>
          <w:tcPr>
            <w:tcW w:w="425" w:type="dxa"/>
          </w:tcPr>
          <w:p w14:paraId="173A3A40"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2FD95BAE" w14:textId="77777777" w:rsidR="00A93F7A" w:rsidRPr="00F4617B" w:rsidRDefault="00A93F7A" w:rsidP="00E4601C">
            <w:pPr>
              <w:spacing w:after="0" w:line="276" w:lineRule="auto"/>
              <w:rPr>
                <w:lang w:val="en-GB"/>
              </w:rPr>
            </w:pPr>
            <w:r w:rsidRPr="00F4617B">
              <w:rPr>
                <w:lang w:val="en-GB"/>
              </w:rPr>
              <w:t>Kilowatt</w:t>
            </w:r>
          </w:p>
        </w:tc>
      </w:tr>
      <w:tr w:rsidR="00A93F7A" w:rsidRPr="00F4617B" w14:paraId="1483BC83" w14:textId="77777777" w:rsidTr="00E4601C">
        <w:tc>
          <w:tcPr>
            <w:tcW w:w="1555" w:type="dxa"/>
          </w:tcPr>
          <w:p w14:paraId="29DFE272" w14:textId="77777777" w:rsidR="00A93F7A" w:rsidRPr="00F4617B" w:rsidRDefault="00A93F7A" w:rsidP="00E4601C">
            <w:pPr>
              <w:spacing w:after="0" w:line="276" w:lineRule="auto"/>
              <w:rPr>
                <w:lang w:val="en-GB"/>
              </w:rPr>
            </w:pPr>
            <w:r w:rsidRPr="00F4617B">
              <w:rPr>
                <w:rFonts w:asciiTheme="minorHAnsi" w:hAnsiTheme="minorHAnsi" w:cstheme="minorHAnsi"/>
                <w:color w:val="000000"/>
                <w:sz w:val="20"/>
                <w:szCs w:val="20"/>
                <w:lang w:val="en-GB" w:eastAsia="de-AT"/>
              </w:rPr>
              <w:lastRenderedPageBreak/>
              <w:t>kWh</w:t>
            </w:r>
          </w:p>
        </w:tc>
        <w:tc>
          <w:tcPr>
            <w:tcW w:w="425" w:type="dxa"/>
          </w:tcPr>
          <w:p w14:paraId="0CFEF866"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2C8C1163" w14:textId="77777777" w:rsidR="00A93F7A" w:rsidRPr="00F4617B" w:rsidRDefault="00A93F7A" w:rsidP="00E4601C">
            <w:pPr>
              <w:spacing w:after="0" w:line="276" w:lineRule="auto"/>
              <w:rPr>
                <w:lang w:val="en-GB"/>
              </w:rPr>
            </w:pPr>
            <w:r w:rsidRPr="00F4617B">
              <w:rPr>
                <w:lang w:val="en-GB"/>
              </w:rPr>
              <w:t>Kilowatt hours</w:t>
            </w:r>
          </w:p>
        </w:tc>
      </w:tr>
      <w:tr w:rsidR="00A93F7A" w:rsidRPr="00F4617B" w14:paraId="15C7DCD8" w14:textId="77777777" w:rsidTr="00E4601C">
        <w:tc>
          <w:tcPr>
            <w:tcW w:w="1555" w:type="dxa"/>
          </w:tcPr>
          <w:p w14:paraId="1CE3B440" w14:textId="77777777" w:rsidR="00A93F7A" w:rsidRPr="00F4617B" w:rsidRDefault="00A93F7A" w:rsidP="00E4601C">
            <w:pPr>
              <w:spacing w:after="0" w:line="276" w:lineRule="auto"/>
              <w:rPr>
                <w:lang w:val="en-GB"/>
              </w:rPr>
            </w:pPr>
            <w:r w:rsidRPr="00F4617B">
              <w:rPr>
                <w:lang w:val="en-GB"/>
              </w:rPr>
              <w:t>l/s</w:t>
            </w:r>
          </w:p>
        </w:tc>
        <w:tc>
          <w:tcPr>
            <w:tcW w:w="425" w:type="dxa"/>
          </w:tcPr>
          <w:p w14:paraId="6686B9BD"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990743B" w14:textId="77777777" w:rsidR="00A93F7A" w:rsidRPr="00F4617B" w:rsidRDefault="00A93F7A" w:rsidP="00E4601C">
            <w:pPr>
              <w:spacing w:after="0" w:line="276" w:lineRule="auto"/>
              <w:rPr>
                <w:lang w:val="en-GB"/>
              </w:rPr>
            </w:pPr>
            <w:r w:rsidRPr="00F4617B">
              <w:rPr>
                <w:lang w:val="en-GB"/>
              </w:rPr>
              <w:t>Lit</w:t>
            </w:r>
            <w:r>
              <w:rPr>
                <w:lang w:val="en-GB"/>
              </w:rPr>
              <w:t>res</w:t>
            </w:r>
            <w:r w:rsidRPr="00F4617B">
              <w:rPr>
                <w:lang w:val="en-GB"/>
              </w:rPr>
              <w:t xml:space="preserve"> per second</w:t>
            </w:r>
          </w:p>
        </w:tc>
      </w:tr>
      <w:tr w:rsidR="00A93F7A" w:rsidRPr="00F4617B" w14:paraId="487D8F31" w14:textId="77777777" w:rsidTr="00E4601C">
        <w:tc>
          <w:tcPr>
            <w:tcW w:w="1555" w:type="dxa"/>
          </w:tcPr>
          <w:p w14:paraId="2F70030A" w14:textId="77777777" w:rsidR="00A93F7A" w:rsidRPr="00F4617B" w:rsidRDefault="00A93F7A" w:rsidP="00E4601C">
            <w:pPr>
              <w:spacing w:after="0" w:line="276" w:lineRule="auto"/>
              <w:rPr>
                <w:lang w:val="en-GB"/>
              </w:rPr>
            </w:pPr>
            <w:r w:rsidRPr="00F4617B">
              <w:rPr>
                <w:lang w:val="en-GB"/>
              </w:rPr>
              <w:t>lcd</w:t>
            </w:r>
          </w:p>
        </w:tc>
        <w:tc>
          <w:tcPr>
            <w:tcW w:w="425" w:type="dxa"/>
          </w:tcPr>
          <w:p w14:paraId="773175CA"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F80BA72" w14:textId="77777777" w:rsidR="00A93F7A" w:rsidRPr="00F4617B" w:rsidRDefault="00A93F7A" w:rsidP="00E4601C">
            <w:pPr>
              <w:spacing w:after="0" w:line="276" w:lineRule="auto"/>
              <w:rPr>
                <w:lang w:val="en-GB"/>
              </w:rPr>
            </w:pPr>
            <w:r w:rsidRPr="00F4617B">
              <w:rPr>
                <w:lang w:val="en-GB"/>
              </w:rPr>
              <w:t>Lit</w:t>
            </w:r>
            <w:r>
              <w:rPr>
                <w:lang w:val="en-GB"/>
              </w:rPr>
              <w:t>res</w:t>
            </w:r>
            <w:r w:rsidRPr="00F4617B">
              <w:rPr>
                <w:lang w:val="en-GB"/>
              </w:rPr>
              <w:t xml:space="preserve"> per capita per day</w:t>
            </w:r>
          </w:p>
        </w:tc>
      </w:tr>
      <w:tr w:rsidR="00A93F7A" w:rsidRPr="00F4617B" w14:paraId="7F487665" w14:textId="77777777" w:rsidTr="00E4601C">
        <w:tc>
          <w:tcPr>
            <w:tcW w:w="1555" w:type="dxa"/>
          </w:tcPr>
          <w:p w14:paraId="13EB143C"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LGU</w:t>
            </w:r>
          </w:p>
        </w:tc>
        <w:tc>
          <w:tcPr>
            <w:tcW w:w="425" w:type="dxa"/>
          </w:tcPr>
          <w:p w14:paraId="3C73F593"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7A0CF96"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Local Government or Municipality</w:t>
            </w:r>
          </w:p>
        </w:tc>
      </w:tr>
      <w:tr w:rsidR="00A93F7A" w:rsidRPr="00F4617B" w14:paraId="6C1FDCB2" w14:textId="77777777" w:rsidTr="00E4601C">
        <w:tc>
          <w:tcPr>
            <w:tcW w:w="1555" w:type="dxa"/>
          </w:tcPr>
          <w:p w14:paraId="19F2F6C8"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LHCUs</w:t>
            </w:r>
          </w:p>
        </w:tc>
        <w:tc>
          <w:tcPr>
            <w:tcW w:w="425" w:type="dxa"/>
          </w:tcPr>
          <w:p w14:paraId="18F21453"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A027A70"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Local Health</w:t>
            </w:r>
            <w:r>
              <w:rPr>
                <w:rFonts w:asciiTheme="minorHAnsi" w:hAnsiTheme="minorHAnsi" w:cstheme="minorHAnsi"/>
                <w:color w:val="000000" w:themeColor="text1"/>
                <w:lang w:val="en-GB"/>
              </w:rPr>
              <w:t>care</w:t>
            </w:r>
            <w:r w:rsidRPr="00F4617B">
              <w:rPr>
                <w:rFonts w:asciiTheme="minorHAnsi" w:hAnsiTheme="minorHAnsi" w:cstheme="minorHAnsi"/>
                <w:color w:val="000000" w:themeColor="text1"/>
                <w:lang w:val="en-GB"/>
              </w:rPr>
              <w:t xml:space="preserve"> Units </w:t>
            </w:r>
          </w:p>
        </w:tc>
      </w:tr>
      <w:tr w:rsidR="00A93F7A" w:rsidRPr="00F4617B" w14:paraId="0261BA93" w14:textId="77777777" w:rsidTr="00E4601C">
        <w:tc>
          <w:tcPr>
            <w:tcW w:w="1555" w:type="dxa"/>
          </w:tcPr>
          <w:p w14:paraId="1D6299D8" w14:textId="77777777" w:rsidR="00A93F7A" w:rsidRPr="00F4617B" w:rsidRDefault="00A93F7A" w:rsidP="00E4601C">
            <w:pPr>
              <w:spacing w:after="0" w:line="276" w:lineRule="auto"/>
              <w:rPr>
                <w:lang w:val="en-GB"/>
              </w:rPr>
            </w:pPr>
            <w:r w:rsidRPr="00BD4EA4">
              <w:rPr>
                <w:rFonts w:asciiTheme="minorHAnsi" w:hAnsiTheme="minorHAnsi" w:cstheme="minorHAnsi"/>
                <w:color w:val="000000" w:themeColor="text1"/>
                <w:lang w:val="en-GB"/>
              </w:rPr>
              <w:t>LIWRM</w:t>
            </w:r>
          </w:p>
        </w:tc>
        <w:tc>
          <w:tcPr>
            <w:tcW w:w="425" w:type="dxa"/>
          </w:tcPr>
          <w:p w14:paraId="6AB4ACA3"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04FD9C2" w14:textId="77777777" w:rsidR="00A93F7A" w:rsidRPr="00F4617B" w:rsidRDefault="00A93F7A" w:rsidP="00E4601C">
            <w:pPr>
              <w:spacing w:after="0" w:line="276" w:lineRule="auto"/>
              <w:rPr>
                <w:lang w:val="en-GB"/>
              </w:rPr>
            </w:pPr>
            <w:r w:rsidRPr="00F4617B">
              <w:rPr>
                <w:lang w:val="en-GB"/>
              </w:rPr>
              <w:t>Law on Integrated Water Resource Management</w:t>
            </w:r>
          </w:p>
        </w:tc>
      </w:tr>
      <w:tr w:rsidR="00A93F7A" w:rsidRPr="00F4617B" w14:paraId="007179FE" w14:textId="77777777" w:rsidTr="00E4601C">
        <w:tc>
          <w:tcPr>
            <w:tcW w:w="1555" w:type="dxa"/>
          </w:tcPr>
          <w:p w14:paraId="7A3F5DBC" w14:textId="77777777" w:rsidR="00A93F7A" w:rsidRPr="00F4617B" w:rsidRDefault="00A93F7A" w:rsidP="00E4601C">
            <w:pPr>
              <w:spacing w:after="0" w:line="276" w:lineRule="auto"/>
              <w:rPr>
                <w:lang w:val="en-GB"/>
              </w:rPr>
            </w:pPr>
            <w:r w:rsidRPr="00F4617B">
              <w:rPr>
                <w:lang w:val="en-GB"/>
              </w:rPr>
              <w:t>M&amp;B</w:t>
            </w:r>
          </w:p>
        </w:tc>
        <w:tc>
          <w:tcPr>
            <w:tcW w:w="425" w:type="dxa"/>
          </w:tcPr>
          <w:p w14:paraId="6BFBE850"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A0C2EF0" w14:textId="77777777" w:rsidR="00A93F7A" w:rsidRPr="00F4617B" w:rsidRDefault="00A93F7A" w:rsidP="00E4601C">
            <w:pPr>
              <w:spacing w:after="0" w:line="276" w:lineRule="auto"/>
              <w:rPr>
                <w:lang w:val="en-GB"/>
              </w:rPr>
            </w:pPr>
            <w:r w:rsidRPr="00F4617B">
              <w:rPr>
                <w:lang w:val="en-GB"/>
              </w:rPr>
              <w:t>Monitoring and Benchmarking</w:t>
            </w:r>
          </w:p>
        </w:tc>
      </w:tr>
      <w:tr w:rsidR="00A93F7A" w:rsidRPr="00F4617B" w14:paraId="371E3665" w14:textId="77777777" w:rsidTr="00E4601C">
        <w:tc>
          <w:tcPr>
            <w:tcW w:w="1555" w:type="dxa"/>
          </w:tcPr>
          <w:p w14:paraId="1C61BFB8" w14:textId="77777777" w:rsidR="00A93F7A" w:rsidRPr="00F4617B" w:rsidRDefault="00A93F7A" w:rsidP="00E4601C">
            <w:pPr>
              <w:spacing w:after="0" w:line="276" w:lineRule="auto"/>
              <w:rPr>
                <w:lang w:val="en-GB"/>
              </w:rPr>
            </w:pPr>
            <w:r w:rsidRPr="00F4617B">
              <w:rPr>
                <w:lang w:val="en-GB"/>
              </w:rPr>
              <w:t>m³</w:t>
            </w:r>
          </w:p>
        </w:tc>
        <w:tc>
          <w:tcPr>
            <w:tcW w:w="425" w:type="dxa"/>
          </w:tcPr>
          <w:p w14:paraId="6D04C365"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AC8DEF4" w14:textId="77777777" w:rsidR="00A93F7A" w:rsidRPr="00F4617B" w:rsidRDefault="00A93F7A" w:rsidP="00E4601C">
            <w:pPr>
              <w:spacing w:after="0" w:line="276" w:lineRule="auto"/>
              <w:rPr>
                <w:lang w:val="en-GB"/>
              </w:rPr>
            </w:pPr>
            <w:r w:rsidRPr="00F4617B">
              <w:rPr>
                <w:lang w:val="en-GB"/>
              </w:rPr>
              <w:t>Cubic meters</w:t>
            </w:r>
          </w:p>
        </w:tc>
      </w:tr>
      <w:tr w:rsidR="00A93F7A" w:rsidRPr="00F4617B" w14:paraId="2A97411B" w14:textId="77777777" w:rsidTr="00E4601C">
        <w:tc>
          <w:tcPr>
            <w:tcW w:w="1555" w:type="dxa"/>
          </w:tcPr>
          <w:p w14:paraId="1D198EFE"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lang w:val="en-GB"/>
              </w:rPr>
              <w:t>MFE</w:t>
            </w:r>
          </w:p>
        </w:tc>
        <w:tc>
          <w:tcPr>
            <w:tcW w:w="425" w:type="dxa"/>
          </w:tcPr>
          <w:p w14:paraId="788F78F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321967E" w14:textId="77777777" w:rsidR="00A93F7A" w:rsidRPr="00F4617B" w:rsidRDefault="00A93F7A" w:rsidP="00E4601C">
            <w:pPr>
              <w:spacing w:after="0" w:line="276" w:lineRule="auto"/>
              <w:rPr>
                <w:bCs/>
                <w:lang w:val="en-GB"/>
              </w:rPr>
            </w:pPr>
            <w:r w:rsidRPr="00F4617B">
              <w:rPr>
                <w:lang w:val="en-GB"/>
              </w:rPr>
              <w:t>Ministry of Finance and Economy</w:t>
            </w:r>
          </w:p>
        </w:tc>
      </w:tr>
      <w:tr w:rsidR="00A93F7A" w:rsidRPr="00F4617B" w14:paraId="0EECA3C7" w14:textId="77777777" w:rsidTr="00E4601C">
        <w:tc>
          <w:tcPr>
            <w:tcW w:w="1555" w:type="dxa"/>
          </w:tcPr>
          <w:p w14:paraId="07A980C7"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 xml:space="preserve">MHSP </w:t>
            </w:r>
          </w:p>
        </w:tc>
        <w:tc>
          <w:tcPr>
            <w:tcW w:w="425" w:type="dxa"/>
          </w:tcPr>
          <w:p w14:paraId="0CBE0F37"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25A57F1"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 xml:space="preserve">Ministry of Health and Social Protection </w:t>
            </w:r>
          </w:p>
        </w:tc>
      </w:tr>
      <w:tr w:rsidR="00A93F7A" w:rsidRPr="00F4617B" w14:paraId="4C60E313" w14:textId="77777777" w:rsidTr="00E4601C">
        <w:tc>
          <w:tcPr>
            <w:tcW w:w="1555" w:type="dxa"/>
          </w:tcPr>
          <w:p w14:paraId="7126653E"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MIE</w:t>
            </w:r>
          </w:p>
        </w:tc>
        <w:tc>
          <w:tcPr>
            <w:tcW w:w="425" w:type="dxa"/>
          </w:tcPr>
          <w:p w14:paraId="6906FAC0"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BCE8213"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Ministry of Infrastructure and Energy of Albania</w:t>
            </w:r>
          </w:p>
        </w:tc>
      </w:tr>
      <w:tr w:rsidR="00A93F7A" w:rsidRPr="00F4617B" w14:paraId="4E9C8C25" w14:textId="77777777" w:rsidTr="00E4601C">
        <w:tc>
          <w:tcPr>
            <w:tcW w:w="1555" w:type="dxa"/>
          </w:tcPr>
          <w:p w14:paraId="6C8EF21F"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MTE</w:t>
            </w:r>
          </w:p>
        </w:tc>
        <w:tc>
          <w:tcPr>
            <w:tcW w:w="425" w:type="dxa"/>
          </w:tcPr>
          <w:p w14:paraId="42EB729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D98EBD7"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Ministry of Tourism and Environment</w:t>
            </w:r>
          </w:p>
        </w:tc>
      </w:tr>
      <w:tr w:rsidR="00A93F7A" w:rsidRPr="00F4617B" w14:paraId="6CCF4536" w14:textId="77777777" w:rsidTr="00E4601C">
        <w:tc>
          <w:tcPr>
            <w:tcW w:w="1555" w:type="dxa"/>
          </w:tcPr>
          <w:p w14:paraId="66B936A3" w14:textId="77777777" w:rsidR="00A93F7A" w:rsidRPr="00F4617B" w:rsidRDefault="00A93F7A" w:rsidP="00E4601C">
            <w:pPr>
              <w:spacing w:after="0" w:line="276" w:lineRule="auto"/>
              <w:rPr>
                <w:lang w:val="en-GB"/>
              </w:rPr>
            </w:pPr>
            <w:r w:rsidRPr="00F4617B">
              <w:rPr>
                <w:lang w:val="en-GB"/>
              </w:rPr>
              <w:t>MUN</w:t>
            </w:r>
          </w:p>
        </w:tc>
        <w:tc>
          <w:tcPr>
            <w:tcW w:w="425" w:type="dxa"/>
          </w:tcPr>
          <w:p w14:paraId="6A720B31"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42439EF" w14:textId="77777777" w:rsidR="00A93F7A" w:rsidRPr="00F4617B" w:rsidRDefault="00A93F7A" w:rsidP="00E4601C">
            <w:pPr>
              <w:spacing w:after="0" w:line="276" w:lineRule="auto"/>
              <w:rPr>
                <w:lang w:val="en-GB"/>
              </w:rPr>
            </w:pPr>
            <w:r w:rsidRPr="00F4617B">
              <w:rPr>
                <w:lang w:val="en-GB"/>
              </w:rPr>
              <w:t>Municipalities</w:t>
            </w:r>
          </w:p>
        </w:tc>
      </w:tr>
      <w:tr w:rsidR="00A93F7A" w:rsidRPr="00F4617B" w14:paraId="69DC3F1F" w14:textId="77777777" w:rsidTr="00E4601C">
        <w:tc>
          <w:tcPr>
            <w:tcW w:w="1555" w:type="dxa"/>
          </w:tcPr>
          <w:p w14:paraId="669F1C14"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N0</w:t>
            </w:r>
            <w:r w:rsidRPr="00F4617B">
              <w:rPr>
                <w:rFonts w:asciiTheme="minorHAnsi" w:hAnsiTheme="minorHAnsi" w:cstheme="minorHAnsi"/>
                <w:color w:val="000000" w:themeColor="text1"/>
                <w:vertAlign w:val="subscript"/>
                <w:lang w:val="en-GB"/>
              </w:rPr>
              <w:t>3</w:t>
            </w:r>
            <w:r w:rsidRPr="002E6969">
              <w:rPr>
                <w:rFonts w:asciiTheme="minorHAnsi" w:hAnsiTheme="minorHAnsi" w:cstheme="minorHAnsi"/>
                <w:color w:val="000000" w:themeColor="text1"/>
                <w:vertAlign w:val="superscript"/>
                <w:lang w:val="en-GB"/>
              </w:rPr>
              <w:t>-</w:t>
            </w:r>
          </w:p>
        </w:tc>
        <w:tc>
          <w:tcPr>
            <w:tcW w:w="425" w:type="dxa"/>
          </w:tcPr>
          <w:p w14:paraId="01052807"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DDD3237"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Nitrate</w:t>
            </w:r>
            <w:r>
              <w:rPr>
                <w:rFonts w:asciiTheme="minorHAnsi" w:hAnsiTheme="minorHAnsi" w:cstheme="minorHAnsi"/>
                <w:color w:val="000000" w:themeColor="text1"/>
                <w:lang w:val="en-GB"/>
              </w:rPr>
              <w:t xml:space="preserve"> ion</w:t>
            </w:r>
          </w:p>
        </w:tc>
      </w:tr>
      <w:tr w:rsidR="00A93F7A" w:rsidRPr="007E3D1B" w14:paraId="08DF2EE3" w14:textId="77777777" w:rsidTr="00710A01">
        <w:tc>
          <w:tcPr>
            <w:tcW w:w="1555" w:type="dxa"/>
          </w:tcPr>
          <w:p w14:paraId="416E7715" w14:textId="77777777" w:rsidR="00A93F7A" w:rsidRPr="007E3D1B" w:rsidRDefault="00A93F7A" w:rsidP="00C44A8B">
            <w:pPr>
              <w:spacing w:after="0" w:line="276" w:lineRule="auto"/>
              <w:rPr>
                <w:rFonts w:asciiTheme="minorHAnsi" w:hAnsiTheme="minorHAnsi" w:cstheme="minorHAnsi"/>
                <w:lang w:val="en-GB"/>
              </w:rPr>
            </w:pPr>
            <w:r w:rsidRPr="007E3D1B">
              <w:rPr>
                <w:rFonts w:asciiTheme="minorHAnsi" w:hAnsiTheme="minorHAnsi" w:cstheme="minorHAnsi"/>
                <w:lang w:val="en-GB"/>
              </w:rPr>
              <w:t>NEA</w:t>
            </w:r>
          </w:p>
        </w:tc>
        <w:tc>
          <w:tcPr>
            <w:tcW w:w="425" w:type="dxa"/>
          </w:tcPr>
          <w:p w14:paraId="45DB2CE8" w14:textId="77777777" w:rsidR="00A93F7A" w:rsidRPr="007E3D1B" w:rsidRDefault="00A93F7A" w:rsidP="00C44A8B">
            <w:pPr>
              <w:spacing w:after="0" w:line="276" w:lineRule="auto"/>
              <w:rPr>
                <w:rFonts w:asciiTheme="minorHAnsi" w:hAnsiTheme="minorHAnsi" w:cstheme="minorHAnsi"/>
                <w:lang w:val="en-GB"/>
              </w:rPr>
            </w:pPr>
          </w:p>
        </w:tc>
        <w:tc>
          <w:tcPr>
            <w:tcW w:w="7365" w:type="dxa"/>
          </w:tcPr>
          <w:p w14:paraId="045696AD" w14:textId="77777777" w:rsidR="00A93F7A" w:rsidRPr="007E3D1B" w:rsidRDefault="00A93F7A" w:rsidP="00C44A8B">
            <w:pPr>
              <w:spacing w:after="0" w:line="276" w:lineRule="auto"/>
              <w:rPr>
                <w:rFonts w:asciiTheme="minorHAnsi" w:hAnsiTheme="minorHAnsi" w:cstheme="minorHAnsi"/>
                <w:lang w:val="en-GB"/>
              </w:rPr>
            </w:pPr>
            <w:r w:rsidRPr="007E3D1B">
              <w:rPr>
                <w:rFonts w:asciiTheme="minorHAnsi" w:hAnsiTheme="minorHAnsi" w:cstheme="minorHAnsi"/>
                <w:lang w:val="en-GB"/>
              </w:rPr>
              <w:t>National Environmental Agency</w:t>
            </w:r>
          </w:p>
        </w:tc>
      </w:tr>
      <w:tr w:rsidR="00A93F7A" w:rsidRPr="00F4617B" w14:paraId="186F21D4" w14:textId="77777777" w:rsidTr="00E4601C">
        <w:tc>
          <w:tcPr>
            <w:tcW w:w="1555" w:type="dxa"/>
          </w:tcPr>
          <w:p w14:paraId="75166B3E"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NEA</w:t>
            </w:r>
          </w:p>
        </w:tc>
        <w:tc>
          <w:tcPr>
            <w:tcW w:w="425" w:type="dxa"/>
          </w:tcPr>
          <w:p w14:paraId="781D0CE0"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0D83E830"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National Environmental Agency</w:t>
            </w:r>
          </w:p>
        </w:tc>
      </w:tr>
      <w:tr w:rsidR="00A93F7A" w:rsidRPr="00F4617B" w14:paraId="7B707D11" w14:textId="77777777" w:rsidTr="00E4601C">
        <w:tc>
          <w:tcPr>
            <w:tcW w:w="1555" w:type="dxa"/>
          </w:tcPr>
          <w:p w14:paraId="7A7171D1"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lang w:val="en-GB"/>
              </w:rPr>
              <w:t>NH</w:t>
            </w:r>
            <w:r w:rsidRPr="00F4617B">
              <w:rPr>
                <w:vertAlign w:val="subscript"/>
                <w:lang w:val="en-GB"/>
              </w:rPr>
              <w:t>4</w:t>
            </w:r>
            <w:r w:rsidRPr="00F4617B">
              <w:rPr>
                <w:vertAlign w:val="superscript"/>
                <w:lang w:val="en-GB"/>
              </w:rPr>
              <w:t>+</w:t>
            </w:r>
          </w:p>
        </w:tc>
        <w:tc>
          <w:tcPr>
            <w:tcW w:w="425" w:type="dxa"/>
          </w:tcPr>
          <w:p w14:paraId="6D285AC8"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02F8E3C"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Ammonium</w:t>
            </w:r>
            <w:r>
              <w:rPr>
                <w:rFonts w:asciiTheme="minorHAnsi" w:hAnsiTheme="minorHAnsi" w:cstheme="minorHAnsi"/>
                <w:color w:val="000000" w:themeColor="text1"/>
                <w:lang w:val="en-GB"/>
              </w:rPr>
              <w:t xml:space="preserve"> ion</w:t>
            </w:r>
          </w:p>
        </w:tc>
      </w:tr>
      <w:tr w:rsidR="00A93F7A" w:rsidRPr="00F4617B" w14:paraId="4687B3EF" w14:textId="77777777" w:rsidTr="00E4601C">
        <w:tc>
          <w:tcPr>
            <w:tcW w:w="1555" w:type="dxa"/>
          </w:tcPr>
          <w:p w14:paraId="257AFD3F"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lang w:val="en-GB"/>
              </w:rPr>
              <w:t>NO</w:t>
            </w:r>
            <w:r w:rsidRPr="00F4617B">
              <w:rPr>
                <w:vertAlign w:val="subscript"/>
                <w:lang w:val="en-GB"/>
              </w:rPr>
              <w:t>2</w:t>
            </w:r>
            <w:r w:rsidRPr="00F4617B">
              <w:rPr>
                <w:vertAlign w:val="superscript"/>
                <w:lang w:val="en-GB"/>
              </w:rPr>
              <w:t>-</w:t>
            </w:r>
          </w:p>
        </w:tc>
        <w:tc>
          <w:tcPr>
            <w:tcW w:w="425" w:type="dxa"/>
          </w:tcPr>
          <w:p w14:paraId="7A522E54"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3DC8418E"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Nitrite</w:t>
            </w:r>
            <w:r>
              <w:rPr>
                <w:rFonts w:asciiTheme="minorHAnsi" w:hAnsiTheme="minorHAnsi" w:cstheme="minorHAnsi"/>
                <w:color w:val="000000" w:themeColor="text1"/>
                <w:lang w:val="en-GB"/>
              </w:rPr>
              <w:t xml:space="preserve"> ion</w:t>
            </w:r>
          </w:p>
        </w:tc>
      </w:tr>
      <w:tr w:rsidR="00A93F7A" w:rsidRPr="00F4617B" w14:paraId="6EEED906" w14:textId="77777777" w:rsidTr="00E4601C">
        <w:tc>
          <w:tcPr>
            <w:tcW w:w="1555" w:type="dxa"/>
          </w:tcPr>
          <w:p w14:paraId="5F0EBF60" w14:textId="77777777" w:rsidR="00A93F7A" w:rsidRPr="00F4617B" w:rsidRDefault="00A93F7A" w:rsidP="00E4601C">
            <w:pPr>
              <w:spacing w:after="0" w:line="276" w:lineRule="auto"/>
              <w:rPr>
                <w:lang w:val="en-GB"/>
              </w:rPr>
            </w:pPr>
            <w:r w:rsidRPr="00F4617B">
              <w:rPr>
                <w:lang w:val="en-GB"/>
              </w:rPr>
              <w:t>NRW</w:t>
            </w:r>
          </w:p>
        </w:tc>
        <w:tc>
          <w:tcPr>
            <w:tcW w:w="425" w:type="dxa"/>
          </w:tcPr>
          <w:p w14:paraId="53D0A0C3"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05B43F58" w14:textId="77777777" w:rsidR="00A93F7A" w:rsidRPr="00F4617B" w:rsidRDefault="00A93F7A" w:rsidP="00E4601C">
            <w:pPr>
              <w:spacing w:after="0" w:line="276" w:lineRule="auto"/>
              <w:rPr>
                <w:lang w:val="en-GB"/>
              </w:rPr>
            </w:pPr>
            <w:r w:rsidRPr="00F4617B">
              <w:rPr>
                <w:lang w:val="en-GB"/>
              </w:rPr>
              <w:t>Non-Revenue Water</w:t>
            </w:r>
          </w:p>
        </w:tc>
      </w:tr>
      <w:tr w:rsidR="00A93F7A" w:rsidRPr="00F4617B" w14:paraId="056FE04B" w14:textId="77777777" w:rsidTr="00E4601C">
        <w:tc>
          <w:tcPr>
            <w:tcW w:w="1555" w:type="dxa"/>
          </w:tcPr>
          <w:p w14:paraId="674AD5BF"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O&amp;M</w:t>
            </w:r>
          </w:p>
        </w:tc>
        <w:tc>
          <w:tcPr>
            <w:tcW w:w="425" w:type="dxa"/>
          </w:tcPr>
          <w:p w14:paraId="3CF6DE6C"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5BFAD7F"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Operation and maintenance</w:t>
            </w:r>
          </w:p>
        </w:tc>
      </w:tr>
      <w:tr w:rsidR="00A93F7A" w:rsidRPr="00F4617B" w14:paraId="5B4151E9" w14:textId="77777777" w:rsidTr="00E4601C">
        <w:tc>
          <w:tcPr>
            <w:tcW w:w="1555" w:type="dxa"/>
          </w:tcPr>
          <w:p w14:paraId="59FB8DAC"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OJ</w:t>
            </w:r>
          </w:p>
        </w:tc>
        <w:tc>
          <w:tcPr>
            <w:tcW w:w="425" w:type="dxa"/>
          </w:tcPr>
          <w:p w14:paraId="2276EB3C"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72B17EA"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Official Journal</w:t>
            </w:r>
          </w:p>
        </w:tc>
      </w:tr>
      <w:tr w:rsidR="00A93F7A" w:rsidRPr="007E3D1B" w14:paraId="0E85D603" w14:textId="77777777" w:rsidTr="00710A01">
        <w:tc>
          <w:tcPr>
            <w:tcW w:w="1555" w:type="dxa"/>
          </w:tcPr>
          <w:p w14:paraId="73F032AE" w14:textId="77777777" w:rsidR="00A93F7A" w:rsidRPr="007E3D1B" w:rsidRDefault="00A93F7A" w:rsidP="00047BEE">
            <w:pPr>
              <w:spacing w:after="0" w:line="276" w:lineRule="auto"/>
              <w:rPr>
                <w:rFonts w:asciiTheme="minorHAnsi" w:hAnsiTheme="minorHAnsi" w:cstheme="minorHAnsi"/>
                <w:lang w:val="en-GB"/>
              </w:rPr>
            </w:pPr>
            <w:r w:rsidRPr="007E3D1B">
              <w:rPr>
                <w:rFonts w:asciiTheme="minorHAnsi" w:hAnsiTheme="minorHAnsi" w:cstheme="minorHAnsi"/>
                <w:lang w:val="en-GB"/>
              </w:rPr>
              <w:t>P.E. or PE60</w:t>
            </w:r>
          </w:p>
        </w:tc>
        <w:tc>
          <w:tcPr>
            <w:tcW w:w="425" w:type="dxa"/>
          </w:tcPr>
          <w:p w14:paraId="60D531A6" w14:textId="77777777" w:rsidR="00A93F7A" w:rsidRPr="007E3D1B" w:rsidRDefault="00A93F7A" w:rsidP="00047BEE">
            <w:pPr>
              <w:spacing w:after="0" w:line="276" w:lineRule="auto"/>
              <w:rPr>
                <w:rFonts w:asciiTheme="minorHAnsi" w:hAnsiTheme="minorHAnsi" w:cstheme="minorHAnsi"/>
                <w:lang w:val="en-GB"/>
              </w:rPr>
            </w:pPr>
          </w:p>
        </w:tc>
        <w:tc>
          <w:tcPr>
            <w:tcW w:w="7365" w:type="dxa"/>
          </w:tcPr>
          <w:p w14:paraId="6DDE91A2" w14:textId="77777777" w:rsidR="00A93F7A" w:rsidRPr="007E3D1B" w:rsidRDefault="00A93F7A" w:rsidP="00047BEE">
            <w:pPr>
              <w:spacing w:after="0" w:line="276" w:lineRule="auto"/>
              <w:rPr>
                <w:rFonts w:asciiTheme="minorHAnsi" w:hAnsiTheme="minorHAnsi" w:cstheme="minorHAnsi"/>
                <w:lang w:val="en-GB"/>
              </w:rPr>
            </w:pPr>
            <w:r w:rsidRPr="007E3D1B">
              <w:rPr>
                <w:rFonts w:asciiTheme="minorHAnsi" w:hAnsiTheme="minorHAnsi" w:cstheme="minorHAnsi"/>
                <w:lang w:val="en-GB"/>
              </w:rPr>
              <w:t>Population Equivalent or in UWWTD “</w:t>
            </w:r>
            <w:r w:rsidRPr="007E3D1B">
              <w:rPr>
                <w:rFonts w:asciiTheme="minorHAnsi" w:hAnsiTheme="minorHAnsi" w:cstheme="minorHAnsi"/>
                <w:lang w:val="en-GB" w:eastAsia="en-GB"/>
              </w:rPr>
              <w:t>the organic biodegradable load having a five-day biochemical oxygen demand (BOD5) of 60 g of oxygen per day”</w:t>
            </w:r>
          </w:p>
        </w:tc>
      </w:tr>
      <w:tr w:rsidR="00A93F7A" w:rsidRPr="00F4617B" w14:paraId="0DAE7626" w14:textId="77777777" w:rsidTr="00E4601C">
        <w:tc>
          <w:tcPr>
            <w:tcW w:w="1555" w:type="dxa"/>
          </w:tcPr>
          <w:p w14:paraId="43300F39"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R-HCSO</w:t>
            </w:r>
          </w:p>
        </w:tc>
        <w:tc>
          <w:tcPr>
            <w:tcW w:w="425" w:type="dxa"/>
          </w:tcPr>
          <w:p w14:paraId="25C4C57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08D926B4"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Health</w:t>
            </w:r>
            <w:r>
              <w:rPr>
                <w:rFonts w:asciiTheme="minorHAnsi" w:hAnsiTheme="minorHAnsi" w:cstheme="minorHAnsi"/>
                <w:color w:val="000000" w:themeColor="text1"/>
                <w:lang w:val="en-GB"/>
              </w:rPr>
              <w:t>care</w:t>
            </w:r>
            <w:r w:rsidRPr="00F4617B">
              <w:rPr>
                <w:rFonts w:asciiTheme="minorHAnsi" w:hAnsiTheme="minorHAnsi" w:cstheme="minorHAnsi"/>
                <w:color w:val="000000" w:themeColor="text1"/>
                <w:lang w:val="en-GB"/>
              </w:rPr>
              <w:t xml:space="preserve"> Service Operator Regional Directorates</w:t>
            </w:r>
          </w:p>
        </w:tc>
      </w:tr>
      <w:tr w:rsidR="00A93F7A" w:rsidRPr="00F4617B" w14:paraId="7866AF6E" w14:textId="77777777" w:rsidTr="00E4601C">
        <w:tc>
          <w:tcPr>
            <w:tcW w:w="1555" w:type="dxa"/>
          </w:tcPr>
          <w:p w14:paraId="78F75077"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SDI</w:t>
            </w:r>
          </w:p>
        </w:tc>
        <w:tc>
          <w:tcPr>
            <w:tcW w:w="425" w:type="dxa"/>
          </w:tcPr>
          <w:p w14:paraId="42D6DC11"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7C55550"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bCs/>
                <w:lang w:val="en-GB"/>
              </w:rPr>
              <w:t>Spatial data infrastructures</w:t>
            </w:r>
          </w:p>
        </w:tc>
      </w:tr>
      <w:tr w:rsidR="00A93F7A" w:rsidRPr="00F4617B" w14:paraId="59D5BC7B" w14:textId="77777777" w:rsidTr="00E4601C">
        <w:tc>
          <w:tcPr>
            <w:tcW w:w="1555" w:type="dxa"/>
          </w:tcPr>
          <w:p w14:paraId="16651935"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SHI</w:t>
            </w:r>
          </w:p>
        </w:tc>
        <w:tc>
          <w:tcPr>
            <w:tcW w:w="425" w:type="dxa"/>
          </w:tcPr>
          <w:p w14:paraId="3F84BEAD"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293C411"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 xml:space="preserve">State Health Inspectorate </w:t>
            </w:r>
          </w:p>
        </w:tc>
      </w:tr>
      <w:tr w:rsidR="00A93F7A" w:rsidRPr="00F4617B" w14:paraId="2C5198BD" w14:textId="77777777" w:rsidTr="00E4601C">
        <w:tc>
          <w:tcPr>
            <w:tcW w:w="1555" w:type="dxa"/>
          </w:tcPr>
          <w:p w14:paraId="1DF51D90"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SIDA</w:t>
            </w:r>
          </w:p>
        </w:tc>
        <w:tc>
          <w:tcPr>
            <w:tcW w:w="425" w:type="dxa"/>
          </w:tcPr>
          <w:p w14:paraId="5F7BE9F6"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2FCB7B9A" w14:textId="77777777" w:rsidR="00A93F7A" w:rsidRPr="00F4617B" w:rsidRDefault="00A93F7A" w:rsidP="00E4601C">
            <w:pPr>
              <w:tabs>
                <w:tab w:val="left" w:pos="1032"/>
              </w:tabs>
              <w:spacing w:after="0" w:line="276" w:lineRule="auto"/>
              <w:rPr>
                <w:rFonts w:asciiTheme="minorHAnsi" w:hAnsiTheme="minorHAnsi" w:cstheme="minorHAnsi"/>
                <w:lang w:val="en-GB"/>
              </w:rPr>
            </w:pPr>
            <w:r w:rsidRPr="00F4617B">
              <w:rPr>
                <w:rFonts w:asciiTheme="minorHAnsi" w:hAnsiTheme="minorHAnsi" w:cstheme="minorHAnsi"/>
                <w:lang w:val="en-GB"/>
              </w:rPr>
              <w:t>Swedish International Development Cooperation Agency</w:t>
            </w:r>
          </w:p>
        </w:tc>
      </w:tr>
      <w:tr w:rsidR="00A93F7A" w:rsidRPr="00F4617B" w14:paraId="14BCBFDF" w14:textId="77777777" w:rsidTr="00E4601C">
        <w:tc>
          <w:tcPr>
            <w:tcW w:w="1555" w:type="dxa"/>
          </w:tcPr>
          <w:p w14:paraId="515D63AD" w14:textId="77777777" w:rsidR="00A93F7A" w:rsidRPr="00F4617B" w:rsidRDefault="00A93F7A" w:rsidP="00E4601C">
            <w:pPr>
              <w:spacing w:after="0" w:line="276" w:lineRule="auto"/>
              <w:rPr>
                <w:lang w:val="en-GB"/>
              </w:rPr>
            </w:pPr>
            <w:r w:rsidRPr="00F4617B">
              <w:rPr>
                <w:lang w:val="en-GB"/>
              </w:rPr>
              <w:t>SIV</w:t>
            </w:r>
          </w:p>
        </w:tc>
        <w:tc>
          <w:tcPr>
            <w:tcW w:w="425" w:type="dxa"/>
          </w:tcPr>
          <w:p w14:paraId="06C5B599"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9D46893" w14:textId="77777777" w:rsidR="00A93F7A" w:rsidRPr="00F4617B" w:rsidRDefault="00A93F7A" w:rsidP="00E4601C">
            <w:pPr>
              <w:spacing w:after="0" w:line="276" w:lineRule="auto"/>
              <w:rPr>
                <w:lang w:val="en-GB"/>
              </w:rPr>
            </w:pPr>
            <w:r w:rsidRPr="00F4617B">
              <w:rPr>
                <w:lang w:val="en-GB"/>
              </w:rPr>
              <w:t>System Input Volume</w:t>
            </w:r>
          </w:p>
        </w:tc>
      </w:tr>
      <w:tr w:rsidR="00FD3498" w:rsidRPr="00F4617B" w14:paraId="36EA1EEF" w14:textId="77777777" w:rsidTr="00E4601C">
        <w:tc>
          <w:tcPr>
            <w:tcW w:w="1555" w:type="dxa"/>
          </w:tcPr>
          <w:p w14:paraId="501C8A2B" w14:textId="6E8E7184" w:rsidR="00FD3498" w:rsidRPr="00F4617B" w:rsidRDefault="00FD3498" w:rsidP="00E4601C">
            <w:pPr>
              <w:spacing w:after="0" w:line="276" w:lineRule="auto"/>
            </w:pPr>
            <w:r>
              <w:t>SS</w:t>
            </w:r>
          </w:p>
        </w:tc>
        <w:tc>
          <w:tcPr>
            <w:tcW w:w="425" w:type="dxa"/>
          </w:tcPr>
          <w:p w14:paraId="71ED81D6" w14:textId="77777777" w:rsidR="00FD3498" w:rsidRPr="00F4617B" w:rsidRDefault="00FD3498" w:rsidP="00E4601C">
            <w:pPr>
              <w:spacing w:after="0" w:line="276" w:lineRule="auto"/>
              <w:rPr>
                <w:rFonts w:asciiTheme="minorHAnsi" w:hAnsiTheme="minorHAnsi" w:cstheme="minorHAnsi"/>
              </w:rPr>
            </w:pPr>
          </w:p>
        </w:tc>
        <w:tc>
          <w:tcPr>
            <w:tcW w:w="7365" w:type="dxa"/>
          </w:tcPr>
          <w:p w14:paraId="3F9AF65D" w14:textId="5495CF28" w:rsidR="00FD3498" w:rsidRPr="00F4617B" w:rsidRDefault="00FD3498" w:rsidP="00E4601C">
            <w:pPr>
              <w:spacing w:after="0" w:line="276" w:lineRule="auto"/>
            </w:pPr>
            <w:r>
              <w:t>Sustainable Sludge</w:t>
            </w:r>
          </w:p>
        </w:tc>
      </w:tr>
      <w:tr w:rsidR="00FD3498" w:rsidRPr="00F4617B" w14:paraId="15B0A346" w14:textId="77777777" w:rsidTr="00E4601C">
        <w:tc>
          <w:tcPr>
            <w:tcW w:w="1555" w:type="dxa"/>
          </w:tcPr>
          <w:p w14:paraId="4ECB6FB8" w14:textId="6FEB7B6D" w:rsidR="00FD3498" w:rsidRDefault="00FD3498" w:rsidP="00E4601C">
            <w:pPr>
              <w:spacing w:after="0" w:line="276" w:lineRule="auto"/>
            </w:pPr>
            <w:r>
              <w:t>SSD</w:t>
            </w:r>
          </w:p>
        </w:tc>
        <w:tc>
          <w:tcPr>
            <w:tcW w:w="425" w:type="dxa"/>
          </w:tcPr>
          <w:p w14:paraId="6D89BC4F" w14:textId="77777777" w:rsidR="00FD3498" w:rsidRPr="00F4617B" w:rsidRDefault="00FD3498" w:rsidP="00E4601C">
            <w:pPr>
              <w:spacing w:after="0" w:line="276" w:lineRule="auto"/>
              <w:rPr>
                <w:rFonts w:asciiTheme="minorHAnsi" w:hAnsiTheme="minorHAnsi" w:cstheme="minorHAnsi"/>
              </w:rPr>
            </w:pPr>
          </w:p>
        </w:tc>
        <w:tc>
          <w:tcPr>
            <w:tcW w:w="7365" w:type="dxa"/>
          </w:tcPr>
          <w:p w14:paraId="580A1411" w14:textId="14A1CC8C" w:rsidR="00FD3498" w:rsidRDefault="00FD3498" w:rsidP="00E4601C">
            <w:pPr>
              <w:spacing w:after="0" w:line="276" w:lineRule="auto"/>
            </w:pPr>
            <w:r>
              <w:t>Sustainable Sludge Directive</w:t>
            </w:r>
          </w:p>
        </w:tc>
      </w:tr>
      <w:tr w:rsidR="00A93F7A" w:rsidRPr="00F4617B" w14:paraId="4E309A4D" w14:textId="77777777" w:rsidTr="00E4601C">
        <w:tc>
          <w:tcPr>
            <w:tcW w:w="1555" w:type="dxa"/>
          </w:tcPr>
          <w:p w14:paraId="4B1AD8F7"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TAR</w:t>
            </w:r>
          </w:p>
        </w:tc>
        <w:tc>
          <w:tcPr>
            <w:tcW w:w="425" w:type="dxa"/>
          </w:tcPr>
          <w:p w14:paraId="60025199"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4013A90"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Territorial administrative reform</w:t>
            </w:r>
          </w:p>
        </w:tc>
      </w:tr>
      <w:tr w:rsidR="00A93F7A" w:rsidRPr="00F4617B" w14:paraId="03E08C66" w14:textId="77777777" w:rsidTr="00E4601C">
        <w:tc>
          <w:tcPr>
            <w:tcW w:w="1555" w:type="dxa"/>
          </w:tcPr>
          <w:p w14:paraId="134A7376"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TOC</w:t>
            </w:r>
          </w:p>
        </w:tc>
        <w:tc>
          <w:tcPr>
            <w:tcW w:w="425" w:type="dxa"/>
          </w:tcPr>
          <w:p w14:paraId="2A3C31F6"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25577C4"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Total organic carbon</w:t>
            </w:r>
          </w:p>
        </w:tc>
      </w:tr>
      <w:tr w:rsidR="00A93F7A" w:rsidRPr="00F4617B" w14:paraId="5ADFC3A3" w14:textId="77777777" w:rsidTr="00E4601C">
        <w:tc>
          <w:tcPr>
            <w:tcW w:w="1555" w:type="dxa"/>
          </w:tcPr>
          <w:p w14:paraId="5DAC67C8"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TOD</w:t>
            </w:r>
          </w:p>
        </w:tc>
        <w:tc>
          <w:tcPr>
            <w:tcW w:w="425" w:type="dxa"/>
          </w:tcPr>
          <w:p w14:paraId="3A163F85"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028F9F52"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Total oxygen demand</w:t>
            </w:r>
          </w:p>
        </w:tc>
      </w:tr>
      <w:tr w:rsidR="00A93F7A" w:rsidRPr="00F4617B" w14:paraId="54D9C362" w14:textId="77777777" w:rsidTr="00E4601C">
        <w:tc>
          <w:tcPr>
            <w:tcW w:w="1555" w:type="dxa"/>
          </w:tcPr>
          <w:p w14:paraId="7068D4FF"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ToR</w:t>
            </w:r>
          </w:p>
        </w:tc>
        <w:tc>
          <w:tcPr>
            <w:tcW w:w="425" w:type="dxa"/>
          </w:tcPr>
          <w:p w14:paraId="00C01C1F"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650390E0"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Terms of Reference</w:t>
            </w:r>
          </w:p>
        </w:tc>
      </w:tr>
      <w:tr w:rsidR="00A93F7A" w:rsidRPr="007E3D1B" w14:paraId="75E0E9D7" w14:textId="77777777" w:rsidTr="00710A01">
        <w:tc>
          <w:tcPr>
            <w:tcW w:w="1555" w:type="dxa"/>
          </w:tcPr>
          <w:p w14:paraId="41295C05" w14:textId="77777777" w:rsidR="00A93F7A" w:rsidRPr="007E3D1B" w:rsidRDefault="00A93F7A" w:rsidP="00047BEE">
            <w:pPr>
              <w:spacing w:after="0" w:line="276" w:lineRule="auto"/>
              <w:rPr>
                <w:rFonts w:asciiTheme="minorHAnsi" w:hAnsiTheme="minorHAnsi" w:cstheme="minorHAnsi"/>
                <w:lang w:val="en-GB"/>
              </w:rPr>
            </w:pPr>
            <w:r w:rsidRPr="007E3D1B">
              <w:rPr>
                <w:rFonts w:asciiTheme="minorHAnsi" w:hAnsiTheme="minorHAnsi" w:cstheme="minorHAnsi"/>
                <w:lang w:val="en-GB" w:eastAsia="en-GB"/>
              </w:rPr>
              <w:t>urban waste water</w:t>
            </w:r>
          </w:p>
        </w:tc>
        <w:tc>
          <w:tcPr>
            <w:tcW w:w="425" w:type="dxa"/>
          </w:tcPr>
          <w:p w14:paraId="6ABC085A" w14:textId="77777777" w:rsidR="00A93F7A" w:rsidRPr="007E3D1B" w:rsidRDefault="00A93F7A" w:rsidP="00047BEE">
            <w:pPr>
              <w:spacing w:after="0" w:line="276" w:lineRule="auto"/>
              <w:rPr>
                <w:rFonts w:asciiTheme="minorHAnsi" w:hAnsiTheme="minorHAnsi" w:cstheme="minorHAnsi"/>
                <w:lang w:val="en-GB"/>
              </w:rPr>
            </w:pPr>
          </w:p>
        </w:tc>
        <w:tc>
          <w:tcPr>
            <w:tcW w:w="7365" w:type="dxa"/>
          </w:tcPr>
          <w:p w14:paraId="4A994B0C" w14:textId="77777777" w:rsidR="00A93F7A" w:rsidRPr="007E3D1B" w:rsidRDefault="00A93F7A" w:rsidP="00047BEE">
            <w:pPr>
              <w:spacing w:after="0" w:line="276" w:lineRule="auto"/>
              <w:rPr>
                <w:rFonts w:asciiTheme="minorHAnsi" w:hAnsiTheme="minorHAnsi" w:cstheme="minorHAnsi"/>
                <w:lang w:val="en-GB" w:eastAsia="en-GB"/>
              </w:rPr>
            </w:pPr>
            <w:r w:rsidRPr="007E3D1B">
              <w:rPr>
                <w:rFonts w:asciiTheme="minorHAnsi" w:hAnsiTheme="minorHAnsi" w:cstheme="minorHAnsi"/>
                <w:lang w:val="en-GB" w:eastAsia="en-GB"/>
              </w:rPr>
              <w:t xml:space="preserve">Article 2.1, </w:t>
            </w:r>
            <w:r w:rsidRPr="007E3D1B">
              <w:rPr>
                <w:rFonts w:asciiTheme="minorHAnsi" w:hAnsiTheme="minorHAnsi" w:cstheme="minorHAnsi"/>
                <w:lang w:val="en-GB"/>
              </w:rPr>
              <w:t xml:space="preserve">91/271/EEC: </w:t>
            </w:r>
            <w:r w:rsidRPr="007E3D1B">
              <w:rPr>
                <w:rFonts w:asciiTheme="minorHAnsi" w:hAnsiTheme="minorHAnsi" w:cstheme="minorHAnsi"/>
                <w:lang w:val="en-GB" w:eastAsia="en-GB"/>
              </w:rPr>
              <w:t>“domestic waste water or the mixture of domestic waste” water with industrial waste water and/or run-off rain water, which means that unmixed industrial waste water which is treated separately and directly discharged into waters is not subject of this article</w:t>
            </w:r>
            <w:r w:rsidRPr="007E3D1B">
              <w:rPr>
                <w:rFonts w:asciiTheme="minorHAnsi" w:hAnsiTheme="minorHAnsi" w:cstheme="minorHAnsi"/>
                <w:vertAlign w:val="superscript"/>
                <w:lang w:val="en-GB"/>
              </w:rPr>
              <w:footnoteReference w:id="1"/>
            </w:r>
            <w:r w:rsidRPr="007E3D1B">
              <w:rPr>
                <w:rFonts w:asciiTheme="minorHAnsi" w:hAnsiTheme="minorHAnsi" w:cstheme="minorHAnsi"/>
                <w:lang w:val="en-GB" w:eastAsia="en-GB"/>
              </w:rPr>
              <w:t>.</w:t>
            </w:r>
          </w:p>
        </w:tc>
      </w:tr>
      <w:tr w:rsidR="00A93F7A" w:rsidRPr="007E3D1B" w14:paraId="05AE3302" w14:textId="77777777" w:rsidTr="00710A01">
        <w:tc>
          <w:tcPr>
            <w:tcW w:w="1555" w:type="dxa"/>
          </w:tcPr>
          <w:p w14:paraId="6B4FCD7E" w14:textId="77777777" w:rsidR="00A93F7A" w:rsidRPr="007E3D1B" w:rsidRDefault="00A93F7A" w:rsidP="00047BEE">
            <w:pPr>
              <w:spacing w:after="0" w:line="276" w:lineRule="auto"/>
              <w:rPr>
                <w:rFonts w:asciiTheme="minorHAnsi" w:hAnsiTheme="minorHAnsi" w:cstheme="minorHAnsi"/>
                <w:lang w:val="en-GB"/>
              </w:rPr>
            </w:pPr>
            <w:r w:rsidRPr="007E3D1B">
              <w:rPr>
                <w:rFonts w:asciiTheme="minorHAnsi" w:hAnsiTheme="minorHAnsi" w:cstheme="minorHAnsi"/>
                <w:lang w:val="en-GB"/>
              </w:rPr>
              <w:t>UWWTD</w:t>
            </w:r>
          </w:p>
        </w:tc>
        <w:tc>
          <w:tcPr>
            <w:tcW w:w="425" w:type="dxa"/>
          </w:tcPr>
          <w:p w14:paraId="6F8B43BF" w14:textId="77777777" w:rsidR="00A93F7A" w:rsidRPr="007E3D1B" w:rsidRDefault="00A93F7A" w:rsidP="00047BEE">
            <w:pPr>
              <w:spacing w:after="0" w:line="276" w:lineRule="auto"/>
              <w:rPr>
                <w:rFonts w:asciiTheme="minorHAnsi" w:hAnsiTheme="minorHAnsi" w:cstheme="minorHAnsi"/>
                <w:lang w:val="en-GB"/>
              </w:rPr>
            </w:pPr>
          </w:p>
        </w:tc>
        <w:tc>
          <w:tcPr>
            <w:tcW w:w="7365" w:type="dxa"/>
          </w:tcPr>
          <w:p w14:paraId="4CB2E2A8" w14:textId="77777777" w:rsidR="00A93F7A" w:rsidRPr="007E3D1B" w:rsidRDefault="00A93F7A" w:rsidP="00047BEE">
            <w:pPr>
              <w:spacing w:after="0" w:line="276" w:lineRule="auto"/>
              <w:rPr>
                <w:rFonts w:asciiTheme="minorHAnsi" w:hAnsiTheme="minorHAnsi" w:cstheme="minorHAnsi"/>
                <w:lang w:val="en-GB"/>
              </w:rPr>
            </w:pPr>
            <w:r w:rsidRPr="007E3D1B">
              <w:rPr>
                <w:rFonts w:asciiTheme="minorHAnsi" w:hAnsiTheme="minorHAnsi" w:cstheme="minorHAnsi"/>
                <w:lang w:val="en-GB"/>
              </w:rPr>
              <w:t>Urban Waste Water Treatment Directive</w:t>
            </w:r>
          </w:p>
        </w:tc>
      </w:tr>
      <w:tr w:rsidR="00A93F7A" w:rsidRPr="00F4617B" w14:paraId="77943CD4" w14:textId="77777777" w:rsidTr="00E4601C">
        <w:tc>
          <w:tcPr>
            <w:tcW w:w="1555" w:type="dxa"/>
          </w:tcPr>
          <w:p w14:paraId="06119A6E"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WD</w:t>
            </w:r>
          </w:p>
        </w:tc>
        <w:tc>
          <w:tcPr>
            <w:tcW w:w="425" w:type="dxa"/>
          </w:tcPr>
          <w:p w14:paraId="6C5E173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0AEA8F2"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Water Demand</w:t>
            </w:r>
          </w:p>
        </w:tc>
      </w:tr>
      <w:tr w:rsidR="00A93F7A" w:rsidRPr="00F4617B" w14:paraId="772DA001" w14:textId="77777777" w:rsidTr="00E4601C">
        <w:tc>
          <w:tcPr>
            <w:tcW w:w="1555" w:type="dxa"/>
          </w:tcPr>
          <w:p w14:paraId="0CEE8708"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WFD</w:t>
            </w:r>
          </w:p>
        </w:tc>
        <w:tc>
          <w:tcPr>
            <w:tcW w:w="425" w:type="dxa"/>
          </w:tcPr>
          <w:p w14:paraId="35BEF4A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9BD8894" w14:textId="77777777" w:rsidR="00A93F7A" w:rsidRPr="00F4617B" w:rsidRDefault="00A93F7A" w:rsidP="00E4601C">
            <w:pPr>
              <w:spacing w:after="0" w:line="276" w:lineRule="auto"/>
              <w:rPr>
                <w:rFonts w:asciiTheme="minorHAnsi" w:hAnsiTheme="minorHAnsi" w:cstheme="minorHAnsi"/>
                <w:color w:val="000000" w:themeColor="text1"/>
                <w:lang w:val="en-GB"/>
              </w:rPr>
            </w:pPr>
            <w:r w:rsidRPr="00F4617B">
              <w:rPr>
                <w:rFonts w:asciiTheme="minorHAnsi" w:hAnsiTheme="minorHAnsi" w:cstheme="minorHAnsi"/>
                <w:color w:val="000000" w:themeColor="text1"/>
                <w:lang w:val="en-GB"/>
              </w:rPr>
              <w:t>Water Framework Directive (</w:t>
            </w:r>
            <w:r w:rsidRPr="00F4617B">
              <w:rPr>
                <w:lang w:val="en-GB"/>
              </w:rPr>
              <w:t>Directive 2000/60/EC the water framework directive</w:t>
            </w:r>
            <w:r w:rsidRPr="00F4617B">
              <w:rPr>
                <w:rFonts w:asciiTheme="minorHAnsi" w:hAnsiTheme="minorHAnsi" w:cstheme="minorHAnsi"/>
                <w:color w:val="000000" w:themeColor="text1"/>
                <w:lang w:val="en-GB"/>
              </w:rPr>
              <w:t>)</w:t>
            </w:r>
          </w:p>
        </w:tc>
      </w:tr>
      <w:tr w:rsidR="00A93F7A" w:rsidRPr="00F4617B" w14:paraId="0A3C2263" w14:textId="77777777" w:rsidTr="00E4601C">
        <w:tc>
          <w:tcPr>
            <w:tcW w:w="1555" w:type="dxa"/>
          </w:tcPr>
          <w:p w14:paraId="02B618A3"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WS</w:t>
            </w:r>
          </w:p>
        </w:tc>
        <w:tc>
          <w:tcPr>
            <w:tcW w:w="425" w:type="dxa"/>
          </w:tcPr>
          <w:p w14:paraId="1EDBDC70"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3A48981"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Water Supply</w:t>
            </w:r>
          </w:p>
        </w:tc>
      </w:tr>
      <w:tr w:rsidR="00A93F7A" w:rsidRPr="00F4617B" w14:paraId="72D86FF0" w14:textId="77777777" w:rsidTr="00E4601C">
        <w:tc>
          <w:tcPr>
            <w:tcW w:w="1555" w:type="dxa"/>
          </w:tcPr>
          <w:p w14:paraId="3FFFE1A5"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lastRenderedPageBreak/>
              <w:t>WSSC</w:t>
            </w:r>
          </w:p>
        </w:tc>
        <w:tc>
          <w:tcPr>
            <w:tcW w:w="425" w:type="dxa"/>
          </w:tcPr>
          <w:p w14:paraId="56803AD3"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105DA039"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 xml:space="preserve">Water Supply and Sewerage Company </w:t>
            </w:r>
          </w:p>
        </w:tc>
      </w:tr>
      <w:tr w:rsidR="00A93F7A" w:rsidRPr="00F4617B" w14:paraId="2D37E1CB" w14:textId="77777777" w:rsidTr="00E4601C">
        <w:tc>
          <w:tcPr>
            <w:tcW w:w="1555" w:type="dxa"/>
          </w:tcPr>
          <w:p w14:paraId="00065571"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en-GB"/>
              </w:rPr>
              <w:t>WSZ</w:t>
            </w:r>
          </w:p>
        </w:tc>
        <w:tc>
          <w:tcPr>
            <w:tcW w:w="425" w:type="dxa"/>
          </w:tcPr>
          <w:p w14:paraId="0E088567"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7F2807B" w14:textId="77777777" w:rsidR="00A93F7A" w:rsidRPr="00F4617B" w:rsidRDefault="00A93F7A" w:rsidP="00E4601C">
            <w:pPr>
              <w:spacing w:after="0" w:line="276" w:lineRule="auto"/>
              <w:rPr>
                <w:rFonts w:asciiTheme="minorHAnsi" w:hAnsiTheme="minorHAnsi" w:cstheme="minorHAnsi"/>
                <w:lang w:val="en-GB" w:eastAsia="en-GB"/>
              </w:rPr>
            </w:pPr>
            <w:r w:rsidRPr="00F4617B">
              <w:rPr>
                <w:rFonts w:asciiTheme="minorHAnsi" w:hAnsiTheme="minorHAnsi" w:cstheme="minorHAnsi"/>
                <w:lang w:val="en-GB" w:eastAsia="hr-HR"/>
              </w:rPr>
              <w:t xml:space="preserve">Water Supply Zone; Article 7 and Annex II of the DWD: </w:t>
            </w:r>
            <w:r w:rsidRPr="00F4617B">
              <w:rPr>
                <w:rFonts w:asciiTheme="minorHAnsi" w:hAnsiTheme="minorHAnsi" w:cstheme="minorHAnsi"/>
                <w:i/>
                <w:iCs/>
                <w:lang w:val="en-GB"/>
              </w:rPr>
              <w:t xml:space="preserve">A supply zone is a geographically defined area within which water intended for human consumption comes from one or more sources and water quality may be considered as being approximately uniform. </w:t>
            </w:r>
          </w:p>
        </w:tc>
      </w:tr>
      <w:tr w:rsidR="00A93F7A" w:rsidRPr="00F4617B" w14:paraId="3E29E371" w14:textId="77777777" w:rsidTr="00E4601C">
        <w:tc>
          <w:tcPr>
            <w:tcW w:w="1555" w:type="dxa"/>
          </w:tcPr>
          <w:p w14:paraId="53DDFACB" w14:textId="77777777" w:rsidR="00A93F7A" w:rsidRPr="00F4617B" w:rsidRDefault="00A93F7A" w:rsidP="00E4601C">
            <w:pPr>
              <w:spacing w:after="0" w:line="276" w:lineRule="auto"/>
              <w:rPr>
                <w:lang w:val="en-GB"/>
              </w:rPr>
            </w:pPr>
            <w:r w:rsidRPr="00F4617B">
              <w:rPr>
                <w:lang w:val="en-GB"/>
              </w:rPr>
              <w:t>WTP</w:t>
            </w:r>
          </w:p>
        </w:tc>
        <w:tc>
          <w:tcPr>
            <w:tcW w:w="425" w:type="dxa"/>
          </w:tcPr>
          <w:p w14:paraId="05EB139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265C4E05" w14:textId="77777777" w:rsidR="00A93F7A" w:rsidRPr="00F4617B" w:rsidRDefault="00A93F7A" w:rsidP="00E4601C">
            <w:pPr>
              <w:spacing w:after="0" w:line="276" w:lineRule="auto"/>
              <w:rPr>
                <w:lang w:val="en-GB"/>
              </w:rPr>
            </w:pPr>
            <w:r w:rsidRPr="00F4617B">
              <w:rPr>
                <w:lang w:val="en-GB"/>
              </w:rPr>
              <w:t>Water Treatment Plant</w:t>
            </w:r>
          </w:p>
        </w:tc>
      </w:tr>
      <w:tr w:rsidR="00A93F7A" w:rsidRPr="00F4617B" w14:paraId="1582C368" w14:textId="77777777" w:rsidTr="00E4601C">
        <w:tc>
          <w:tcPr>
            <w:tcW w:w="1555" w:type="dxa"/>
          </w:tcPr>
          <w:p w14:paraId="294479A9"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WW</w:t>
            </w:r>
          </w:p>
        </w:tc>
        <w:tc>
          <w:tcPr>
            <w:tcW w:w="425" w:type="dxa"/>
          </w:tcPr>
          <w:p w14:paraId="42FC005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58A6E3EC"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Waste water</w:t>
            </w:r>
          </w:p>
        </w:tc>
      </w:tr>
      <w:tr w:rsidR="00A93F7A" w:rsidRPr="00F4617B" w14:paraId="2B8322D2" w14:textId="77777777" w:rsidTr="00E4601C">
        <w:tc>
          <w:tcPr>
            <w:tcW w:w="1555" w:type="dxa"/>
          </w:tcPr>
          <w:p w14:paraId="59822F15"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rPr>
              <w:t>WWTP</w:t>
            </w:r>
          </w:p>
        </w:tc>
        <w:tc>
          <w:tcPr>
            <w:tcW w:w="425" w:type="dxa"/>
          </w:tcPr>
          <w:p w14:paraId="72552F8A"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490DA516"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lang w:val="en-GB" w:eastAsia="hr-HR"/>
              </w:rPr>
              <w:t>waste water treatment plant</w:t>
            </w:r>
          </w:p>
        </w:tc>
      </w:tr>
      <w:tr w:rsidR="00A93F7A" w:rsidRPr="00F4617B" w14:paraId="463040A2" w14:textId="77777777" w:rsidTr="00E4601C">
        <w:tc>
          <w:tcPr>
            <w:tcW w:w="1555" w:type="dxa"/>
          </w:tcPr>
          <w:p w14:paraId="60DBA65B" w14:textId="77777777" w:rsidR="00A93F7A" w:rsidRPr="00F4617B" w:rsidRDefault="00A93F7A" w:rsidP="00E4601C">
            <w:pPr>
              <w:spacing w:after="0" w:line="276" w:lineRule="auto"/>
              <w:rPr>
                <w:rFonts w:asciiTheme="minorHAnsi" w:hAnsiTheme="minorHAnsi" w:cstheme="minorHAnsi"/>
                <w:lang w:val="en-GB"/>
              </w:rPr>
            </w:pPr>
            <w:r w:rsidRPr="00F4617B">
              <w:rPr>
                <w:rFonts w:asciiTheme="minorHAnsi" w:hAnsiTheme="minorHAnsi" w:cstheme="minorHAnsi"/>
                <w:color w:val="000000" w:themeColor="text1"/>
                <w:lang w:val="en-GB"/>
              </w:rPr>
              <w:t>ZABUs</w:t>
            </w:r>
          </w:p>
        </w:tc>
        <w:tc>
          <w:tcPr>
            <w:tcW w:w="425" w:type="dxa"/>
          </w:tcPr>
          <w:p w14:paraId="6589E99E" w14:textId="77777777" w:rsidR="00A93F7A" w:rsidRPr="00F4617B" w:rsidRDefault="00A93F7A" w:rsidP="00E4601C">
            <w:pPr>
              <w:spacing w:after="0" w:line="276" w:lineRule="auto"/>
              <w:rPr>
                <w:rFonts w:asciiTheme="minorHAnsi" w:hAnsiTheme="minorHAnsi" w:cstheme="minorHAnsi"/>
                <w:lang w:val="en-GB"/>
              </w:rPr>
            </w:pPr>
          </w:p>
        </w:tc>
        <w:tc>
          <w:tcPr>
            <w:tcW w:w="7365" w:type="dxa"/>
          </w:tcPr>
          <w:p w14:paraId="76D43633" w14:textId="77777777" w:rsidR="00A93F7A" w:rsidRPr="00F4617B" w:rsidRDefault="00A93F7A" w:rsidP="00E4601C">
            <w:pPr>
              <w:spacing w:after="0" w:line="276" w:lineRule="auto"/>
              <w:rPr>
                <w:rFonts w:asciiTheme="minorHAnsi" w:hAnsiTheme="minorHAnsi" w:cstheme="minorHAnsi"/>
                <w:lang w:val="en-GB" w:eastAsia="hr-HR"/>
              </w:rPr>
            </w:pPr>
            <w:r w:rsidRPr="00F4617B">
              <w:rPr>
                <w:rFonts w:asciiTheme="minorHAnsi" w:hAnsiTheme="minorHAnsi" w:cstheme="minorHAnsi"/>
                <w:color w:val="000000" w:themeColor="text1"/>
                <w:lang w:val="en-GB"/>
              </w:rPr>
              <w:t xml:space="preserve">Water Basin Administration Office </w:t>
            </w:r>
          </w:p>
        </w:tc>
      </w:tr>
      <w:tr w:rsidR="0020360A" w:rsidRPr="00F4617B" w14:paraId="362B197E" w14:textId="77777777" w:rsidTr="00E4601C">
        <w:tc>
          <w:tcPr>
            <w:tcW w:w="1555" w:type="dxa"/>
          </w:tcPr>
          <w:p w14:paraId="1F9DC1ED" w14:textId="77777777" w:rsidR="0020360A" w:rsidRPr="00F4617B" w:rsidRDefault="0020360A" w:rsidP="00E4601C">
            <w:pPr>
              <w:spacing w:after="0" w:line="276" w:lineRule="auto"/>
              <w:rPr>
                <w:lang w:val="en-GB"/>
              </w:rPr>
            </w:pPr>
            <w:r w:rsidRPr="00F4617B">
              <w:rPr>
                <w:lang w:val="en-GB"/>
              </w:rPr>
              <w:t>#</w:t>
            </w:r>
          </w:p>
        </w:tc>
        <w:tc>
          <w:tcPr>
            <w:tcW w:w="425" w:type="dxa"/>
          </w:tcPr>
          <w:p w14:paraId="02256643" w14:textId="77777777" w:rsidR="0020360A" w:rsidRPr="00F4617B" w:rsidRDefault="0020360A" w:rsidP="00E4601C">
            <w:pPr>
              <w:spacing w:after="0" w:line="276" w:lineRule="auto"/>
              <w:rPr>
                <w:rFonts w:asciiTheme="minorHAnsi" w:hAnsiTheme="minorHAnsi" w:cstheme="minorHAnsi"/>
                <w:lang w:val="en-GB"/>
              </w:rPr>
            </w:pPr>
          </w:p>
        </w:tc>
        <w:tc>
          <w:tcPr>
            <w:tcW w:w="7365" w:type="dxa"/>
          </w:tcPr>
          <w:p w14:paraId="6FD0BE8D" w14:textId="77777777" w:rsidR="0020360A" w:rsidRPr="00F4617B" w:rsidRDefault="0020360A" w:rsidP="00E4601C">
            <w:pPr>
              <w:spacing w:after="0" w:line="276" w:lineRule="auto"/>
              <w:rPr>
                <w:lang w:val="en-GB"/>
              </w:rPr>
            </w:pPr>
            <w:r w:rsidRPr="00F4617B">
              <w:rPr>
                <w:lang w:val="en-GB"/>
              </w:rPr>
              <w:t>Number</w:t>
            </w:r>
          </w:p>
        </w:tc>
      </w:tr>
      <w:tr w:rsidR="0020360A" w:rsidRPr="00F4617B" w14:paraId="2402EF29" w14:textId="77777777" w:rsidTr="00E4601C">
        <w:tc>
          <w:tcPr>
            <w:tcW w:w="1555" w:type="dxa"/>
          </w:tcPr>
          <w:p w14:paraId="0420C3B6" w14:textId="77777777" w:rsidR="0020360A" w:rsidRPr="00F4617B" w:rsidRDefault="0020360A" w:rsidP="00E4601C">
            <w:pPr>
              <w:spacing w:after="0" w:line="276" w:lineRule="auto"/>
              <w:rPr>
                <w:rFonts w:asciiTheme="minorHAnsi" w:hAnsiTheme="minorHAnsi" w:cstheme="minorHAnsi"/>
                <w:color w:val="000000" w:themeColor="text1"/>
              </w:rPr>
            </w:pPr>
          </w:p>
        </w:tc>
        <w:tc>
          <w:tcPr>
            <w:tcW w:w="425" w:type="dxa"/>
          </w:tcPr>
          <w:p w14:paraId="7800DDB4" w14:textId="77777777" w:rsidR="0020360A" w:rsidRPr="00F4617B" w:rsidRDefault="0020360A" w:rsidP="00E4601C">
            <w:pPr>
              <w:spacing w:after="0" w:line="276" w:lineRule="auto"/>
              <w:rPr>
                <w:rFonts w:asciiTheme="minorHAnsi" w:hAnsiTheme="minorHAnsi" w:cstheme="minorHAnsi"/>
              </w:rPr>
            </w:pPr>
          </w:p>
        </w:tc>
        <w:tc>
          <w:tcPr>
            <w:tcW w:w="7365" w:type="dxa"/>
          </w:tcPr>
          <w:p w14:paraId="54463242" w14:textId="77777777" w:rsidR="0020360A" w:rsidRPr="00F4617B" w:rsidRDefault="0020360A" w:rsidP="00E4601C">
            <w:pPr>
              <w:spacing w:after="0" w:line="276" w:lineRule="auto"/>
              <w:rPr>
                <w:rFonts w:asciiTheme="minorHAnsi" w:hAnsiTheme="minorHAnsi" w:cstheme="minorHAnsi"/>
                <w:color w:val="000000" w:themeColor="text1"/>
              </w:rPr>
            </w:pPr>
          </w:p>
        </w:tc>
      </w:tr>
    </w:tbl>
    <w:p w14:paraId="63C2785A" w14:textId="0E777AAD" w:rsidR="0020360A" w:rsidRPr="007E3D1B" w:rsidRDefault="0020360A" w:rsidP="0020360A">
      <w:pPr>
        <w:pStyle w:val="Inhaltsverzeichnisberschrift"/>
      </w:pPr>
      <w:r>
        <w:t>LIST OF TABLES</w:t>
      </w:r>
    </w:p>
    <w:p w14:paraId="2B37F5B0" w14:textId="75BF1B51" w:rsidR="00347D87" w:rsidRDefault="005B357A">
      <w:pPr>
        <w:pStyle w:val="Abbildungsverzeichnis"/>
        <w:rPr>
          <w:rFonts w:asciiTheme="minorHAnsi" w:eastAsiaTheme="minorEastAsia" w:hAnsiTheme="minorHAnsi" w:cstheme="minorBidi"/>
          <w:noProof/>
          <w:lang w:val="en-US"/>
        </w:rPr>
      </w:pPr>
      <w:r>
        <w:fldChar w:fldCharType="begin"/>
      </w:r>
      <w:r>
        <w:instrText xml:space="preserve"> TOC \h \z \c "Table" </w:instrText>
      </w:r>
      <w:r>
        <w:fldChar w:fldCharType="separate"/>
      </w:r>
      <w:hyperlink w:anchor="_Toc106268764" w:history="1">
        <w:r w:rsidR="00347D87" w:rsidRPr="003E76D6">
          <w:rPr>
            <w:rStyle w:val="Hyperlink"/>
            <w:noProof/>
          </w:rPr>
          <w:t>Table 1 - Summary status of transposition and implementation</w:t>
        </w:r>
        <w:r w:rsidR="00347D87">
          <w:rPr>
            <w:noProof/>
            <w:webHidden/>
          </w:rPr>
          <w:tab/>
        </w:r>
        <w:r w:rsidR="00347D87">
          <w:rPr>
            <w:noProof/>
            <w:webHidden/>
          </w:rPr>
          <w:fldChar w:fldCharType="begin"/>
        </w:r>
        <w:r w:rsidR="00347D87">
          <w:rPr>
            <w:noProof/>
            <w:webHidden/>
          </w:rPr>
          <w:instrText xml:space="preserve"> PAGEREF _Toc106268764 \h </w:instrText>
        </w:r>
        <w:r w:rsidR="00347D87">
          <w:rPr>
            <w:noProof/>
            <w:webHidden/>
          </w:rPr>
        </w:r>
        <w:r w:rsidR="00347D87">
          <w:rPr>
            <w:noProof/>
            <w:webHidden/>
          </w:rPr>
          <w:fldChar w:fldCharType="separate"/>
        </w:r>
        <w:r w:rsidR="0062093D">
          <w:rPr>
            <w:noProof/>
            <w:webHidden/>
          </w:rPr>
          <w:t>12</w:t>
        </w:r>
        <w:r w:rsidR="00347D87">
          <w:rPr>
            <w:noProof/>
            <w:webHidden/>
          </w:rPr>
          <w:fldChar w:fldCharType="end"/>
        </w:r>
      </w:hyperlink>
    </w:p>
    <w:p w14:paraId="1CD9274C" w14:textId="7862051A" w:rsidR="00347D87" w:rsidRDefault="00A55795">
      <w:pPr>
        <w:pStyle w:val="Abbildungsverzeichnis"/>
        <w:rPr>
          <w:rFonts w:asciiTheme="minorHAnsi" w:eastAsiaTheme="minorEastAsia" w:hAnsiTheme="minorHAnsi" w:cstheme="minorBidi"/>
          <w:noProof/>
          <w:lang w:val="en-US"/>
        </w:rPr>
      </w:pPr>
      <w:hyperlink w:anchor="_Toc106268765" w:history="1">
        <w:r w:rsidR="00347D87" w:rsidRPr="003E76D6">
          <w:rPr>
            <w:rStyle w:val="Hyperlink"/>
            <w:noProof/>
          </w:rPr>
          <w:t>Table 2 - Relevant EU and AL legislation for UWWTD implementation</w:t>
        </w:r>
        <w:r w:rsidR="00347D87">
          <w:rPr>
            <w:noProof/>
            <w:webHidden/>
          </w:rPr>
          <w:tab/>
        </w:r>
        <w:r w:rsidR="00347D87">
          <w:rPr>
            <w:noProof/>
            <w:webHidden/>
          </w:rPr>
          <w:fldChar w:fldCharType="begin"/>
        </w:r>
        <w:r w:rsidR="00347D87">
          <w:rPr>
            <w:noProof/>
            <w:webHidden/>
          </w:rPr>
          <w:instrText xml:space="preserve"> PAGEREF _Toc106268765 \h </w:instrText>
        </w:r>
        <w:r w:rsidR="00347D87">
          <w:rPr>
            <w:noProof/>
            <w:webHidden/>
          </w:rPr>
        </w:r>
        <w:r w:rsidR="00347D87">
          <w:rPr>
            <w:noProof/>
            <w:webHidden/>
          </w:rPr>
          <w:fldChar w:fldCharType="separate"/>
        </w:r>
        <w:r w:rsidR="0062093D">
          <w:rPr>
            <w:noProof/>
            <w:webHidden/>
          </w:rPr>
          <w:t>20</w:t>
        </w:r>
        <w:r w:rsidR="00347D87">
          <w:rPr>
            <w:noProof/>
            <w:webHidden/>
          </w:rPr>
          <w:fldChar w:fldCharType="end"/>
        </w:r>
      </w:hyperlink>
    </w:p>
    <w:p w14:paraId="51C55797" w14:textId="1C295C2B" w:rsidR="00347D87" w:rsidRDefault="00A55795">
      <w:pPr>
        <w:pStyle w:val="Abbildungsverzeichnis"/>
        <w:rPr>
          <w:rFonts w:asciiTheme="minorHAnsi" w:eastAsiaTheme="minorEastAsia" w:hAnsiTheme="minorHAnsi" w:cstheme="minorBidi"/>
          <w:noProof/>
          <w:lang w:val="en-US"/>
        </w:rPr>
      </w:pPr>
      <w:hyperlink w:anchor="_Toc106268766" w:history="1">
        <w:r w:rsidR="00347D87" w:rsidRPr="003E76D6">
          <w:rPr>
            <w:rStyle w:val="Hyperlink"/>
            <w:noProof/>
          </w:rPr>
          <w:t>Table 3 - Summary of the legal assessment</w:t>
        </w:r>
        <w:r w:rsidR="00347D87">
          <w:rPr>
            <w:noProof/>
            <w:webHidden/>
          </w:rPr>
          <w:tab/>
        </w:r>
        <w:r w:rsidR="00347D87">
          <w:rPr>
            <w:noProof/>
            <w:webHidden/>
          </w:rPr>
          <w:fldChar w:fldCharType="begin"/>
        </w:r>
        <w:r w:rsidR="00347D87">
          <w:rPr>
            <w:noProof/>
            <w:webHidden/>
          </w:rPr>
          <w:instrText xml:space="preserve"> PAGEREF _Toc106268766 \h </w:instrText>
        </w:r>
        <w:r w:rsidR="00347D87">
          <w:rPr>
            <w:noProof/>
            <w:webHidden/>
          </w:rPr>
        </w:r>
        <w:r w:rsidR="00347D87">
          <w:rPr>
            <w:noProof/>
            <w:webHidden/>
          </w:rPr>
          <w:fldChar w:fldCharType="separate"/>
        </w:r>
        <w:r w:rsidR="0062093D">
          <w:rPr>
            <w:noProof/>
            <w:webHidden/>
          </w:rPr>
          <w:t>27</w:t>
        </w:r>
        <w:r w:rsidR="00347D87">
          <w:rPr>
            <w:noProof/>
            <w:webHidden/>
          </w:rPr>
          <w:fldChar w:fldCharType="end"/>
        </w:r>
      </w:hyperlink>
    </w:p>
    <w:p w14:paraId="1ABE128D" w14:textId="5C7C4717" w:rsidR="00347D87" w:rsidRDefault="00A55795">
      <w:pPr>
        <w:pStyle w:val="Abbildungsverzeichnis"/>
        <w:rPr>
          <w:rFonts w:asciiTheme="minorHAnsi" w:eastAsiaTheme="minorEastAsia" w:hAnsiTheme="minorHAnsi" w:cstheme="minorBidi"/>
          <w:noProof/>
          <w:lang w:val="en-US"/>
        </w:rPr>
      </w:pPr>
      <w:hyperlink w:anchor="_Toc106268767" w:history="1">
        <w:r w:rsidR="00347D87" w:rsidRPr="003E76D6">
          <w:rPr>
            <w:rStyle w:val="Hyperlink"/>
            <w:noProof/>
          </w:rPr>
          <w:t>Table 4: Wastewater tariffs by discharge type</w:t>
        </w:r>
        <w:r w:rsidR="00347D87">
          <w:rPr>
            <w:noProof/>
            <w:webHidden/>
          </w:rPr>
          <w:tab/>
        </w:r>
        <w:r w:rsidR="00347D87">
          <w:rPr>
            <w:noProof/>
            <w:webHidden/>
          </w:rPr>
          <w:fldChar w:fldCharType="begin"/>
        </w:r>
        <w:r w:rsidR="00347D87">
          <w:rPr>
            <w:noProof/>
            <w:webHidden/>
          </w:rPr>
          <w:instrText xml:space="preserve"> PAGEREF _Toc106268767 \h </w:instrText>
        </w:r>
        <w:r w:rsidR="00347D87">
          <w:rPr>
            <w:noProof/>
            <w:webHidden/>
          </w:rPr>
        </w:r>
        <w:r w:rsidR="00347D87">
          <w:rPr>
            <w:noProof/>
            <w:webHidden/>
          </w:rPr>
          <w:fldChar w:fldCharType="separate"/>
        </w:r>
        <w:r w:rsidR="0062093D">
          <w:rPr>
            <w:noProof/>
            <w:webHidden/>
          </w:rPr>
          <w:t>30</w:t>
        </w:r>
        <w:r w:rsidR="00347D87">
          <w:rPr>
            <w:noProof/>
            <w:webHidden/>
          </w:rPr>
          <w:fldChar w:fldCharType="end"/>
        </w:r>
      </w:hyperlink>
    </w:p>
    <w:p w14:paraId="08DA64C5" w14:textId="191B39EE" w:rsidR="00347D87" w:rsidRDefault="00A55795">
      <w:pPr>
        <w:pStyle w:val="Abbildungsverzeichnis"/>
        <w:rPr>
          <w:rFonts w:asciiTheme="minorHAnsi" w:eastAsiaTheme="minorEastAsia" w:hAnsiTheme="minorHAnsi" w:cstheme="minorBidi"/>
          <w:noProof/>
          <w:lang w:val="en-US"/>
        </w:rPr>
      </w:pPr>
      <w:hyperlink w:anchor="_Toc106268768" w:history="1">
        <w:r w:rsidR="00347D87" w:rsidRPr="003E76D6">
          <w:rPr>
            <w:rStyle w:val="Hyperlink"/>
            <w:noProof/>
          </w:rPr>
          <w:t>Table 5: Fees for application, authorization and permitting of wastewater treatment facilities</w:t>
        </w:r>
        <w:r w:rsidR="00347D87">
          <w:rPr>
            <w:noProof/>
            <w:webHidden/>
          </w:rPr>
          <w:tab/>
        </w:r>
        <w:r w:rsidR="00347D87">
          <w:rPr>
            <w:noProof/>
            <w:webHidden/>
          </w:rPr>
          <w:fldChar w:fldCharType="begin"/>
        </w:r>
        <w:r w:rsidR="00347D87">
          <w:rPr>
            <w:noProof/>
            <w:webHidden/>
          </w:rPr>
          <w:instrText xml:space="preserve"> PAGEREF _Toc106268768 \h </w:instrText>
        </w:r>
        <w:r w:rsidR="00347D87">
          <w:rPr>
            <w:noProof/>
            <w:webHidden/>
          </w:rPr>
        </w:r>
        <w:r w:rsidR="00347D87">
          <w:rPr>
            <w:noProof/>
            <w:webHidden/>
          </w:rPr>
          <w:fldChar w:fldCharType="separate"/>
        </w:r>
        <w:r w:rsidR="0062093D">
          <w:rPr>
            <w:noProof/>
            <w:webHidden/>
          </w:rPr>
          <w:t>31</w:t>
        </w:r>
        <w:r w:rsidR="00347D87">
          <w:rPr>
            <w:noProof/>
            <w:webHidden/>
          </w:rPr>
          <w:fldChar w:fldCharType="end"/>
        </w:r>
      </w:hyperlink>
    </w:p>
    <w:p w14:paraId="3D58A039" w14:textId="609B0643" w:rsidR="00347D87" w:rsidRDefault="00A55795">
      <w:pPr>
        <w:pStyle w:val="Abbildungsverzeichnis"/>
        <w:rPr>
          <w:rFonts w:asciiTheme="minorHAnsi" w:eastAsiaTheme="minorEastAsia" w:hAnsiTheme="minorHAnsi" w:cstheme="minorBidi"/>
          <w:noProof/>
          <w:lang w:val="en-US"/>
        </w:rPr>
      </w:pPr>
      <w:hyperlink w:anchor="_Toc106268769" w:history="1">
        <w:r w:rsidR="00347D87" w:rsidRPr="003E76D6">
          <w:rPr>
            <w:rStyle w:val="Hyperlink"/>
            <w:noProof/>
          </w:rPr>
          <w:t>Table 6 - WSSC grouped according to the number of connections</w:t>
        </w:r>
        <w:r w:rsidR="00347D87">
          <w:rPr>
            <w:noProof/>
            <w:webHidden/>
          </w:rPr>
          <w:tab/>
        </w:r>
        <w:r w:rsidR="00347D87">
          <w:rPr>
            <w:noProof/>
            <w:webHidden/>
          </w:rPr>
          <w:fldChar w:fldCharType="begin"/>
        </w:r>
        <w:r w:rsidR="00347D87">
          <w:rPr>
            <w:noProof/>
            <w:webHidden/>
          </w:rPr>
          <w:instrText xml:space="preserve"> PAGEREF _Toc106268769 \h </w:instrText>
        </w:r>
        <w:r w:rsidR="00347D87">
          <w:rPr>
            <w:noProof/>
            <w:webHidden/>
          </w:rPr>
        </w:r>
        <w:r w:rsidR="00347D87">
          <w:rPr>
            <w:noProof/>
            <w:webHidden/>
          </w:rPr>
          <w:fldChar w:fldCharType="separate"/>
        </w:r>
        <w:r w:rsidR="0062093D">
          <w:rPr>
            <w:noProof/>
            <w:webHidden/>
          </w:rPr>
          <w:t>33</w:t>
        </w:r>
        <w:r w:rsidR="00347D87">
          <w:rPr>
            <w:noProof/>
            <w:webHidden/>
          </w:rPr>
          <w:fldChar w:fldCharType="end"/>
        </w:r>
      </w:hyperlink>
    </w:p>
    <w:p w14:paraId="0C078F90" w14:textId="0ACB6AA6" w:rsidR="00347D87" w:rsidRDefault="00A55795">
      <w:pPr>
        <w:pStyle w:val="Abbildungsverzeichnis"/>
        <w:rPr>
          <w:rFonts w:asciiTheme="minorHAnsi" w:eastAsiaTheme="minorEastAsia" w:hAnsiTheme="minorHAnsi" w:cstheme="minorBidi"/>
          <w:noProof/>
          <w:lang w:val="en-US"/>
        </w:rPr>
      </w:pPr>
      <w:hyperlink w:anchor="_Toc106268770" w:history="1">
        <w:r w:rsidR="00347D87" w:rsidRPr="003E76D6">
          <w:rPr>
            <w:rStyle w:val="Hyperlink"/>
            <w:noProof/>
          </w:rPr>
          <w:t>Table 7 - Reorganised and licensed companies under the reform by 2020</w:t>
        </w:r>
        <w:r w:rsidR="00347D87">
          <w:rPr>
            <w:noProof/>
            <w:webHidden/>
          </w:rPr>
          <w:tab/>
        </w:r>
        <w:r w:rsidR="00347D87">
          <w:rPr>
            <w:noProof/>
            <w:webHidden/>
          </w:rPr>
          <w:fldChar w:fldCharType="begin"/>
        </w:r>
        <w:r w:rsidR="00347D87">
          <w:rPr>
            <w:noProof/>
            <w:webHidden/>
          </w:rPr>
          <w:instrText xml:space="preserve"> PAGEREF _Toc106268770 \h </w:instrText>
        </w:r>
        <w:r w:rsidR="00347D87">
          <w:rPr>
            <w:noProof/>
            <w:webHidden/>
          </w:rPr>
        </w:r>
        <w:r w:rsidR="00347D87">
          <w:rPr>
            <w:noProof/>
            <w:webHidden/>
          </w:rPr>
          <w:fldChar w:fldCharType="separate"/>
        </w:r>
        <w:r w:rsidR="0062093D">
          <w:rPr>
            <w:noProof/>
            <w:webHidden/>
          </w:rPr>
          <w:t>33</w:t>
        </w:r>
        <w:r w:rsidR="00347D87">
          <w:rPr>
            <w:noProof/>
            <w:webHidden/>
          </w:rPr>
          <w:fldChar w:fldCharType="end"/>
        </w:r>
      </w:hyperlink>
    </w:p>
    <w:p w14:paraId="191B4D86" w14:textId="63CD0211" w:rsidR="00347D87" w:rsidRDefault="00A55795">
      <w:pPr>
        <w:pStyle w:val="Abbildungsverzeichnis"/>
        <w:rPr>
          <w:rFonts w:asciiTheme="minorHAnsi" w:eastAsiaTheme="minorEastAsia" w:hAnsiTheme="minorHAnsi" w:cstheme="minorBidi"/>
          <w:noProof/>
          <w:lang w:val="en-US"/>
        </w:rPr>
      </w:pPr>
      <w:hyperlink w:anchor="_Toc106268771" w:history="1">
        <w:r w:rsidR="00347D87" w:rsidRPr="003E76D6">
          <w:rPr>
            <w:rStyle w:val="Hyperlink"/>
            <w:noProof/>
          </w:rPr>
          <w:t>Table 8: Summary table for wastewater and sludge treatment permit and fee requirements</w:t>
        </w:r>
        <w:r w:rsidR="00347D87">
          <w:rPr>
            <w:noProof/>
            <w:webHidden/>
          </w:rPr>
          <w:tab/>
        </w:r>
        <w:r w:rsidR="00347D87">
          <w:rPr>
            <w:noProof/>
            <w:webHidden/>
          </w:rPr>
          <w:fldChar w:fldCharType="begin"/>
        </w:r>
        <w:r w:rsidR="00347D87">
          <w:rPr>
            <w:noProof/>
            <w:webHidden/>
          </w:rPr>
          <w:instrText xml:space="preserve"> PAGEREF _Toc106268771 \h </w:instrText>
        </w:r>
        <w:r w:rsidR="00347D87">
          <w:rPr>
            <w:noProof/>
            <w:webHidden/>
          </w:rPr>
        </w:r>
        <w:r w:rsidR="00347D87">
          <w:rPr>
            <w:noProof/>
            <w:webHidden/>
          </w:rPr>
          <w:fldChar w:fldCharType="separate"/>
        </w:r>
        <w:r w:rsidR="0062093D">
          <w:rPr>
            <w:noProof/>
            <w:webHidden/>
          </w:rPr>
          <w:t>37</w:t>
        </w:r>
        <w:r w:rsidR="00347D87">
          <w:rPr>
            <w:noProof/>
            <w:webHidden/>
          </w:rPr>
          <w:fldChar w:fldCharType="end"/>
        </w:r>
      </w:hyperlink>
    </w:p>
    <w:p w14:paraId="4779C8B9" w14:textId="451E3EC1" w:rsidR="00347D87" w:rsidRDefault="00A55795">
      <w:pPr>
        <w:pStyle w:val="Abbildungsverzeichnis"/>
        <w:rPr>
          <w:rFonts w:asciiTheme="minorHAnsi" w:eastAsiaTheme="minorEastAsia" w:hAnsiTheme="minorHAnsi" w:cstheme="minorBidi"/>
          <w:noProof/>
          <w:lang w:val="en-US"/>
        </w:rPr>
      </w:pPr>
      <w:hyperlink w:anchor="_Toc106268772" w:history="1">
        <w:r w:rsidR="00347D87" w:rsidRPr="003E76D6">
          <w:rPr>
            <w:rStyle w:val="Hyperlink"/>
            <w:noProof/>
          </w:rPr>
          <w:t>Table 9 - Summary of Institutional framework</w:t>
        </w:r>
        <w:r w:rsidR="00347D87">
          <w:rPr>
            <w:noProof/>
            <w:webHidden/>
          </w:rPr>
          <w:tab/>
        </w:r>
        <w:r w:rsidR="00347D87">
          <w:rPr>
            <w:noProof/>
            <w:webHidden/>
          </w:rPr>
          <w:fldChar w:fldCharType="begin"/>
        </w:r>
        <w:r w:rsidR="00347D87">
          <w:rPr>
            <w:noProof/>
            <w:webHidden/>
          </w:rPr>
          <w:instrText xml:space="preserve"> PAGEREF _Toc106268772 \h </w:instrText>
        </w:r>
        <w:r w:rsidR="00347D87">
          <w:rPr>
            <w:noProof/>
            <w:webHidden/>
          </w:rPr>
        </w:r>
        <w:r w:rsidR="00347D87">
          <w:rPr>
            <w:noProof/>
            <w:webHidden/>
          </w:rPr>
          <w:fldChar w:fldCharType="separate"/>
        </w:r>
        <w:r w:rsidR="0062093D">
          <w:rPr>
            <w:noProof/>
            <w:webHidden/>
          </w:rPr>
          <w:t>41</w:t>
        </w:r>
        <w:r w:rsidR="00347D87">
          <w:rPr>
            <w:noProof/>
            <w:webHidden/>
          </w:rPr>
          <w:fldChar w:fldCharType="end"/>
        </w:r>
      </w:hyperlink>
    </w:p>
    <w:p w14:paraId="26164025" w14:textId="100A7413" w:rsidR="00347D87" w:rsidRDefault="00A55795">
      <w:pPr>
        <w:pStyle w:val="Abbildungsverzeichnis"/>
        <w:rPr>
          <w:rFonts w:asciiTheme="minorHAnsi" w:eastAsiaTheme="minorEastAsia" w:hAnsiTheme="minorHAnsi" w:cstheme="minorBidi"/>
          <w:noProof/>
          <w:lang w:val="en-US"/>
        </w:rPr>
      </w:pPr>
      <w:hyperlink w:anchor="_Toc106268773" w:history="1">
        <w:r w:rsidR="00347D87" w:rsidRPr="003E76D6">
          <w:rPr>
            <w:rStyle w:val="Hyperlink"/>
            <w:noProof/>
          </w:rPr>
          <w:t>Table 10: Summary of Waste water load generated by category of agglomeration size</w:t>
        </w:r>
        <w:r w:rsidR="00347D87">
          <w:rPr>
            <w:noProof/>
            <w:webHidden/>
          </w:rPr>
          <w:tab/>
        </w:r>
        <w:r w:rsidR="00347D87">
          <w:rPr>
            <w:noProof/>
            <w:webHidden/>
          </w:rPr>
          <w:fldChar w:fldCharType="begin"/>
        </w:r>
        <w:r w:rsidR="00347D87">
          <w:rPr>
            <w:noProof/>
            <w:webHidden/>
          </w:rPr>
          <w:instrText xml:space="preserve"> PAGEREF _Toc106268773 \h </w:instrText>
        </w:r>
        <w:r w:rsidR="00347D87">
          <w:rPr>
            <w:noProof/>
            <w:webHidden/>
          </w:rPr>
        </w:r>
        <w:r w:rsidR="00347D87">
          <w:rPr>
            <w:noProof/>
            <w:webHidden/>
          </w:rPr>
          <w:fldChar w:fldCharType="separate"/>
        </w:r>
        <w:r w:rsidR="0062093D">
          <w:rPr>
            <w:noProof/>
            <w:webHidden/>
          </w:rPr>
          <w:t>45</w:t>
        </w:r>
        <w:r w:rsidR="00347D87">
          <w:rPr>
            <w:noProof/>
            <w:webHidden/>
          </w:rPr>
          <w:fldChar w:fldCharType="end"/>
        </w:r>
      </w:hyperlink>
    </w:p>
    <w:p w14:paraId="3EA7843D" w14:textId="3BDBBC31" w:rsidR="00347D87" w:rsidRDefault="00A55795">
      <w:pPr>
        <w:pStyle w:val="Abbildungsverzeichnis"/>
        <w:rPr>
          <w:rFonts w:asciiTheme="minorHAnsi" w:eastAsiaTheme="minorEastAsia" w:hAnsiTheme="minorHAnsi" w:cstheme="minorBidi"/>
          <w:noProof/>
          <w:lang w:val="en-US"/>
        </w:rPr>
      </w:pPr>
      <w:hyperlink w:anchor="_Toc106268774" w:history="1">
        <w:r w:rsidR="00347D87" w:rsidRPr="003E76D6">
          <w:rPr>
            <w:rStyle w:val="Hyperlink"/>
            <w:noProof/>
          </w:rPr>
          <w:t>Table 11: Summary of generated waste water load by type of load category from 2020 - 2050</w:t>
        </w:r>
        <w:r w:rsidR="00347D87">
          <w:rPr>
            <w:noProof/>
            <w:webHidden/>
          </w:rPr>
          <w:tab/>
        </w:r>
        <w:r w:rsidR="00347D87">
          <w:rPr>
            <w:noProof/>
            <w:webHidden/>
          </w:rPr>
          <w:fldChar w:fldCharType="begin"/>
        </w:r>
        <w:r w:rsidR="00347D87">
          <w:rPr>
            <w:noProof/>
            <w:webHidden/>
          </w:rPr>
          <w:instrText xml:space="preserve"> PAGEREF _Toc106268774 \h </w:instrText>
        </w:r>
        <w:r w:rsidR="00347D87">
          <w:rPr>
            <w:noProof/>
            <w:webHidden/>
          </w:rPr>
        </w:r>
        <w:r w:rsidR="00347D87">
          <w:rPr>
            <w:noProof/>
            <w:webHidden/>
          </w:rPr>
          <w:fldChar w:fldCharType="separate"/>
        </w:r>
        <w:r w:rsidR="0062093D">
          <w:rPr>
            <w:noProof/>
            <w:webHidden/>
          </w:rPr>
          <w:t>46</w:t>
        </w:r>
        <w:r w:rsidR="00347D87">
          <w:rPr>
            <w:noProof/>
            <w:webHidden/>
          </w:rPr>
          <w:fldChar w:fldCharType="end"/>
        </w:r>
      </w:hyperlink>
    </w:p>
    <w:p w14:paraId="3B88E5DD" w14:textId="0AE247E4" w:rsidR="00347D87" w:rsidRDefault="00A55795">
      <w:pPr>
        <w:pStyle w:val="Abbildungsverzeichnis"/>
        <w:rPr>
          <w:rFonts w:asciiTheme="minorHAnsi" w:eastAsiaTheme="minorEastAsia" w:hAnsiTheme="minorHAnsi" w:cstheme="minorBidi"/>
          <w:noProof/>
          <w:lang w:val="en-US"/>
        </w:rPr>
      </w:pPr>
      <w:hyperlink w:anchor="_Toc106268775" w:history="1">
        <w:r w:rsidR="00347D87" w:rsidRPr="003E76D6">
          <w:rPr>
            <w:rStyle w:val="Hyperlink"/>
            <w:noProof/>
          </w:rPr>
          <w:t>Table 12: Waste water load collected and existing waste water systems by agglomeration size</w:t>
        </w:r>
        <w:r w:rsidR="00347D87">
          <w:rPr>
            <w:noProof/>
            <w:webHidden/>
          </w:rPr>
          <w:tab/>
        </w:r>
        <w:r w:rsidR="00347D87">
          <w:rPr>
            <w:noProof/>
            <w:webHidden/>
          </w:rPr>
          <w:fldChar w:fldCharType="begin"/>
        </w:r>
        <w:r w:rsidR="00347D87">
          <w:rPr>
            <w:noProof/>
            <w:webHidden/>
          </w:rPr>
          <w:instrText xml:space="preserve"> PAGEREF _Toc106268775 \h </w:instrText>
        </w:r>
        <w:r w:rsidR="00347D87">
          <w:rPr>
            <w:noProof/>
            <w:webHidden/>
          </w:rPr>
        </w:r>
        <w:r w:rsidR="00347D87">
          <w:rPr>
            <w:noProof/>
            <w:webHidden/>
          </w:rPr>
          <w:fldChar w:fldCharType="separate"/>
        </w:r>
        <w:r w:rsidR="0062093D">
          <w:rPr>
            <w:noProof/>
            <w:webHidden/>
          </w:rPr>
          <w:t>47</w:t>
        </w:r>
        <w:r w:rsidR="00347D87">
          <w:rPr>
            <w:noProof/>
            <w:webHidden/>
          </w:rPr>
          <w:fldChar w:fldCharType="end"/>
        </w:r>
      </w:hyperlink>
    </w:p>
    <w:p w14:paraId="0DE710A0" w14:textId="702CDBA3" w:rsidR="00347D87" w:rsidRDefault="00A55795">
      <w:pPr>
        <w:pStyle w:val="Abbildungsverzeichnis"/>
        <w:rPr>
          <w:rFonts w:asciiTheme="minorHAnsi" w:eastAsiaTheme="minorEastAsia" w:hAnsiTheme="minorHAnsi" w:cstheme="minorBidi"/>
          <w:noProof/>
          <w:lang w:val="en-US"/>
        </w:rPr>
      </w:pPr>
      <w:hyperlink w:anchor="_Toc106268776" w:history="1">
        <w:r w:rsidR="00347D87" w:rsidRPr="003E76D6">
          <w:rPr>
            <w:rStyle w:val="Hyperlink"/>
            <w:noProof/>
          </w:rPr>
          <w:t>Table 13: Summary of collected waste water load by type of load category from 2020 - 2050</w:t>
        </w:r>
        <w:r w:rsidR="00347D87">
          <w:rPr>
            <w:noProof/>
            <w:webHidden/>
          </w:rPr>
          <w:tab/>
        </w:r>
        <w:r w:rsidR="00347D87">
          <w:rPr>
            <w:noProof/>
            <w:webHidden/>
          </w:rPr>
          <w:fldChar w:fldCharType="begin"/>
        </w:r>
        <w:r w:rsidR="00347D87">
          <w:rPr>
            <w:noProof/>
            <w:webHidden/>
          </w:rPr>
          <w:instrText xml:space="preserve"> PAGEREF _Toc106268776 \h </w:instrText>
        </w:r>
        <w:r w:rsidR="00347D87">
          <w:rPr>
            <w:noProof/>
            <w:webHidden/>
          </w:rPr>
        </w:r>
        <w:r w:rsidR="00347D87">
          <w:rPr>
            <w:noProof/>
            <w:webHidden/>
          </w:rPr>
          <w:fldChar w:fldCharType="separate"/>
        </w:r>
        <w:r w:rsidR="0062093D">
          <w:rPr>
            <w:noProof/>
            <w:webHidden/>
          </w:rPr>
          <w:t>47</w:t>
        </w:r>
        <w:r w:rsidR="00347D87">
          <w:rPr>
            <w:noProof/>
            <w:webHidden/>
          </w:rPr>
          <w:fldChar w:fldCharType="end"/>
        </w:r>
      </w:hyperlink>
    </w:p>
    <w:p w14:paraId="74758C95" w14:textId="663ECF92" w:rsidR="00347D87" w:rsidRDefault="00A55795">
      <w:pPr>
        <w:pStyle w:val="Abbildungsverzeichnis"/>
        <w:rPr>
          <w:rFonts w:asciiTheme="minorHAnsi" w:eastAsiaTheme="minorEastAsia" w:hAnsiTheme="minorHAnsi" w:cstheme="minorBidi"/>
          <w:noProof/>
          <w:lang w:val="en-US"/>
        </w:rPr>
      </w:pPr>
      <w:hyperlink w:anchor="_Toc106268777" w:history="1">
        <w:r w:rsidR="00347D87" w:rsidRPr="003E76D6">
          <w:rPr>
            <w:rStyle w:val="Hyperlink"/>
            <w:noProof/>
          </w:rPr>
          <w:t>Table 14: Population served by waste water collection systems from 2020 - 2050</w:t>
        </w:r>
        <w:r w:rsidR="00347D87">
          <w:rPr>
            <w:noProof/>
            <w:webHidden/>
          </w:rPr>
          <w:tab/>
        </w:r>
        <w:r w:rsidR="00347D87">
          <w:rPr>
            <w:noProof/>
            <w:webHidden/>
          </w:rPr>
          <w:fldChar w:fldCharType="begin"/>
        </w:r>
        <w:r w:rsidR="00347D87">
          <w:rPr>
            <w:noProof/>
            <w:webHidden/>
          </w:rPr>
          <w:instrText xml:space="preserve"> PAGEREF _Toc106268777 \h </w:instrText>
        </w:r>
        <w:r w:rsidR="00347D87">
          <w:rPr>
            <w:noProof/>
            <w:webHidden/>
          </w:rPr>
        </w:r>
        <w:r w:rsidR="00347D87">
          <w:rPr>
            <w:noProof/>
            <w:webHidden/>
          </w:rPr>
          <w:fldChar w:fldCharType="separate"/>
        </w:r>
        <w:r w:rsidR="0062093D">
          <w:rPr>
            <w:noProof/>
            <w:webHidden/>
          </w:rPr>
          <w:t>48</w:t>
        </w:r>
        <w:r w:rsidR="00347D87">
          <w:rPr>
            <w:noProof/>
            <w:webHidden/>
          </w:rPr>
          <w:fldChar w:fldCharType="end"/>
        </w:r>
      </w:hyperlink>
    </w:p>
    <w:p w14:paraId="5C9F34C0" w14:textId="26D9B2F4" w:rsidR="00347D87" w:rsidRDefault="00A55795">
      <w:pPr>
        <w:pStyle w:val="Abbildungsverzeichnis"/>
        <w:rPr>
          <w:rFonts w:asciiTheme="minorHAnsi" w:eastAsiaTheme="minorEastAsia" w:hAnsiTheme="minorHAnsi" w:cstheme="minorBidi"/>
          <w:noProof/>
          <w:lang w:val="en-US"/>
        </w:rPr>
      </w:pPr>
      <w:hyperlink w:anchor="_Toc106268778" w:history="1">
        <w:r w:rsidR="00347D87" w:rsidRPr="003E76D6">
          <w:rPr>
            <w:rStyle w:val="Hyperlink"/>
            <w:noProof/>
          </w:rPr>
          <w:t>Table 15: Proposed sensitive areas</w:t>
        </w:r>
        <w:r w:rsidR="00347D87">
          <w:rPr>
            <w:noProof/>
            <w:webHidden/>
          </w:rPr>
          <w:tab/>
        </w:r>
        <w:r w:rsidR="00347D87">
          <w:rPr>
            <w:noProof/>
            <w:webHidden/>
          </w:rPr>
          <w:fldChar w:fldCharType="begin"/>
        </w:r>
        <w:r w:rsidR="00347D87">
          <w:rPr>
            <w:noProof/>
            <w:webHidden/>
          </w:rPr>
          <w:instrText xml:space="preserve"> PAGEREF _Toc106268778 \h </w:instrText>
        </w:r>
        <w:r w:rsidR="00347D87">
          <w:rPr>
            <w:noProof/>
            <w:webHidden/>
          </w:rPr>
        </w:r>
        <w:r w:rsidR="00347D87">
          <w:rPr>
            <w:noProof/>
            <w:webHidden/>
          </w:rPr>
          <w:fldChar w:fldCharType="separate"/>
        </w:r>
        <w:r w:rsidR="0062093D">
          <w:rPr>
            <w:noProof/>
            <w:webHidden/>
          </w:rPr>
          <w:t>50</w:t>
        </w:r>
        <w:r w:rsidR="00347D87">
          <w:rPr>
            <w:noProof/>
            <w:webHidden/>
          </w:rPr>
          <w:fldChar w:fldCharType="end"/>
        </w:r>
      </w:hyperlink>
    </w:p>
    <w:p w14:paraId="62B79712" w14:textId="7A0A4C6C" w:rsidR="00347D87" w:rsidRDefault="00A55795">
      <w:pPr>
        <w:pStyle w:val="Abbildungsverzeichnis"/>
        <w:rPr>
          <w:rFonts w:asciiTheme="minorHAnsi" w:eastAsiaTheme="minorEastAsia" w:hAnsiTheme="minorHAnsi" w:cstheme="minorBidi"/>
          <w:noProof/>
          <w:lang w:val="en-US"/>
        </w:rPr>
      </w:pPr>
      <w:hyperlink w:anchor="_Toc106268779" w:history="1">
        <w:r w:rsidR="00347D87" w:rsidRPr="003E76D6">
          <w:rPr>
            <w:rStyle w:val="Hyperlink"/>
            <w:noProof/>
          </w:rPr>
          <w:t>Table 16: Wastewater basic data aggregated by WSSC (joint service areas 2022)</w:t>
        </w:r>
        <w:r w:rsidR="00347D87">
          <w:rPr>
            <w:noProof/>
            <w:webHidden/>
          </w:rPr>
          <w:tab/>
        </w:r>
        <w:r w:rsidR="00347D87">
          <w:rPr>
            <w:noProof/>
            <w:webHidden/>
          </w:rPr>
          <w:fldChar w:fldCharType="begin"/>
        </w:r>
        <w:r w:rsidR="00347D87">
          <w:rPr>
            <w:noProof/>
            <w:webHidden/>
          </w:rPr>
          <w:instrText xml:space="preserve"> PAGEREF _Toc106268779 \h </w:instrText>
        </w:r>
        <w:r w:rsidR="00347D87">
          <w:rPr>
            <w:noProof/>
            <w:webHidden/>
          </w:rPr>
        </w:r>
        <w:r w:rsidR="00347D87">
          <w:rPr>
            <w:noProof/>
            <w:webHidden/>
          </w:rPr>
          <w:fldChar w:fldCharType="separate"/>
        </w:r>
        <w:r w:rsidR="0062093D">
          <w:rPr>
            <w:noProof/>
            <w:webHidden/>
          </w:rPr>
          <w:t>52</w:t>
        </w:r>
        <w:r w:rsidR="00347D87">
          <w:rPr>
            <w:noProof/>
            <w:webHidden/>
          </w:rPr>
          <w:fldChar w:fldCharType="end"/>
        </w:r>
      </w:hyperlink>
    </w:p>
    <w:p w14:paraId="382B67E7" w14:textId="3C8296A1" w:rsidR="00347D87" w:rsidRDefault="00A55795">
      <w:pPr>
        <w:pStyle w:val="Abbildungsverzeichnis"/>
        <w:rPr>
          <w:rFonts w:asciiTheme="minorHAnsi" w:eastAsiaTheme="minorEastAsia" w:hAnsiTheme="minorHAnsi" w:cstheme="minorBidi"/>
          <w:noProof/>
          <w:lang w:val="en-US"/>
        </w:rPr>
      </w:pPr>
      <w:hyperlink w:anchor="_Toc106268780" w:history="1">
        <w:r w:rsidR="00347D87" w:rsidRPr="003E76D6">
          <w:rPr>
            <w:rStyle w:val="Hyperlink"/>
            <w:noProof/>
          </w:rPr>
          <w:t>Table 17: Sewer basic data aggregated by River Basin</w:t>
        </w:r>
        <w:r w:rsidR="00347D87">
          <w:rPr>
            <w:noProof/>
            <w:webHidden/>
          </w:rPr>
          <w:tab/>
        </w:r>
        <w:r w:rsidR="00347D87">
          <w:rPr>
            <w:noProof/>
            <w:webHidden/>
          </w:rPr>
          <w:fldChar w:fldCharType="begin"/>
        </w:r>
        <w:r w:rsidR="00347D87">
          <w:rPr>
            <w:noProof/>
            <w:webHidden/>
          </w:rPr>
          <w:instrText xml:space="preserve"> PAGEREF _Toc106268780 \h </w:instrText>
        </w:r>
        <w:r w:rsidR="00347D87">
          <w:rPr>
            <w:noProof/>
            <w:webHidden/>
          </w:rPr>
        </w:r>
        <w:r w:rsidR="00347D87">
          <w:rPr>
            <w:noProof/>
            <w:webHidden/>
          </w:rPr>
          <w:fldChar w:fldCharType="separate"/>
        </w:r>
        <w:r w:rsidR="0062093D">
          <w:rPr>
            <w:noProof/>
            <w:webHidden/>
          </w:rPr>
          <w:t>53</w:t>
        </w:r>
        <w:r w:rsidR="00347D87">
          <w:rPr>
            <w:noProof/>
            <w:webHidden/>
          </w:rPr>
          <w:fldChar w:fldCharType="end"/>
        </w:r>
      </w:hyperlink>
    </w:p>
    <w:p w14:paraId="743DE501" w14:textId="6CB2280F" w:rsidR="00347D87" w:rsidRDefault="00A55795">
      <w:pPr>
        <w:pStyle w:val="Abbildungsverzeichnis"/>
        <w:rPr>
          <w:rFonts w:asciiTheme="minorHAnsi" w:eastAsiaTheme="minorEastAsia" w:hAnsiTheme="minorHAnsi" w:cstheme="minorBidi"/>
          <w:noProof/>
          <w:lang w:val="en-US"/>
        </w:rPr>
      </w:pPr>
      <w:hyperlink w:anchor="_Toc106268781" w:history="1">
        <w:r w:rsidR="00347D87" w:rsidRPr="003E76D6">
          <w:rPr>
            <w:rStyle w:val="Hyperlink"/>
            <w:noProof/>
          </w:rPr>
          <w:t>Table 18: Basic information on existing pumping stations.</w:t>
        </w:r>
        <w:r w:rsidR="00347D87">
          <w:rPr>
            <w:noProof/>
            <w:webHidden/>
          </w:rPr>
          <w:tab/>
        </w:r>
        <w:r w:rsidR="00347D87">
          <w:rPr>
            <w:noProof/>
            <w:webHidden/>
          </w:rPr>
          <w:fldChar w:fldCharType="begin"/>
        </w:r>
        <w:r w:rsidR="00347D87">
          <w:rPr>
            <w:noProof/>
            <w:webHidden/>
          </w:rPr>
          <w:instrText xml:space="preserve"> PAGEREF _Toc106268781 \h </w:instrText>
        </w:r>
        <w:r w:rsidR="00347D87">
          <w:rPr>
            <w:noProof/>
            <w:webHidden/>
          </w:rPr>
        </w:r>
        <w:r w:rsidR="00347D87">
          <w:rPr>
            <w:noProof/>
            <w:webHidden/>
          </w:rPr>
          <w:fldChar w:fldCharType="separate"/>
        </w:r>
        <w:r w:rsidR="0062093D">
          <w:rPr>
            <w:noProof/>
            <w:webHidden/>
          </w:rPr>
          <w:t>54</w:t>
        </w:r>
        <w:r w:rsidR="00347D87">
          <w:rPr>
            <w:noProof/>
            <w:webHidden/>
          </w:rPr>
          <w:fldChar w:fldCharType="end"/>
        </w:r>
      </w:hyperlink>
    </w:p>
    <w:p w14:paraId="05873A46" w14:textId="7999DEA2" w:rsidR="00347D87" w:rsidRDefault="00A55795">
      <w:pPr>
        <w:pStyle w:val="Abbildungsverzeichnis"/>
        <w:rPr>
          <w:rFonts w:asciiTheme="minorHAnsi" w:eastAsiaTheme="minorEastAsia" w:hAnsiTheme="minorHAnsi" w:cstheme="minorBidi"/>
          <w:noProof/>
          <w:lang w:val="en-US"/>
        </w:rPr>
      </w:pPr>
      <w:hyperlink w:anchor="_Toc106268782" w:history="1">
        <w:r w:rsidR="00347D87" w:rsidRPr="003E76D6">
          <w:rPr>
            <w:rStyle w:val="Hyperlink"/>
            <w:noProof/>
          </w:rPr>
          <w:t>Table 19: WWTPs constructed or under construction - Capacity and treatment level.</w:t>
        </w:r>
        <w:r w:rsidR="00347D87">
          <w:rPr>
            <w:noProof/>
            <w:webHidden/>
          </w:rPr>
          <w:tab/>
        </w:r>
        <w:r w:rsidR="00347D87">
          <w:rPr>
            <w:noProof/>
            <w:webHidden/>
          </w:rPr>
          <w:fldChar w:fldCharType="begin"/>
        </w:r>
        <w:r w:rsidR="00347D87">
          <w:rPr>
            <w:noProof/>
            <w:webHidden/>
          </w:rPr>
          <w:instrText xml:space="preserve"> PAGEREF _Toc106268782 \h </w:instrText>
        </w:r>
        <w:r w:rsidR="00347D87">
          <w:rPr>
            <w:noProof/>
            <w:webHidden/>
          </w:rPr>
        </w:r>
        <w:r w:rsidR="00347D87">
          <w:rPr>
            <w:noProof/>
            <w:webHidden/>
          </w:rPr>
          <w:fldChar w:fldCharType="separate"/>
        </w:r>
        <w:r w:rsidR="0062093D">
          <w:rPr>
            <w:noProof/>
            <w:webHidden/>
          </w:rPr>
          <w:t>57</w:t>
        </w:r>
        <w:r w:rsidR="00347D87">
          <w:rPr>
            <w:noProof/>
            <w:webHidden/>
          </w:rPr>
          <w:fldChar w:fldCharType="end"/>
        </w:r>
      </w:hyperlink>
    </w:p>
    <w:p w14:paraId="2FD339EA" w14:textId="25C2F0AE" w:rsidR="00347D87" w:rsidRDefault="00A55795">
      <w:pPr>
        <w:pStyle w:val="Abbildungsverzeichnis"/>
        <w:rPr>
          <w:rFonts w:asciiTheme="minorHAnsi" w:eastAsiaTheme="minorEastAsia" w:hAnsiTheme="minorHAnsi" w:cstheme="minorBidi"/>
          <w:noProof/>
          <w:lang w:val="en-US"/>
        </w:rPr>
      </w:pPr>
      <w:hyperlink w:anchor="_Toc106268783" w:history="1">
        <w:r w:rsidR="00347D87" w:rsidRPr="003E76D6">
          <w:rPr>
            <w:rStyle w:val="Hyperlink"/>
            <w:noProof/>
          </w:rPr>
          <w:t>Table 20: WWTPs constructed or under construction - Adopted technologies</w:t>
        </w:r>
        <w:r w:rsidR="00347D87">
          <w:rPr>
            <w:noProof/>
            <w:webHidden/>
          </w:rPr>
          <w:tab/>
        </w:r>
        <w:r w:rsidR="00347D87">
          <w:rPr>
            <w:noProof/>
            <w:webHidden/>
          </w:rPr>
          <w:fldChar w:fldCharType="begin"/>
        </w:r>
        <w:r w:rsidR="00347D87">
          <w:rPr>
            <w:noProof/>
            <w:webHidden/>
          </w:rPr>
          <w:instrText xml:space="preserve"> PAGEREF _Toc106268783 \h </w:instrText>
        </w:r>
        <w:r w:rsidR="00347D87">
          <w:rPr>
            <w:noProof/>
            <w:webHidden/>
          </w:rPr>
        </w:r>
        <w:r w:rsidR="00347D87">
          <w:rPr>
            <w:noProof/>
            <w:webHidden/>
          </w:rPr>
          <w:fldChar w:fldCharType="separate"/>
        </w:r>
        <w:r w:rsidR="0062093D">
          <w:rPr>
            <w:noProof/>
            <w:webHidden/>
          </w:rPr>
          <w:t>57</w:t>
        </w:r>
        <w:r w:rsidR="00347D87">
          <w:rPr>
            <w:noProof/>
            <w:webHidden/>
          </w:rPr>
          <w:fldChar w:fldCharType="end"/>
        </w:r>
      </w:hyperlink>
    </w:p>
    <w:p w14:paraId="55619F79" w14:textId="7E5895B9" w:rsidR="00347D87" w:rsidRDefault="00A55795">
      <w:pPr>
        <w:pStyle w:val="Abbildungsverzeichnis"/>
        <w:rPr>
          <w:rFonts w:asciiTheme="minorHAnsi" w:eastAsiaTheme="minorEastAsia" w:hAnsiTheme="minorHAnsi" w:cstheme="minorBidi"/>
          <w:noProof/>
          <w:lang w:val="en-US"/>
        </w:rPr>
      </w:pPr>
      <w:hyperlink w:anchor="_Toc106268784" w:history="1">
        <w:r w:rsidR="00347D87" w:rsidRPr="003E76D6">
          <w:rPr>
            <w:rStyle w:val="Hyperlink"/>
            <w:noProof/>
          </w:rPr>
          <w:t>Table 21: Collected effluent samples and percentage of compliance, year 2020</w:t>
        </w:r>
        <w:r w:rsidR="00347D87">
          <w:rPr>
            <w:noProof/>
            <w:webHidden/>
          </w:rPr>
          <w:tab/>
        </w:r>
        <w:r w:rsidR="00347D87">
          <w:rPr>
            <w:noProof/>
            <w:webHidden/>
          </w:rPr>
          <w:fldChar w:fldCharType="begin"/>
        </w:r>
        <w:r w:rsidR="00347D87">
          <w:rPr>
            <w:noProof/>
            <w:webHidden/>
          </w:rPr>
          <w:instrText xml:space="preserve"> PAGEREF _Toc106268784 \h </w:instrText>
        </w:r>
        <w:r w:rsidR="00347D87">
          <w:rPr>
            <w:noProof/>
            <w:webHidden/>
          </w:rPr>
        </w:r>
        <w:r w:rsidR="00347D87">
          <w:rPr>
            <w:noProof/>
            <w:webHidden/>
          </w:rPr>
          <w:fldChar w:fldCharType="separate"/>
        </w:r>
        <w:r w:rsidR="0062093D">
          <w:rPr>
            <w:noProof/>
            <w:webHidden/>
          </w:rPr>
          <w:t>60</w:t>
        </w:r>
        <w:r w:rsidR="00347D87">
          <w:rPr>
            <w:noProof/>
            <w:webHidden/>
          </w:rPr>
          <w:fldChar w:fldCharType="end"/>
        </w:r>
      </w:hyperlink>
    </w:p>
    <w:p w14:paraId="1D2FBA27" w14:textId="2CB7AC4C" w:rsidR="00347D87" w:rsidRDefault="00A55795">
      <w:pPr>
        <w:pStyle w:val="Abbildungsverzeichnis"/>
        <w:rPr>
          <w:rFonts w:asciiTheme="minorHAnsi" w:eastAsiaTheme="minorEastAsia" w:hAnsiTheme="minorHAnsi" w:cstheme="minorBidi"/>
          <w:noProof/>
          <w:lang w:val="en-US"/>
        </w:rPr>
      </w:pPr>
      <w:hyperlink w:anchor="_Toc106268785" w:history="1">
        <w:r w:rsidR="00347D87" w:rsidRPr="003E76D6">
          <w:rPr>
            <w:rStyle w:val="Hyperlink"/>
            <w:noProof/>
          </w:rPr>
          <w:t>Table 22: WWTPs at Feasibility/design/procurement stage - Capacity and treatment level.</w:t>
        </w:r>
        <w:r w:rsidR="00347D87">
          <w:rPr>
            <w:noProof/>
            <w:webHidden/>
          </w:rPr>
          <w:tab/>
        </w:r>
        <w:r w:rsidR="00347D87">
          <w:rPr>
            <w:noProof/>
            <w:webHidden/>
          </w:rPr>
          <w:fldChar w:fldCharType="begin"/>
        </w:r>
        <w:r w:rsidR="00347D87">
          <w:rPr>
            <w:noProof/>
            <w:webHidden/>
          </w:rPr>
          <w:instrText xml:space="preserve"> PAGEREF _Toc106268785 \h </w:instrText>
        </w:r>
        <w:r w:rsidR="00347D87">
          <w:rPr>
            <w:noProof/>
            <w:webHidden/>
          </w:rPr>
        </w:r>
        <w:r w:rsidR="00347D87">
          <w:rPr>
            <w:noProof/>
            <w:webHidden/>
          </w:rPr>
          <w:fldChar w:fldCharType="separate"/>
        </w:r>
        <w:r w:rsidR="0062093D">
          <w:rPr>
            <w:noProof/>
            <w:webHidden/>
          </w:rPr>
          <w:t>62</w:t>
        </w:r>
        <w:r w:rsidR="00347D87">
          <w:rPr>
            <w:noProof/>
            <w:webHidden/>
          </w:rPr>
          <w:fldChar w:fldCharType="end"/>
        </w:r>
      </w:hyperlink>
    </w:p>
    <w:p w14:paraId="4B0531CD" w14:textId="72EB814E" w:rsidR="00347D87" w:rsidRDefault="00A55795">
      <w:pPr>
        <w:pStyle w:val="Abbildungsverzeichnis"/>
        <w:rPr>
          <w:rFonts w:asciiTheme="minorHAnsi" w:eastAsiaTheme="minorEastAsia" w:hAnsiTheme="minorHAnsi" w:cstheme="minorBidi"/>
          <w:noProof/>
          <w:lang w:val="en-US"/>
        </w:rPr>
      </w:pPr>
      <w:hyperlink w:anchor="_Toc106268786" w:history="1">
        <w:r w:rsidR="00347D87" w:rsidRPr="003E76D6">
          <w:rPr>
            <w:rStyle w:val="Hyperlink"/>
            <w:noProof/>
          </w:rPr>
          <w:t>Table 23: WWTPs at Feasibility/design/procurement stage - Adopted technologies</w:t>
        </w:r>
        <w:r w:rsidR="00347D87">
          <w:rPr>
            <w:noProof/>
            <w:webHidden/>
          </w:rPr>
          <w:tab/>
        </w:r>
        <w:r w:rsidR="00347D87">
          <w:rPr>
            <w:noProof/>
            <w:webHidden/>
          </w:rPr>
          <w:fldChar w:fldCharType="begin"/>
        </w:r>
        <w:r w:rsidR="00347D87">
          <w:rPr>
            <w:noProof/>
            <w:webHidden/>
          </w:rPr>
          <w:instrText xml:space="preserve"> PAGEREF _Toc106268786 \h </w:instrText>
        </w:r>
        <w:r w:rsidR="00347D87">
          <w:rPr>
            <w:noProof/>
            <w:webHidden/>
          </w:rPr>
        </w:r>
        <w:r w:rsidR="00347D87">
          <w:rPr>
            <w:noProof/>
            <w:webHidden/>
          </w:rPr>
          <w:fldChar w:fldCharType="separate"/>
        </w:r>
        <w:r w:rsidR="0062093D">
          <w:rPr>
            <w:noProof/>
            <w:webHidden/>
          </w:rPr>
          <w:t>62</w:t>
        </w:r>
        <w:r w:rsidR="00347D87">
          <w:rPr>
            <w:noProof/>
            <w:webHidden/>
          </w:rPr>
          <w:fldChar w:fldCharType="end"/>
        </w:r>
      </w:hyperlink>
    </w:p>
    <w:p w14:paraId="215451D4" w14:textId="543A8DB1" w:rsidR="00347D87" w:rsidRDefault="00A55795">
      <w:pPr>
        <w:pStyle w:val="Abbildungsverzeichnis"/>
        <w:rPr>
          <w:rFonts w:asciiTheme="minorHAnsi" w:eastAsiaTheme="minorEastAsia" w:hAnsiTheme="minorHAnsi" w:cstheme="minorBidi"/>
          <w:noProof/>
          <w:lang w:val="en-US"/>
        </w:rPr>
      </w:pPr>
      <w:hyperlink w:anchor="_Toc106268787" w:history="1">
        <w:r w:rsidR="00347D87" w:rsidRPr="003E76D6">
          <w:rPr>
            <w:rStyle w:val="Hyperlink"/>
            <w:noProof/>
          </w:rPr>
          <w:t>Table 24: Urban Waste Water Treatment Directive Requirements – Regulatory Planning</w:t>
        </w:r>
        <w:r w:rsidR="00347D87">
          <w:rPr>
            <w:noProof/>
            <w:webHidden/>
          </w:rPr>
          <w:tab/>
        </w:r>
        <w:r w:rsidR="00347D87">
          <w:rPr>
            <w:noProof/>
            <w:webHidden/>
          </w:rPr>
          <w:fldChar w:fldCharType="begin"/>
        </w:r>
        <w:r w:rsidR="00347D87">
          <w:rPr>
            <w:noProof/>
            <w:webHidden/>
          </w:rPr>
          <w:instrText xml:space="preserve"> PAGEREF _Toc106268787 \h </w:instrText>
        </w:r>
        <w:r w:rsidR="00347D87">
          <w:rPr>
            <w:noProof/>
            <w:webHidden/>
          </w:rPr>
        </w:r>
        <w:r w:rsidR="00347D87">
          <w:rPr>
            <w:noProof/>
            <w:webHidden/>
          </w:rPr>
          <w:fldChar w:fldCharType="separate"/>
        </w:r>
        <w:r w:rsidR="0062093D">
          <w:rPr>
            <w:noProof/>
            <w:webHidden/>
          </w:rPr>
          <w:t>122</w:t>
        </w:r>
        <w:r w:rsidR="00347D87">
          <w:rPr>
            <w:noProof/>
            <w:webHidden/>
          </w:rPr>
          <w:fldChar w:fldCharType="end"/>
        </w:r>
      </w:hyperlink>
    </w:p>
    <w:p w14:paraId="3AD3E903" w14:textId="3E982196" w:rsidR="00347D87" w:rsidRDefault="00A55795">
      <w:pPr>
        <w:pStyle w:val="Abbildungsverzeichnis"/>
        <w:rPr>
          <w:rFonts w:asciiTheme="minorHAnsi" w:eastAsiaTheme="minorEastAsia" w:hAnsiTheme="minorHAnsi" w:cstheme="minorBidi"/>
          <w:noProof/>
          <w:lang w:val="en-US"/>
        </w:rPr>
      </w:pPr>
      <w:hyperlink w:anchor="_Toc106268788" w:history="1">
        <w:r w:rsidR="00347D87" w:rsidRPr="003E76D6">
          <w:rPr>
            <w:rStyle w:val="Hyperlink"/>
            <w:noProof/>
          </w:rPr>
          <w:t>Table 25: Urban Waste Water Treatment Directive Requirements – Regulation and permitting</w:t>
        </w:r>
        <w:r w:rsidR="00347D87">
          <w:rPr>
            <w:noProof/>
            <w:webHidden/>
          </w:rPr>
          <w:tab/>
        </w:r>
        <w:r w:rsidR="00347D87">
          <w:rPr>
            <w:noProof/>
            <w:webHidden/>
          </w:rPr>
          <w:fldChar w:fldCharType="begin"/>
        </w:r>
        <w:r w:rsidR="00347D87">
          <w:rPr>
            <w:noProof/>
            <w:webHidden/>
          </w:rPr>
          <w:instrText xml:space="preserve"> PAGEREF _Toc106268788 \h </w:instrText>
        </w:r>
        <w:r w:rsidR="00347D87">
          <w:rPr>
            <w:noProof/>
            <w:webHidden/>
          </w:rPr>
        </w:r>
        <w:r w:rsidR="00347D87">
          <w:rPr>
            <w:noProof/>
            <w:webHidden/>
          </w:rPr>
          <w:fldChar w:fldCharType="separate"/>
        </w:r>
        <w:r w:rsidR="0062093D">
          <w:rPr>
            <w:noProof/>
            <w:webHidden/>
          </w:rPr>
          <w:t>126</w:t>
        </w:r>
        <w:r w:rsidR="00347D87">
          <w:rPr>
            <w:noProof/>
            <w:webHidden/>
          </w:rPr>
          <w:fldChar w:fldCharType="end"/>
        </w:r>
      </w:hyperlink>
    </w:p>
    <w:p w14:paraId="6E9EFE5D" w14:textId="20434DD2" w:rsidR="00347D87" w:rsidRDefault="00A55795">
      <w:pPr>
        <w:pStyle w:val="Abbildungsverzeichnis"/>
        <w:rPr>
          <w:rFonts w:asciiTheme="minorHAnsi" w:eastAsiaTheme="minorEastAsia" w:hAnsiTheme="minorHAnsi" w:cstheme="minorBidi"/>
          <w:noProof/>
          <w:lang w:val="en-US"/>
        </w:rPr>
      </w:pPr>
      <w:hyperlink w:anchor="_Toc106268789" w:history="1">
        <w:r w:rsidR="00347D87" w:rsidRPr="003E76D6">
          <w:rPr>
            <w:rStyle w:val="Hyperlink"/>
            <w:noProof/>
          </w:rPr>
          <w:t>Table 26: Urban Waste Water Treatment Directive Requirements – Monitoring</w:t>
        </w:r>
        <w:r w:rsidR="00347D87">
          <w:rPr>
            <w:noProof/>
            <w:webHidden/>
          </w:rPr>
          <w:tab/>
        </w:r>
        <w:r w:rsidR="00347D87">
          <w:rPr>
            <w:noProof/>
            <w:webHidden/>
          </w:rPr>
          <w:fldChar w:fldCharType="begin"/>
        </w:r>
        <w:r w:rsidR="00347D87">
          <w:rPr>
            <w:noProof/>
            <w:webHidden/>
          </w:rPr>
          <w:instrText xml:space="preserve"> PAGEREF _Toc106268789 \h </w:instrText>
        </w:r>
        <w:r w:rsidR="00347D87">
          <w:rPr>
            <w:noProof/>
            <w:webHidden/>
          </w:rPr>
        </w:r>
        <w:r w:rsidR="00347D87">
          <w:rPr>
            <w:noProof/>
            <w:webHidden/>
          </w:rPr>
          <w:fldChar w:fldCharType="separate"/>
        </w:r>
        <w:r w:rsidR="0062093D">
          <w:rPr>
            <w:noProof/>
            <w:webHidden/>
          </w:rPr>
          <w:t>132</w:t>
        </w:r>
        <w:r w:rsidR="00347D87">
          <w:rPr>
            <w:noProof/>
            <w:webHidden/>
          </w:rPr>
          <w:fldChar w:fldCharType="end"/>
        </w:r>
      </w:hyperlink>
    </w:p>
    <w:p w14:paraId="649133AA" w14:textId="1E448643" w:rsidR="00347D87" w:rsidRDefault="00A55795">
      <w:pPr>
        <w:pStyle w:val="Abbildungsverzeichnis"/>
        <w:rPr>
          <w:rFonts w:asciiTheme="minorHAnsi" w:eastAsiaTheme="minorEastAsia" w:hAnsiTheme="minorHAnsi" w:cstheme="minorBidi"/>
          <w:noProof/>
          <w:lang w:val="en-US"/>
        </w:rPr>
      </w:pPr>
      <w:hyperlink w:anchor="_Toc106268790" w:history="1">
        <w:r w:rsidR="00347D87" w:rsidRPr="003E76D6">
          <w:rPr>
            <w:rStyle w:val="Hyperlink"/>
            <w:noProof/>
          </w:rPr>
          <w:t>Table 27: Urban Waste Water Treatment Directive Requirements – Information and Reporting</w:t>
        </w:r>
        <w:r w:rsidR="00347D87">
          <w:rPr>
            <w:noProof/>
            <w:webHidden/>
          </w:rPr>
          <w:tab/>
        </w:r>
        <w:r w:rsidR="00347D87">
          <w:rPr>
            <w:noProof/>
            <w:webHidden/>
          </w:rPr>
          <w:fldChar w:fldCharType="begin"/>
        </w:r>
        <w:r w:rsidR="00347D87">
          <w:rPr>
            <w:noProof/>
            <w:webHidden/>
          </w:rPr>
          <w:instrText xml:space="preserve"> PAGEREF _Toc106268790 \h </w:instrText>
        </w:r>
        <w:r w:rsidR="00347D87">
          <w:rPr>
            <w:noProof/>
            <w:webHidden/>
          </w:rPr>
        </w:r>
        <w:r w:rsidR="00347D87">
          <w:rPr>
            <w:noProof/>
            <w:webHidden/>
          </w:rPr>
          <w:fldChar w:fldCharType="separate"/>
        </w:r>
        <w:r w:rsidR="0062093D">
          <w:rPr>
            <w:noProof/>
            <w:webHidden/>
          </w:rPr>
          <w:t>135</w:t>
        </w:r>
        <w:r w:rsidR="00347D87">
          <w:rPr>
            <w:noProof/>
            <w:webHidden/>
          </w:rPr>
          <w:fldChar w:fldCharType="end"/>
        </w:r>
      </w:hyperlink>
    </w:p>
    <w:p w14:paraId="62D4C005" w14:textId="3177E098" w:rsidR="0020360A" w:rsidRDefault="005B357A" w:rsidP="00047BEE">
      <w:pPr>
        <w:spacing w:after="0" w:line="276" w:lineRule="auto"/>
      </w:pPr>
      <w:r>
        <w:fldChar w:fldCharType="end"/>
      </w:r>
    </w:p>
    <w:p w14:paraId="5F636A85" w14:textId="77777777" w:rsidR="0020360A" w:rsidRDefault="0020360A" w:rsidP="00047BEE">
      <w:pPr>
        <w:spacing w:after="0" w:line="276" w:lineRule="auto"/>
      </w:pPr>
    </w:p>
    <w:p w14:paraId="03FA5805" w14:textId="0CB5E206" w:rsidR="0020360A" w:rsidRPr="007E3D1B" w:rsidRDefault="0020360A" w:rsidP="0020360A">
      <w:pPr>
        <w:pStyle w:val="Inhaltsverzeichnisberschrift"/>
      </w:pPr>
      <w:r>
        <w:lastRenderedPageBreak/>
        <w:t>LIST OF FIGURES</w:t>
      </w:r>
    </w:p>
    <w:p w14:paraId="4A85D4A5" w14:textId="29264F63" w:rsidR="0062093D" w:rsidRDefault="009B5C1D">
      <w:pPr>
        <w:pStyle w:val="Abbildungsverzeichnis"/>
        <w:rPr>
          <w:rFonts w:asciiTheme="minorHAnsi" w:eastAsiaTheme="minorEastAsia" w:hAnsiTheme="minorHAnsi" w:cstheme="minorBidi"/>
          <w:noProof/>
          <w:lang w:val="de-AT" w:eastAsia="de-AT"/>
        </w:rPr>
      </w:pPr>
      <w:r>
        <w:rPr>
          <w:b/>
          <w:bCs/>
          <w:smallCaps/>
          <w:color w:val="FFFFFF"/>
          <w:sz w:val="40"/>
          <w:szCs w:val="40"/>
        </w:rPr>
        <w:fldChar w:fldCharType="begin"/>
      </w:r>
      <w:r>
        <w:rPr>
          <w:b/>
          <w:bCs/>
          <w:smallCaps/>
          <w:color w:val="FFFFFF"/>
          <w:sz w:val="40"/>
          <w:szCs w:val="40"/>
        </w:rPr>
        <w:instrText xml:space="preserve"> TOC \h \z \c "Figure" </w:instrText>
      </w:r>
      <w:r>
        <w:rPr>
          <w:b/>
          <w:bCs/>
          <w:smallCaps/>
          <w:color w:val="FFFFFF"/>
          <w:sz w:val="40"/>
          <w:szCs w:val="40"/>
        </w:rPr>
        <w:fldChar w:fldCharType="separate"/>
      </w:r>
      <w:hyperlink w:anchor="_Toc106356504" w:history="1">
        <w:r w:rsidR="0062093D" w:rsidRPr="00E718BA">
          <w:rPr>
            <w:rStyle w:val="Hyperlink"/>
            <w:noProof/>
          </w:rPr>
          <w:t>Figure 1 - Accession process in Albania 2003-2022</w:t>
        </w:r>
        <w:r w:rsidR="0062093D">
          <w:rPr>
            <w:noProof/>
            <w:webHidden/>
          </w:rPr>
          <w:tab/>
        </w:r>
        <w:r w:rsidR="0062093D">
          <w:rPr>
            <w:noProof/>
            <w:webHidden/>
          </w:rPr>
          <w:fldChar w:fldCharType="begin"/>
        </w:r>
        <w:r w:rsidR="0062093D">
          <w:rPr>
            <w:noProof/>
            <w:webHidden/>
          </w:rPr>
          <w:instrText xml:space="preserve"> PAGEREF _Toc106356504 \h </w:instrText>
        </w:r>
        <w:r w:rsidR="0062093D">
          <w:rPr>
            <w:noProof/>
            <w:webHidden/>
          </w:rPr>
        </w:r>
        <w:r w:rsidR="0062093D">
          <w:rPr>
            <w:noProof/>
            <w:webHidden/>
          </w:rPr>
          <w:fldChar w:fldCharType="separate"/>
        </w:r>
        <w:r w:rsidR="0062093D">
          <w:rPr>
            <w:noProof/>
            <w:webHidden/>
          </w:rPr>
          <w:t>11</w:t>
        </w:r>
        <w:r w:rsidR="0062093D">
          <w:rPr>
            <w:noProof/>
            <w:webHidden/>
          </w:rPr>
          <w:fldChar w:fldCharType="end"/>
        </w:r>
      </w:hyperlink>
    </w:p>
    <w:p w14:paraId="0B3BA845" w14:textId="04D1E9DA" w:rsidR="0062093D" w:rsidRDefault="00A55795">
      <w:pPr>
        <w:pStyle w:val="Abbildungsverzeichnis"/>
        <w:rPr>
          <w:rFonts w:asciiTheme="minorHAnsi" w:eastAsiaTheme="minorEastAsia" w:hAnsiTheme="minorHAnsi" w:cstheme="minorBidi"/>
          <w:noProof/>
          <w:lang w:val="de-AT" w:eastAsia="de-AT"/>
        </w:rPr>
      </w:pPr>
      <w:hyperlink w:anchor="_Toc106356505" w:history="1">
        <w:r w:rsidR="0062093D" w:rsidRPr="00E718BA">
          <w:rPr>
            <w:rStyle w:val="Hyperlink"/>
            <w:noProof/>
          </w:rPr>
          <w:t>Figure 2 – Indicative list of joint WSSCs</w:t>
        </w:r>
        <w:r w:rsidR="0062093D">
          <w:rPr>
            <w:noProof/>
            <w:webHidden/>
          </w:rPr>
          <w:tab/>
        </w:r>
        <w:r w:rsidR="0062093D">
          <w:rPr>
            <w:noProof/>
            <w:webHidden/>
          </w:rPr>
          <w:fldChar w:fldCharType="begin"/>
        </w:r>
        <w:r w:rsidR="0062093D">
          <w:rPr>
            <w:noProof/>
            <w:webHidden/>
          </w:rPr>
          <w:instrText xml:space="preserve"> PAGEREF _Toc106356505 \h </w:instrText>
        </w:r>
        <w:r w:rsidR="0062093D">
          <w:rPr>
            <w:noProof/>
            <w:webHidden/>
          </w:rPr>
        </w:r>
        <w:r w:rsidR="0062093D">
          <w:rPr>
            <w:noProof/>
            <w:webHidden/>
          </w:rPr>
          <w:fldChar w:fldCharType="separate"/>
        </w:r>
        <w:r w:rsidR="0062093D">
          <w:rPr>
            <w:noProof/>
            <w:webHidden/>
          </w:rPr>
          <w:t>34</w:t>
        </w:r>
        <w:r w:rsidR="0062093D">
          <w:rPr>
            <w:noProof/>
            <w:webHidden/>
          </w:rPr>
          <w:fldChar w:fldCharType="end"/>
        </w:r>
      </w:hyperlink>
    </w:p>
    <w:p w14:paraId="0AB308E1" w14:textId="5574E754" w:rsidR="0062093D" w:rsidRDefault="00A55795">
      <w:pPr>
        <w:pStyle w:val="Abbildungsverzeichnis"/>
        <w:rPr>
          <w:rFonts w:asciiTheme="minorHAnsi" w:eastAsiaTheme="minorEastAsia" w:hAnsiTheme="minorHAnsi" w:cstheme="minorBidi"/>
          <w:noProof/>
          <w:lang w:val="de-AT" w:eastAsia="de-AT"/>
        </w:rPr>
      </w:pPr>
      <w:hyperlink w:anchor="_Toc106356506" w:history="1">
        <w:r w:rsidR="0062093D" w:rsidRPr="00E718BA">
          <w:rPr>
            <w:rStyle w:val="Hyperlink"/>
            <w:noProof/>
          </w:rPr>
          <w:t>Figure 3 - Delineation of built-up areas (Example for the village of Poncare)</w:t>
        </w:r>
        <w:r w:rsidR="0062093D">
          <w:rPr>
            <w:noProof/>
            <w:webHidden/>
          </w:rPr>
          <w:tab/>
        </w:r>
        <w:r w:rsidR="0062093D">
          <w:rPr>
            <w:noProof/>
            <w:webHidden/>
          </w:rPr>
          <w:fldChar w:fldCharType="begin"/>
        </w:r>
        <w:r w:rsidR="0062093D">
          <w:rPr>
            <w:noProof/>
            <w:webHidden/>
          </w:rPr>
          <w:instrText xml:space="preserve"> PAGEREF _Toc106356506 \h </w:instrText>
        </w:r>
        <w:r w:rsidR="0062093D">
          <w:rPr>
            <w:noProof/>
            <w:webHidden/>
          </w:rPr>
        </w:r>
        <w:r w:rsidR="0062093D">
          <w:rPr>
            <w:noProof/>
            <w:webHidden/>
          </w:rPr>
          <w:fldChar w:fldCharType="separate"/>
        </w:r>
        <w:r w:rsidR="0062093D">
          <w:rPr>
            <w:noProof/>
            <w:webHidden/>
          </w:rPr>
          <w:t>43</w:t>
        </w:r>
        <w:r w:rsidR="0062093D">
          <w:rPr>
            <w:noProof/>
            <w:webHidden/>
          </w:rPr>
          <w:fldChar w:fldCharType="end"/>
        </w:r>
      </w:hyperlink>
    </w:p>
    <w:p w14:paraId="116860DB" w14:textId="3277B7E9" w:rsidR="0062093D" w:rsidRDefault="00A55795">
      <w:pPr>
        <w:pStyle w:val="Abbildungsverzeichnis"/>
        <w:rPr>
          <w:rFonts w:asciiTheme="minorHAnsi" w:eastAsiaTheme="minorEastAsia" w:hAnsiTheme="minorHAnsi" w:cstheme="minorBidi"/>
          <w:noProof/>
          <w:lang w:val="de-AT" w:eastAsia="de-AT"/>
        </w:rPr>
      </w:pPr>
      <w:hyperlink w:anchor="_Toc106356507" w:history="1">
        <w:r w:rsidR="0062093D" w:rsidRPr="00E718BA">
          <w:rPr>
            <w:rStyle w:val="Hyperlink"/>
            <w:noProof/>
          </w:rPr>
          <w:t>Figure 4 - Overview map agglomerations in Albania</w:t>
        </w:r>
        <w:r w:rsidR="0062093D">
          <w:rPr>
            <w:noProof/>
            <w:webHidden/>
          </w:rPr>
          <w:tab/>
        </w:r>
        <w:r w:rsidR="0062093D">
          <w:rPr>
            <w:noProof/>
            <w:webHidden/>
          </w:rPr>
          <w:fldChar w:fldCharType="begin"/>
        </w:r>
        <w:r w:rsidR="0062093D">
          <w:rPr>
            <w:noProof/>
            <w:webHidden/>
          </w:rPr>
          <w:instrText xml:space="preserve"> PAGEREF _Toc106356507 \h </w:instrText>
        </w:r>
        <w:r w:rsidR="0062093D">
          <w:rPr>
            <w:noProof/>
            <w:webHidden/>
          </w:rPr>
        </w:r>
        <w:r w:rsidR="0062093D">
          <w:rPr>
            <w:noProof/>
            <w:webHidden/>
          </w:rPr>
          <w:fldChar w:fldCharType="separate"/>
        </w:r>
        <w:r w:rsidR="0062093D">
          <w:rPr>
            <w:noProof/>
            <w:webHidden/>
          </w:rPr>
          <w:t>44</w:t>
        </w:r>
        <w:r w:rsidR="0062093D">
          <w:rPr>
            <w:noProof/>
            <w:webHidden/>
          </w:rPr>
          <w:fldChar w:fldCharType="end"/>
        </w:r>
      </w:hyperlink>
    </w:p>
    <w:p w14:paraId="6C585F1D" w14:textId="51A5BE24" w:rsidR="0062093D" w:rsidRDefault="00A55795">
      <w:pPr>
        <w:pStyle w:val="Abbildungsverzeichnis"/>
        <w:rPr>
          <w:rFonts w:asciiTheme="minorHAnsi" w:eastAsiaTheme="minorEastAsia" w:hAnsiTheme="minorHAnsi" w:cstheme="minorBidi"/>
          <w:noProof/>
          <w:lang w:val="de-AT" w:eastAsia="de-AT"/>
        </w:rPr>
      </w:pPr>
      <w:hyperlink w:anchor="_Toc106356508" w:history="1">
        <w:r w:rsidR="0062093D" w:rsidRPr="00E718BA">
          <w:rPr>
            <w:rStyle w:val="Hyperlink"/>
            <w:noProof/>
          </w:rPr>
          <w:t>Figure 5 - Wastewater Connection rate, 2020</w:t>
        </w:r>
        <w:r w:rsidR="0062093D">
          <w:rPr>
            <w:noProof/>
            <w:webHidden/>
          </w:rPr>
          <w:tab/>
        </w:r>
        <w:r w:rsidR="0062093D">
          <w:rPr>
            <w:noProof/>
            <w:webHidden/>
          </w:rPr>
          <w:fldChar w:fldCharType="begin"/>
        </w:r>
        <w:r w:rsidR="0062093D">
          <w:rPr>
            <w:noProof/>
            <w:webHidden/>
          </w:rPr>
          <w:instrText xml:space="preserve"> PAGEREF _Toc106356508 \h </w:instrText>
        </w:r>
        <w:r w:rsidR="0062093D">
          <w:rPr>
            <w:noProof/>
            <w:webHidden/>
          </w:rPr>
        </w:r>
        <w:r w:rsidR="0062093D">
          <w:rPr>
            <w:noProof/>
            <w:webHidden/>
          </w:rPr>
          <w:fldChar w:fldCharType="separate"/>
        </w:r>
        <w:r w:rsidR="0062093D">
          <w:rPr>
            <w:noProof/>
            <w:webHidden/>
          </w:rPr>
          <w:t>49</w:t>
        </w:r>
        <w:r w:rsidR="0062093D">
          <w:rPr>
            <w:noProof/>
            <w:webHidden/>
          </w:rPr>
          <w:fldChar w:fldCharType="end"/>
        </w:r>
      </w:hyperlink>
    </w:p>
    <w:p w14:paraId="1545C629" w14:textId="5483D702" w:rsidR="0062093D" w:rsidRDefault="00A55795">
      <w:pPr>
        <w:pStyle w:val="Abbildungsverzeichnis"/>
        <w:rPr>
          <w:rFonts w:asciiTheme="minorHAnsi" w:eastAsiaTheme="minorEastAsia" w:hAnsiTheme="minorHAnsi" w:cstheme="minorBidi"/>
          <w:noProof/>
          <w:lang w:val="de-AT" w:eastAsia="de-AT"/>
        </w:rPr>
      </w:pPr>
      <w:hyperlink w:anchor="_Toc106356509" w:history="1">
        <w:r w:rsidR="0062093D" w:rsidRPr="00E718BA">
          <w:rPr>
            <w:rStyle w:val="Hyperlink"/>
            <w:noProof/>
          </w:rPr>
          <w:t>Figure 6 - Sewer blockages per km wastewater collection network.</w:t>
        </w:r>
        <w:r w:rsidR="0062093D">
          <w:rPr>
            <w:noProof/>
            <w:webHidden/>
          </w:rPr>
          <w:tab/>
        </w:r>
        <w:r w:rsidR="0062093D">
          <w:rPr>
            <w:noProof/>
            <w:webHidden/>
          </w:rPr>
          <w:fldChar w:fldCharType="begin"/>
        </w:r>
        <w:r w:rsidR="0062093D">
          <w:rPr>
            <w:noProof/>
            <w:webHidden/>
          </w:rPr>
          <w:instrText xml:space="preserve"> PAGEREF _Toc106356509 \h </w:instrText>
        </w:r>
        <w:r w:rsidR="0062093D">
          <w:rPr>
            <w:noProof/>
            <w:webHidden/>
          </w:rPr>
        </w:r>
        <w:r w:rsidR="0062093D">
          <w:rPr>
            <w:noProof/>
            <w:webHidden/>
          </w:rPr>
          <w:fldChar w:fldCharType="separate"/>
        </w:r>
        <w:r w:rsidR="0062093D">
          <w:rPr>
            <w:noProof/>
            <w:webHidden/>
          </w:rPr>
          <w:t>56</w:t>
        </w:r>
        <w:r w:rsidR="0062093D">
          <w:rPr>
            <w:noProof/>
            <w:webHidden/>
          </w:rPr>
          <w:fldChar w:fldCharType="end"/>
        </w:r>
      </w:hyperlink>
    </w:p>
    <w:p w14:paraId="30CFD8A7" w14:textId="01709809" w:rsidR="0062093D" w:rsidRDefault="00A55795">
      <w:pPr>
        <w:pStyle w:val="Abbildungsverzeichnis"/>
        <w:rPr>
          <w:rFonts w:asciiTheme="minorHAnsi" w:eastAsiaTheme="minorEastAsia" w:hAnsiTheme="minorHAnsi" w:cstheme="minorBidi"/>
          <w:noProof/>
          <w:lang w:val="de-AT" w:eastAsia="de-AT"/>
        </w:rPr>
      </w:pPr>
      <w:hyperlink w:anchor="_Toc106356510" w:history="1">
        <w:r w:rsidR="0062093D" w:rsidRPr="00E718BA">
          <w:rPr>
            <w:rStyle w:val="Hyperlink"/>
            <w:noProof/>
          </w:rPr>
          <w:t>Figure 7 - Existing and planned WWTPs</w:t>
        </w:r>
        <w:r w:rsidR="0062093D">
          <w:rPr>
            <w:noProof/>
            <w:webHidden/>
          </w:rPr>
          <w:tab/>
        </w:r>
        <w:r w:rsidR="0062093D">
          <w:rPr>
            <w:noProof/>
            <w:webHidden/>
          </w:rPr>
          <w:fldChar w:fldCharType="begin"/>
        </w:r>
        <w:r w:rsidR="0062093D">
          <w:rPr>
            <w:noProof/>
            <w:webHidden/>
          </w:rPr>
          <w:instrText xml:space="preserve"> PAGEREF _Toc106356510 \h </w:instrText>
        </w:r>
        <w:r w:rsidR="0062093D">
          <w:rPr>
            <w:noProof/>
            <w:webHidden/>
          </w:rPr>
        </w:r>
        <w:r w:rsidR="0062093D">
          <w:rPr>
            <w:noProof/>
            <w:webHidden/>
          </w:rPr>
          <w:fldChar w:fldCharType="separate"/>
        </w:r>
        <w:r w:rsidR="0062093D">
          <w:rPr>
            <w:noProof/>
            <w:webHidden/>
          </w:rPr>
          <w:t>59</w:t>
        </w:r>
        <w:r w:rsidR="0062093D">
          <w:rPr>
            <w:noProof/>
            <w:webHidden/>
          </w:rPr>
          <w:fldChar w:fldCharType="end"/>
        </w:r>
      </w:hyperlink>
    </w:p>
    <w:p w14:paraId="391FEC1D" w14:textId="30B75CA1" w:rsidR="0020360A" w:rsidRDefault="009B5C1D" w:rsidP="0020360A">
      <w:pPr>
        <w:spacing w:after="0" w:line="276" w:lineRule="auto"/>
        <w:rPr>
          <w:b/>
          <w:bCs/>
          <w:smallCaps/>
          <w:color w:val="FFFFFF"/>
          <w:sz w:val="40"/>
          <w:szCs w:val="40"/>
        </w:rPr>
      </w:pPr>
      <w:r>
        <w:rPr>
          <w:b/>
          <w:bCs/>
          <w:smallCaps/>
          <w:color w:val="FFFFFF"/>
          <w:sz w:val="40"/>
          <w:szCs w:val="40"/>
        </w:rPr>
        <w:fldChar w:fldCharType="end"/>
      </w:r>
    </w:p>
    <w:p w14:paraId="360F7A47" w14:textId="18B1D9FF" w:rsidR="009B5C1D" w:rsidRPr="009B5C1D" w:rsidRDefault="009B5C1D" w:rsidP="009B5C1D">
      <w:pPr>
        <w:sectPr w:rsidR="009B5C1D" w:rsidRPr="009B5C1D" w:rsidSect="00CE6D81">
          <w:headerReference w:type="default" r:id="rId13"/>
          <w:footerReference w:type="default" r:id="rId14"/>
          <w:pgSz w:w="11907" w:h="16839" w:code="9"/>
          <w:pgMar w:top="1418" w:right="1134" w:bottom="993" w:left="1418" w:header="851" w:footer="110" w:gutter="0"/>
          <w:pgNumType w:fmt="upperRoman" w:start="1"/>
          <w:cols w:space="708"/>
          <w:docGrid w:linePitch="360"/>
        </w:sectPr>
      </w:pPr>
    </w:p>
    <w:p w14:paraId="3369F830" w14:textId="77777777" w:rsidR="00047BEE" w:rsidRPr="007E3D1B" w:rsidRDefault="00047BEE" w:rsidP="00047BEE">
      <w:pPr>
        <w:pStyle w:val="Inhaltsverzeichnisberschrift"/>
      </w:pPr>
      <w:r w:rsidRPr="007E3D1B">
        <w:lastRenderedPageBreak/>
        <w:t>Contract</w:t>
      </w:r>
      <w:r w:rsidR="00F833F3" w:rsidRPr="007E3D1B">
        <w:t xml:space="preserve"> </w:t>
      </w:r>
      <w:r w:rsidRPr="007E3D1B">
        <w:t>Key</w:t>
      </w:r>
      <w:r w:rsidR="00F833F3" w:rsidRPr="007E3D1B">
        <w:t xml:space="preserve"> </w:t>
      </w:r>
      <w:r w:rsidRPr="007E3D1B">
        <w:t>Data</w:t>
      </w:r>
    </w:p>
    <w:p w14:paraId="036320E2"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sz w:val="28"/>
          <w:szCs w:val="28"/>
        </w:rPr>
      </w:pPr>
      <w:r w:rsidRPr="007E3D1B">
        <w:rPr>
          <w:rFonts w:cs="Calibri"/>
          <w:b/>
          <w:bCs/>
        </w:rPr>
        <w:t>PROJECT</w:t>
      </w:r>
      <w:r w:rsidR="00F833F3" w:rsidRPr="007E3D1B">
        <w:rPr>
          <w:rFonts w:cs="Calibri"/>
          <w:b/>
          <w:bCs/>
          <w:lang w:eastAsia="de-DE"/>
        </w:rPr>
        <w:t xml:space="preserve"> </w:t>
      </w:r>
      <w:r w:rsidRPr="007E3D1B">
        <w:rPr>
          <w:rFonts w:cs="Calibri"/>
          <w:b/>
          <w:bCs/>
          <w:lang w:eastAsia="de-DE"/>
        </w:rPr>
        <w:t>NAME:</w:t>
      </w:r>
      <w:r w:rsidRPr="007E3D1B">
        <w:rPr>
          <w:rFonts w:cs="Calibri"/>
          <w:b/>
          <w:bCs/>
          <w:lang w:eastAsia="de-DE"/>
        </w:rPr>
        <w:tab/>
      </w:r>
      <w:r w:rsidRPr="007E3D1B">
        <w:rPr>
          <w:rFonts w:cs="Calibri"/>
          <w:lang w:eastAsia="de-DE"/>
        </w:rPr>
        <w:t>W</w:t>
      </w:r>
      <w:r w:rsidR="00D27BC1" w:rsidRPr="007E3D1B">
        <w:rPr>
          <w:rFonts w:cs="Calibri"/>
          <w:lang w:eastAsia="de-DE"/>
        </w:rPr>
        <w:t>ater Negotiations and Inves</w:t>
      </w:r>
      <w:r w:rsidR="00C84699" w:rsidRPr="007E3D1B">
        <w:rPr>
          <w:rFonts w:cs="Calibri"/>
          <w:lang w:eastAsia="de-DE"/>
        </w:rPr>
        <w:t>t</w:t>
      </w:r>
      <w:r w:rsidR="00D27BC1" w:rsidRPr="007E3D1B">
        <w:rPr>
          <w:rFonts w:cs="Calibri"/>
          <w:lang w:eastAsia="de-DE"/>
        </w:rPr>
        <w:t>ment Planning Support, Albania</w:t>
      </w:r>
      <w:r w:rsidR="00F833F3" w:rsidRPr="007E3D1B">
        <w:rPr>
          <w:rFonts w:cs="Calibri"/>
          <w:lang w:eastAsia="de-DE"/>
        </w:rPr>
        <w:t xml:space="preserve"> </w:t>
      </w:r>
    </w:p>
    <w:p w14:paraId="0CF1309B" w14:textId="77777777" w:rsidR="00047BEE" w:rsidRPr="007E3D1B" w:rsidRDefault="00047BEE" w:rsidP="00A81EBF">
      <w:pPr>
        <w:tabs>
          <w:tab w:val="left" w:pos="2700"/>
          <w:tab w:val="left" w:pos="3960"/>
        </w:tabs>
        <w:spacing w:after="0" w:line="240" w:lineRule="auto"/>
        <w:ind w:left="2700" w:hanging="2700"/>
        <w:jc w:val="left"/>
        <w:rPr>
          <w:rFonts w:cs="Calibri"/>
          <w:b/>
          <w:bCs/>
        </w:rPr>
      </w:pPr>
      <w:r w:rsidRPr="007E3D1B">
        <w:rPr>
          <w:rFonts w:cs="Calibri"/>
          <w:b/>
          <w:bCs/>
        </w:rPr>
        <w:t>F</w:t>
      </w:r>
      <w:r w:rsidR="00934BD8" w:rsidRPr="007E3D1B">
        <w:rPr>
          <w:rFonts w:cs="Calibri"/>
          <w:b/>
          <w:bCs/>
        </w:rPr>
        <w:t xml:space="preserve">inanced </w:t>
      </w:r>
      <w:r w:rsidRPr="007E3D1B">
        <w:rPr>
          <w:rFonts w:cs="Calibri"/>
          <w:b/>
          <w:bCs/>
        </w:rPr>
        <w:t>by</w:t>
      </w:r>
      <w:r w:rsidR="00934BD8" w:rsidRPr="007E3D1B">
        <w:rPr>
          <w:rFonts w:cs="Calibri"/>
          <w:b/>
          <w:bCs/>
        </w:rPr>
        <w:t>:</w:t>
      </w:r>
      <w:r w:rsidRPr="007E3D1B">
        <w:rPr>
          <w:rFonts w:cs="Calibri"/>
          <w:b/>
          <w:bCs/>
        </w:rPr>
        <w:tab/>
      </w:r>
      <w:r w:rsidRPr="007E3D1B">
        <w:rPr>
          <w:rFonts w:cs="Calibri"/>
          <w:bCs/>
        </w:rPr>
        <w:t>SIDA</w:t>
      </w:r>
    </w:p>
    <w:p w14:paraId="1BE26E1F" w14:textId="77777777" w:rsidR="00047BEE" w:rsidRPr="007E3D1B" w:rsidRDefault="00047BEE" w:rsidP="00A81EBF">
      <w:pPr>
        <w:tabs>
          <w:tab w:val="left" w:pos="-720"/>
          <w:tab w:val="left" w:pos="2700"/>
          <w:tab w:val="left" w:pos="3960"/>
        </w:tabs>
        <w:suppressAutoHyphens/>
        <w:ind w:left="2700" w:hanging="2700"/>
        <w:rPr>
          <w:spacing w:val="-2"/>
        </w:rPr>
      </w:pPr>
      <w:r w:rsidRPr="007E3D1B">
        <w:rPr>
          <w:rFonts w:cs="Calibri"/>
          <w:b/>
          <w:bCs/>
        </w:rPr>
        <w:t>R</w:t>
      </w:r>
      <w:r w:rsidR="00934BD8" w:rsidRPr="007E3D1B">
        <w:rPr>
          <w:rFonts w:cs="Calibri"/>
          <w:b/>
          <w:bCs/>
        </w:rPr>
        <w:t>eference number</w:t>
      </w:r>
      <w:r w:rsidRPr="007E3D1B">
        <w:rPr>
          <w:rFonts w:cs="Calibri"/>
          <w:b/>
          <w:bCs/>
        </w:rPr>
        <w:t>:</w:t>
      </w:r>
      <w:r w:rsidRPr="007E3D1B">
        <w:rPr>
          <w:rFonts w:cs="Calibri"/>
          <w:b/>
          <w:bCs/>
        </w:rPr>
        <w:tab/>
      </w:r>
      <w:r w:rsidRPr="007E3D1B">
        <w:rPr>
          <w:spacing w:val="-2"/>
        </w:rPr>
        <w:t>AKUM/SIDA01</w:t>
      </w:r>
      <w:r w:rsidR="00F833F3" w:rsidRPr="007E3D1B">
        <w:rPr>
          <w:spacing w:val="-2"/>
        </w:rPr>
        <w:t xml:space="preserve"> </w:t>
      </w:r>
    </w:p>
    <w:p w14:paraId="58A75D7F"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
          <w:bCs/>
          <w:lang w:eastAsia="de-DE"/>
        </w:rPr>
        <w:t>CLIENT:</w:t>
      </w:r>
      <w:r w:rsidRPr="007E3D1B">
        <w:rPr>
          <w:rFonts w:cs="Calibri"/>
          <w:b/>
          <w:bCs/>
          <w:lang w:eastAsia="de-DE"/>
        </w:rPr>
        <w:tab/>
      </w:r>
      <w:r w:rsidRPr="007E3D1B">
        <w:rPr>
          <w:rFonts w:cs="Calibri"/>
          <w:bCs/>
          <w:lang w:eastAsia="de-DE"/>
        </w:rPr>
        <w:t>National</w:t>
      </w:r>
      <w:r w:rsidR="00F833F3" w:rsidRPr="007E3D1B">
        <w:rPr>
          <w:rFonts w:cs="Calibri"/>
          <w:bCs/>
          <w:lang w:eastAsia="de-DE"/>
        </w:rPr>
        <w:t xml:space="preserve"> </w:t>
      </w:r>
      <w:r w:rsidRPr="007E3D1B">
        <w:rPr>
          <w:rFonts w:cs="Calibri"/>
          <w:bCs/>
          <w:lang w:eastAsia="de-DE"/>
        </w:rPr>
        <w:t>Agency</w:t>
      </w:r>
      <w:r w:rsidR="00F833F3" w:rsidRPr="007E3D1B">
        <w:rPr>
          <w:rFonts w:cs="Calibri"/>
          <w:bCs/>
          <w:lang w:eastAsia="de-DE"/>
        </w:rPr>
        <w:t xml:space="preserve"> </w:t>
      </w:r>
      <w:r w:rsidRPr="007E3D1B">
        <w:rPr>
          <w:rFonts w:cs="Calibri"/>
          <w:bCs/>
          <w:lang w:eastAsia="de-DE"/>
        </w:rPr>
        <w:t>of</w:t>
      </w:r>
      <w:r w:rsidR="00F833F3" w:rsidRPr="007E3D1B">
        <w:rPr>
          <w:rFonts w:cs="Calibri"/>
          <w:bCs/>
          <w:lang w:eastAsia="de-DE"/>
        </w:rPr>
        <w:t xml:space="preserve"> </w:t>
      </w:r>
      <w:r w:rsidRPr="007E3D1B">
        <w:rPr>
          <w:rFonts w:cs="Calibri"/>
          <w:bCs/>
          <w:lang w:eastAsia="de-DE"/>
        </w:rPr>
        <w:t>Water</w:t>
      </w:r>
      <w:r w:rsidR="00F833F3" w:rsidRPr="007E3D1B">
        <w:rPr>
          <w:rFonts w:cs="Calibri"/>
          <w:bCs/>
          <w:lang w:eastAsia="de-DE"/>
        </w:rPr>
        <w:t xml:space="preserve"> </w:t>
      </w:r>
      <w:r w:rsidRPr="007E3D1B">
        <w:rPr>
          <w:rFonts w:cs="Calibri"/>
          <w:bCs/>
          <w:lang w:eastAsia="de-DE"/>
        </w:rPr>
        <w:t>Supply,</w:t>
      </w:r>
      <w:r w:rsidR="00F833F3" w:rsidRPr="007E3D1B">
        <w:rPr>
          <w:rFonts w:cs="Calibri"/>
          <w:bCs/>
          <w:lang w:eastAsia="de-DE"/>
        </w:rPr>
        <w:t xml:space="preserve"> </w:t>
      </w:r>
      <w:r w:rsidRPr="007E3D1B">
        <w:rPr>
          <w:rFonts w:cs="Calibri"/>
          <w:bCs/>
          <w:lang w:eastAsia="de-DE"/>
        </w:rPr>
        <w:t>Sewerage</w:t>
      </w:r>
      <w:r w:rsidR="00F833F3" w:rsidRPr="007E3D1B">
        <w:rPr>
          <w:rFonts w:cs="Calibri"/>
          <w:bCs/>
          <w:lang w:eastAsia="de-DE"/>
        </w:rPr>
        <w:t xml:space="preserve"> </w:t>
      </w:r>
      <w:r w:rsidRPr="007E3D1B">
        <w:rPr>
          <w:rFonts w:cs="Calibri"/>
          <w:bCs/>
          <w:lang w:eastAsia="de-DE"/>
        </w:rPr>
        <w:t>and</w:t>
      </w:r>
      <w:r w:rsidR="00F833F3" w:rsidRPr="007E3D1B">
        <w:rPr>
          <w:rFonts w:cs="Calibri"/>
          <w:bCs/>
          <w:lang w:eastAsia="de-DE"/>
        </w:rPr>
        <w:t xml:space="preserve"> </w:t>
      </w:r>
      <w:r w:rsidRPr="007E3D1B">
        <w:rPr>
          <w:rFonts w:cs="Calibri"/>
          <w:bCs/>
          <w:lang w:eastAsia="de-DE"/>
        </w:rPr>
        <w:t>Waste</w:t>
      </w:r>
      <w:r w:rsidR="00F833F3" w:rsidRPr="007E3D1B">
        <w:rPr>
          <w:rFonts w:cs="Calibri"/>
          <w:bCs/>
          <w:lang w:eastAsia="de-DE"/>
        </w:rPr>
        <w:t xml:space="preserve"> </w:t>
      </w:r>
      <w:r w:rsidRPr="007E3D1B">
        <w:rPr>
          <w:rFonts w:cs="Calibri"/>
          <w:bCs/>
          <w:lang w:eastAsia="de-DE"/>
        </w:rPr>
        <w:t>Infrastructure</w:t>
      </w:r>
      <w:r w:rsidR="00F833F3" w:rsidRPr="007E3D1B">
        <w:rPr>
          <w:rFonts w:cs="Calibri"/>
          <w:bCs/>
          <w:lang w:eastAsia="de-DE"/>
        </w:rPr>
        <w:t xml:space="preserve"> </w:t>
      </w:r>
      <w:r w:rsidRPr="007E3D1B">
        <w:rPr>
          <w:rFonts w:cs="Calibri"/>
          <w:bCs/>
          <w:lang w:eastAsia="de-DE"/>
        </w:rPr>
        <w:br/>
        <w:t>(AKUM)</w:t>
      </w:r>
    </w:p>
    <w:p w14:paraId="27BAC0DB"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Cs/>
          <w:lang w:eastAsia="de-DE"/>
        </w:rPr>
        <w:tab/>
      </w:r>
      <w:r w:rsidR="00A81EBF" w:rsidRPr="007E3D1B">
        <w:rPr>
          <w:rFonts w:cs="Calibri"/>
          <w:bCs/>
          <w:lang w:eastAsia="de-DE"/>
        </w:rPr>
        <w:t>Address:</w:t>
      </w:r>
      <w:r w:rsidR="00A81EBF" w:rsidRPr="007E3D1B">
        <w:rPr>
          <w:rFonts w:cs="Calibri"/>
          <w:bCs/>
          <w:lang w:eastAsia="de-DE"/>
        </w:rPr>
        <w:tab/>
      </w:r>
      <w:r w:rsidRPr="007E3D1B">
        <w:rPr>
          <w:rFonts w:cs="Calibri"/>
          <w:bCs/>
          <w:lang w:eastAsia="de-DE"/>
        </w:rPr>
        <w:t>Rruga</w:t>
      </w:r>
      <w:r w:rsidR="00F833F3" w:rsidRPr="007E3D1B">
        <w:rPr>
          <w:rFonts w:cs="Calibri"/>
          <w:bCs/>
          <w:lang w:eastAsia="de-DE"/>
        </w:rPr>
        <w:t xml:space="preserve"> </w:t>
      </w:r>
      <w:r w:rsidRPr="007E3D1B">
        <w:rPr>
          <w:rFonts w:cs="Calibri"/>
          <w:bCs/>
          <w:lang w:eastAsia="de-DE"/>
        </w:rPr>
        <w:t>“Sami</w:t>
      </w:r>
      <w:r w:rsidR="00F833F3" w:rsidRPr="007E3D1B">
        <w:rPr>
          <w:rFonts w:cs="Calibri"/>
          <w:bCs/>
          <w:lang w:eastAsia="de-DE"/>
        </w:rPr>
        <w:t xml:space="preserve"> </w:t>
      </w:r>
      <w:r w:rsidRPr="007E3D1B">
        <w:rPr>
          <w:rFonts w:cs="Calibri"/>
          <w:bCs/>
          <w:lang w:eastAsia="de-DE"/>
        </w:rPr>
        <w:t>Frashëri”</w:t>
      </w:r>
      <w:r w:rsidR="00A81EBF" w:rsidRPr="007E3D1B">
        <w:rPr>
          <w:rFonts w:cs="Calibri"/>
          <w:bCs/>
          <w:lang w:eastAsia="de-DE"/>
        </w:rPr>
        <w:t xml:space="preserve"> </w:t>
      </w:r>
      <w:r w:rsidRPr="007E3D1B">
        <w:rPr>
          <w:rFonts w:cs="Calibri"/>
          <w:bCs/>
          <w:lang w:eastAsia="de-DE"/>
        </w:rPr>
        <w:t>4,</w:t>
      </w:r>
      <w:r w:rsidR="00F833F3" w:rsidRPr="007E3D1B">
        <w:rPr>
          <w:rFonts w:cs="Calibri"/>
          <w:bCs/>
          <w:lang w:eastAsia="de-DE"/>
        </w:rPr>
        <w:t xml:space="preserve"> </w:t>
      </w:r>
      <w:r w:rsidRPr="007E3D1B">
        <w:rPr>
          <w:rFonts w:cs="Calibri"/>
          <w:bCs/>
          <w:lang w:eastAsia="de-DE"/>
        </w:rPr>
        <w:t>Tiran</w:t>
      </w:r>
      <w:r w:rsidR="00A81EBF" w:rsidRPr="007E3D1B">
        <w:rPr>
          <w:rFonts w:cs="Calibri"/>
          <w:bCs/>
          <w:lang w:eastAsia="de-DE"/>
        </w:rPr>
        <w:t>a</w:t>
      </w:r>
      <w:r w:rsidRPr="007E3D1B">
        <w:rPr>
          <w:rFonts w:cs="Calibri"/>
          <w:bCs/>
          <w:lang w:eastAsia="de-DE"/>
        </w:rPr>
        <w:t>,</w:t>
      </w:r>
      <w:r w:rsidR="00F833F3" w:rsidRPr="007E3D1B">
        <w:rPr>
          <w:rFonts w:cs="Calibri"/>
          <w:bCs/>
          <w:lang w:eastAsia="de-DE"/>
        </w:rPr>
        <w:t xml:space="preserve"> </w:t>
      </w:r>
      <w:r w:rsidRPr="007E3D1B">
        <w:rPr>
          <w:rFonts w:cs="Calibri"/>
          <w:bCs/>
          <w:lang w:eastAsia="de-DE"/>
        </w:rPr>
        <w:t>Albania</w:t>
      </w:r>
    </w:p>
    <w:p w14:paraId="428564BB" w14:textId="77777777" w:rsidR="00047BEE" w:rsidRPr="001F5B9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de-AT" w:eastAsia="de-DE"/>
        </w:rPr>
      </w:pPr>
      <w:r w:rsidRPr="007E3D1B">
        <w:rPr>
          <w:rFonts w:cs="Calibri"/>
          <w:bCs/>
          <w:lang w:eastAsia="de-DE"/>
        </w:rPr>
        <w:tab/>
      </w:r>
      <w:r w:rsidRPr="001F5B95">
        <w:rPr>
          <w:rFonts w:cs="Calibri"/>
          <w:bCs/>
          <w:lang w:val="de-AT" w:eastAsia="de-DE"/>
        </w:rPr>
        <w:t>Attn:</w:t>
      </w:r>
      <w:r w:rsidR="006A21D6" w:rsidRPr="001F5B95">
        <w:rPr>
          <w:rFonts w:cs="Calibri"/>
          <w:bCs/>
          <w:lang w:val="de-AT" w:eastAsia="de-DE"/>
        </w:rPr>
        <w:tab/>
      </w:r>
      <w:r w:rsidR="00934BD8" w:rsidRPr="001F5B95">
        <w:rPr>
          <w:rFonts w:cs="Calibri"/>
          <w:bCs/>
          <w:lang w:val="de-AT" w:eastAsia="de-DE"/>
        </w:rPr>
        <w:t>Mr</w:t>
      </w:r>
      <w:r w:rsidR="00F833F3" w:rsidRPr="001F5B95">
        <w:rPr>
          <w:rFonts w:cs="Calibri"/>
          <w:bCs/>
          <w:lang w:val="de-AT" w:eastAsia="de-DE"/>
        </w:rPr>
        <w:t xml:space="preserve"> </w:t>
      </w:r>
      <w:r w:rsidRPr="001F5B95">
        <w:rPr>
          <w:rFonts w:cs="Calibri"/>
          <w:bCs/>
          <w:lang w:val="de-AT" w:eastAsia="de-DE"/>
        </w:rPr>
        <w:t>Arben</w:t>
      </w:r>
      <w:r w:rsidR="00F833F3" w:rsidRPr="001F5B95">
        <w:rPr>
          <w:rFonts w:cs="Calibri"/>
          <w:bCs/>
          <w:lang w:val="de-AT" w:eastAsia="de-DE"/>
        </w:rPr>
        <w:t xml:space="preserve"> </w:t>
      </w:r>
      <w:r w:rsidRPr="001F5B95">
        <w:rPr>
          <w:rFonts w:cs="Calibri"/>
          <w:bCs/>
          <w:lang w:val="de-AT" w:eastAsia="de-DE"/>
        </w:rPr>
        <w:t>Musaj</w:t>
      </w:r>
    </w:p>
    <w:p w14:paraId="1276253D" w14:textId="77777777" w:rsidR="00047BEE" w:rsidRPr="001F5B95" w:rsidRDefault="006A21D6" w:rsidP="00A81EBF">
      <w:pPr>
        <w:tabs>
          <w:tab w:val="left" w:pos="2700"/>
          <w:tab w:val="left" w:pos="3960"/>
        </w:tabs>
        <w:autoSpaceDE w:val="0"/>
        <w:autoSpaceDN w:val="0"/>
        <w:adjustRightInd w:val="0"/>
        <w:spacing w:after="0" w:line="240" w:lineRule="auto"/>
        <w:ind w:left="2700" w:hanging="2700"/>
        <w:jc w:val="left"/>
        <w:rPr>
          <w:rFonts w:cs="Calibri"/>
          <w:bCs/>
          <w:lang w:val="de-AT" w:eastAsia="de-DE"/>
        </w:rPr>
      </w:pPr>
      <w:r w:rsidRPr="001F5B95">
        <w:rPr>
          <w:rFonts w:cs="Calibri"/>
          <w:bCs/>
          <w:lang w:val="de-AT" w:eastAsia="de-DE"/>
        </w:rPr>
        <w:tab/>
        <w:t>Tel:</w:t>
      </w:r>
      <w:r w:rsidRPr="001F5B95">
        <w:rPr>
          <w:rFonts w:cs="Calibri"/>
          <w:bCs/>
          <w:lang w:val="de-AT" w:eastAsia="de-DE"/>
        </w:rPr>
        <w:tab/>
      </w:r>
      <w:r w:rsidR="00047BEE" w:rsidRPr="001F5B95">
        <w:rPr>
          <w:rFonts w:cs="Calibri"/>
          <w:bCs/>
          <w:lang w:val="de-AT" w:eastAsia="de-DE"/>
        </w:rPr>
        <w:t>+355</w:t>
      </w:r>
      <w:r w:rsidR="00F833F3" w:rsidRPr="001F5B95">
        <w:rPr>
          <w:rFonts w:cs="Calibri"/>
          <w:bCs/>
          <w:lang w:val="de-AT" w:eastAsia="de-DE"/>
        </w:rPr>
        <w:t xml:space="preserve"> </w:t>
      </w:r>
      <w:r w:rsidR="00047BEE" w:rsidRPr="001F5B95">
        <w:rPr>
          <w:rFonts w:cs="Calibri"/>
          <w:bCs/>
          <w:lang w:val="de-AT" w:eastAsia="de-DE"/>
        </w:rPr>
        <w:t>4</w:t>
      </w:r>
      <w:r w:rsidR="00F833F3" w:rsidRPr="001F5B95">
        <w:rPr>
          <w:rFonts w:cs="Calibri"/>
          <w:bCs/>
          <w:lang w:val="de-AT" w:eastAsia="de-DE"/>
        </w:rPr>
        <w:t xml:space="preserve"> </w:t>
      </w:r>
      <w:r w:rsidR="00047BEE" w:rsidRPr="001F5B95">
        <w:rPr>
          <w:rFonts w:cs="Calibri"/>
          <w:bCs/>
          <w:lang w:val="de-AT" w:eastAsia="de-DE"/>
        </w:rPr>
        <w:t>2268</w:t>
      </w:r>
      <w:r w:rsidR="00F833F3" w:rsidRPr="001F5B95">
        <w:rPr>
          <w:rFonts w:cs="Calibri"/>
          <w:bCs/>
          <w:lang w:val="de-AT" w:eastAsia="de-DE"/>
        </w:rPr>
        <w:t xml:space="preserve"> </w:t>
      </w:r>
      <w:r w:rsidR="00047BEE" w:rsidRPr="001F5B95">
        <w:rPr>
          <w:rFonts w:cs="Calibri"/>
          <w:bCs/>
          <w:lang w:val="de-AT" w:eastAsia="de-DE"/>
        </w:rPr>
        <w:t>428</w:t>
      </w:r>
    </w:p>
    <w:p w14:paraId="597F5DB1" w14:textId="77777777" w:rsidR="00047BEE" w:rsidRPr="001F5B9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fr-FR" w:eastAsia="de-DE"/>
        </w:rPr>
      </w:pPr>
      <w:r w:rsidRPr="001F5B95">
        <w:rPr>
          <w:rFonts w:cs="Calibri"/>
          <w:bCs/>
          <w:lang w:val="de-AT" w:eastAsia="de-DE"/>
        </w:rPr>
        <w:tab/>
      </w:r>
      <w:r w:rsidRPr="001F5B95">
        <w:rPr>
          <w:rFonts w:cs="Calibri"/>
          <w:bCs/>
          <w:lang w:val="fr-FR" w:eastAsia="de-DE"/>
        </w:rPr>
        <w:t>Mobile</w:t>
      </w:r>
      <w:r w:rsidR="006A21D6" w:rsidRPr="001F5B95">
        <w:rPr>
          <w:rFonts w:cs="Calibri"/>
          <w:bCs/>
          <w:lang w:val="fr-FR" w:eastAsia="de-DE"/>
        </w:rPr>
        <w:t>:</w:t>
      </w:r>
      <w:r w:rsidR="006A21D6" w:rsidRPr="001F5B95">
        <w:rPr>
          <w:rFonts w:cs="Calibri"/>
          <w:bCs/>
          <w:lang w:val="fr-FR" w:eastAsia="de-DE"/>
        </w:rPr>
        <w:tab/>
      </w:r>
      <w:r w:rsidRPr="001F5B95">
        <w:rPr>
          <w:rFonts w:cs="Calibri"/>
          <w:bCs/>
          <w:lang w:val="fr-FR" w:eastAsia="de-DE"/>
        </w:rPr>
        <w:t>+355</w:t>
      </w:r>
      <w:r w:rsidR="006A21D6" w:rsidRPr="001F5B95">
        <w:rPr>
          <w:rFonts w:cs="Calibri"/>
          <w:bCs/>
          <w:lang w:val="fr-FR" w:eastAsia="de-DE"/>
        </w:rPr>
        <w:t xml:space="preserve"> </w:t>
      </w:r>
      <w:r w:rsidRPr="001F5B95">
        <w:rPr>
          <w:rFonts w:cs="Calibri"/>
          <w:bCs/>
          <w:lang w:val="fr-FR" w:eastAsia="de-DE"/>
        </w:rPr>
        <w:t>69</w:t>
      </w:r>
      <w:r w:rsidR="006A21D6" w:rsidRPr="001F5B95">
        <w:rPr>
          <w:rFonts w:cs="Calibri"/>
          <w:bCs/>
          <w:lang w:val="fr-FR" w:eastAsia="de-DE"/>
        </w:rPr>
        <w:t xml:space="preserve"> </w:t>
      </w:r>
      <w:r w:rsidRPr="001F5B95">
        <w:rPr>
          <w:rFonts w:cs="Calibri"/>
          <w:bCs/>
          <w:lang w:val="fr-FR" w:eastAsia="de-DE"/>
        </w:rPr>
        <w:t>207</w:t>
      </w:r>
      <w:r w:rsidR="006A21D6" w:rsidRPr="001F5B95">
        <w:rPr>
          <w:rFonts w:cs="Calibri"/>
          <w:bCs/>
          <w:lang w:val="fr-FR" w:eastAsia="de-DE"/>
        </w:rPr>
        <w:t xml:space="preserve"> </w:t>
      </w:r>
      <w:r w:rsidRPr="001F5B95">
        <w:rPr>
          <w:rFonts w:cs="Calibri"/>
          <w:bCs/>
          <w:lang w:val="fr-FR" w:eastAsia="de-DE"/>
        </w:rPr>
        <w:t>4556</w:t>
      </w:r>
    </w:p>
    <w:p w14:paraId="063A228D" w14:textId="77777777" w:rsidR="00047BEE" w:rsidRPr="001F5B9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fr-FR" w:eastAsia="de-DE"/>
        </w:rPr>
      </w:pPr>
      <w:r w:rsidRPr="001F5B95">
        <w:rPr>
          <w:rFonts w:cs="Calibri"/>
          <w:bCs/>
          <w:lang w:val="fr-FR" w:eastAsia="de-DE"/>
        </w:rPr>
        <w:tab/>
        <w:t>Email:</w:t>
      </w:r>
      <w:r w:rsidR="00F833F3" w:rsidRPr="001F5B95">
        <w:rPr>
          <w:rFonts w:cs="Calibri"/>
          <w:bCs/>
          <w:lang w:val="fr-FR" w:eastAsia="de-DE"/>
        </w:rPr>
        <w:t xml:space="preserve"> </w:t>
      </w:r>
      <w:r w:rsidR="006A21D6" w:rsidRPr="001F5B95">
        <w:rPr>
          <w:rFonts w:cs="Calibri"/>
          <w:bCs/>
          <w:lang w:val="fr-FR" w:eastAsia="de-DE"/>
        </w:rPr>
        <w:tab/>
      </w:r>
      <w:r w:rsidRPr="001F5B95">
        <w:rPr>
          <w:rFonts w:cs="Calibri"/>
          <w:lang w:val="fr-FR" w:eastAsia="de-DE"/>
        </w:rPr>
        <w:t>arben.musaj@yahoo.com</w:t>
      </w:r>
      <w:r w:rsidR="00F833F3" w:rsidRPr="001F5B95">
        <w:rPr>
          <w:bCs/>
          <w:lang w:val="fr-FR" w:eastAsia="de-DE"/>
        </w:rPr>
        <w:t xml:space="preserve"> </w:t>
      </w:r>
    </w:p>
    <w:p w14:paraId="7F4C2721" w14:textId="77777777" w:rsidR="00047BEE" w:rsidRPr="001F5B9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fr-FR" w:eastAsia="de-DE"/>
        </w:rPr>
      </w:pPr>
    </w:p>
    <w:p w14:paraId="278607C3"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
          <w:bCs/>
          <w:lang w:eastAsia="de-DE"/>
        </w:rPr>
        <w:t>CONSULTANT</w:t>
      </w:r>
      <w:r w:rsidRPr="007E3D1B">
        <w:rPr>
          <w:rFonts w:cs="Calibri"/>
          <w:bCs/>
          <w:lang w:eastAsia="de-DE"/>
        </w:rPr>
        <w:t>:</w:t>
      </w:r>
    </w:p>
    <w:p w14:paraId="5BE49789" w14:textId="3E3EE6D9"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
          <w:bCs/>
          <w:lang w:eastAsia="de-DE"/>
        </w:rPr>
      </w:pPr>
      <w:r w:rsidRPr="007E3D1B">
        <w:rPr>
          <w:rFonts w:cs="Calibri"/>
          <w:b/>
          <w:bCs/>
          <w:lang w:eastAsia="de-DE"/>
        </w:rPr>
        <w:t>Joint</w:t>
      </w:r>
      <w:r w:rsidR="00F833F3" w:rsidRPr="007E3D1B">
        <w:rPr>
          <w:rFonts w:cs="Calibri"/>
          <w:b/>
          <w:bCs/>
          <w:lang w:eastAsia="de-DE"/>
        </w:rPr>
        <w:t xml:space="preserve"> </w:t>
      </w:r>
      <w:r w:rsidRPr="007E3D1B">
        <w:rPr>
          <w:rFonts w:cs="Calibri"/>
          <w:b/>
          <w:bCs/>
          <w:lang w:eastAsia="de-DE"/>
        </w:rPr>
        <w:t>Venture</w:t>
      </w:r>
      <w:r w:rsidR="00F833F3" w:rsidRPr="007E3D1B">
        <w:rPr>
          <w:rFonts w:cs="Calibri"/>
          <w:b/>
          <w:bCs/>
          <w:lang w:eastAsia="de-DE"/>
        </w:rPr>
        <w:t xml:space="preserve"> </w:t>
      </w:r>
      <w:r w:rsidRPr="007E3D1B">
        <w:rPr>
          <w:rFonts w:cs="Calibri"/>
          <w:b/>
          <w:bCs/>
          <w:lang w:eastAsia="de-DE"/>
        </w:rPr>
        <w:t>Lead</w:t>
      </w:r>
      <w:r w:rsidR="00F833F3" w:rsidRPr="007E3D1B">
        <w:rPr>
          <w:rFonts w:cs="Calibri"/>
          <w:b/>
          <w:bCs/>
          <w:lang w:eastAsia="de-DE"/>
        </w:rPr>
        <w:t xml:space="preserve"> </w:t>
      </w:r>
      <w:r w:rsidR="00A81EBF" w:rsidRPr="007E3D1B">
        <w:rPr>
          <w:rFonts w:cs="Calibri"/>
          <w:b/>
          <w:bCs/>
          <w:lang w:eastAsia="de-DE"/>
        </w:rPr>
        <w:t>P</w:t>
      </w:r>
      <w:r w:rsidRPr="007E3D1B">
        <w:rPr>
          <w:rFonts w:cs="Calibri"/>
          <w:b/>
          <w:bCs/>
          <w:lang w:eastAsia="de-DE"/>
        </w:rPr>
        <w:t>artner</w:t>
      </w:r>
      <w:r w:rsidRPr="007E3D1B">
        <w:rPr>
          <w:rFonts w:cs="Calibri"/>
          <w:b/>
          <w:bCs/>
          <w:lang w:eastAsia="de-DE"/>
        </w:rPr>
        <w:tab/>
        <w:t>SETEC</w:t>
      </w:r>
      <w:r w:rsidR="00F833F3" w:rsidRPr="007E3D1B">
        <w:rPr>
          <w:rFonts w:cs="Calibri"/>
          <w:b/>
          <w:bCs/>
          <w:lang w:eastAsia="de-DE"/>
        </w:rPr>
        <w:t xml:space="preserve"> </w:t>
      </w:r>
      <w:r w:rsidRPr="007E3D1B">
        <w:rPr>
          <w:rFonts w:cs="Calibri"/>
          <w:b/>
          <w:bCs/>
          <w:lang w:eastAsia="de-DE"/>
        </w:rPr>
        <w:t>Engineering</w:t>
      </w:r>
      <w:r w:rsidR="00F833F3" w:rsidRPr="007E3D1B">
        <w:rPr>
          <w:rFonts w:cs="Calibri"/>
          <w:b/>
          <w:bCs/>
          <w:lang w:eastAsia="de-DE"/>
        </w:rPr>
        <w:t xml:space="preserve"> </w:t>
      </w:r>
      <w:r w:rsidRPr="007E3D1B">
        <w:rPr>
          <w:rFonts w:cs="Calibri"/>
          <w:b/>
          <w:bCs/>
          <w:lang w:eastAsia="de-DE"/>
        </w:rPr>
        <w:t>GmbH</w:t>
      </w:r>
    </w:p>
    <w:p w14:paraId="6B96387C" w14:textId="77777777" w:rsidR="00047BEE" w:rsidRPr="001F5B9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de-AT" w:eastAsia="de-DE"/>
        </w:rPr>
      </w:pPr>
      <w:r w:rsidRPr="007E3D1B">
        <w:rPr>
          <w:rFonts w:cs="Calibri"/>
          <w:bCs/>
          <w:lang w:eastAsia="de-DE"/>
        </w:rPr>
        <w:tab/>
      </w:r>
      <w:r w:rsidR="00A81EBF" w:rsidRPr="001F5B95">
        <w:rPr>
          <w:rFonts w:cs="Calibri"/>
          <w:bCs/>
          <w:lang w:val="de-AT" w:eastAsia="de-DE"/>
        </w:rPr>
        <w:t>Address:</w:t>
      </w:r>
      <w:r w:rsidR="00A81EBF" w:rsidRPr="001F5B95">
        <w:rPr>
          <w:rFonts w:cs="Calibri"/>
          <w:bCs/>
          <w:lang w:val="de-AT" w:eastAsia="de-DE"/>
        </w:rPr>
        <w:tab/>
      </w:r>
      <w:r w:rsidRPr="001F5B95">
        <w:rPr>
          <w:rFonts w:cs="Calibri"/>
          <w:bCs/>
          <w:lang w:val="de-AT" w:eastAsia="de-DE"/>
        </w:rPr>
        <w:t>Feldkirchnerstrasse</w:t>
      </w:r>
      <w:r w:rsidR="00F833F3" w:rsidRPr="001F5B95">
        <w:rPr>
          <w:rFonts w:cs="Calibri"/>
          <w:bCs/>
          <w:lang w:val="de-AT" w:eastAsia="de-DE"/>
        </w:rPr>
        <w:t xml:space="preserve"> </w:t>
      </w:r>
      <w:r w:rsidRPr="001F5B95">
        <w:rPr>
          <w:rFonts w:cs="Calibri"/>
          <w:bCs/>
          <w:lang w:val="de-AT" w:eastAsia="de-DE"/>
        </w:rPr>
        <w:t>50,</w:t>
      </w:r>
      <w:r w:rsidR="00F833F3" w:rsidRPr="001F5B95">
        <w:rPr>
          <w:rFonts w:cs="Calibri"/>
          <w:bCs/>
          <w:lang w:val="de-AT" w:eastAsia="de-DE"/>
        </w:rPr>
        <w:t xml:space="preserve"> </w:t>
      </w:r>
      <w:r w:rsidRPr="001F5B95">
        <w:rPr>
          <w:rFonts w:cs="Calibri"/>
          <w:bCs/>
          <w:lang w:val="de-AT" w:eastAsia="de-DE"/>
        </w:rPr>
        <w:t>A</w:t>
      </w:r>
      <w:r w:rsidR="00A81EBF" w:rsidRPr="001F5B95">
        <w:rPr>
          <w:rFonts w:cs="Calibri"/>
          <w:bCs/>
          <w:lang w:val="de-AT" w:eastAsia="de-DE"/>
        </w:rPr>
        <w:t>-</w:t>
      </w:r>
      <w:r w:rsidRPr="001F5B95">
        <w:rPr>
          <w:rFonts w:cs="Calibri"/>
          <w:bCs/>
          <w:lang w:val="de-AT" w:eastAsia="de-DE"/>
        </w:rPr>
        <w:t>9020</w:t>
      </w:r>
      <w:r w:rsidR="00F833F3" w:rsidRPr="001F5B95">
        <w:rPr>
          <w:rFonts w:cs="Calibri"/>
          <w:bCs/>
          <w:lang w:val="de-AT" w:eastAsia="de-DE"/>
        </w:rPr>
        <w:t xml:space="preserve"> </w:t>
      </w:r>
      <w:r w:rsidRPr="001F5B95">
        <w:rPr>
          <w:rFonts w:cs="Calibri"/>
          <w:bCs/>
          <w:lang w:val="de-AT" w:eastAsia="de-DE"/>
        </w:rPr>
        <w:t>Klagenfurt,</w:t>
      </w:r>
      <w:r w:rsidR="00F833F3" w:rsidRPr="001F5B95">
        <w:rPr>
          <w:rFonts w:cs="Calibri"/>
          <w:bCs/>
          <w:lang w:val="de-AT" w:eastAsia="de-DE"/>
        </w:rPr>
        <w:t xml:space="preserve"> </w:t>
      </w:r>
      <w:r w:rsidRPr="001F5B95">
        <w:rPr>
          <w:rFonts w:cs="Calibri"/>
          <w:bCs/>
          <w:lang w:val="de-AT" w:eastAsia="de-DE"/>
        </w:rPr>
        <w:t>Austria</w:t>
      </w:r>
    </w:p>
    <w:p w14:paraId="7D01E574" w14:textId="77777777" w:rsidR="00047BEE" w:rsidRPr="001F5B95" w:rsidRDefault="006A21D6" w:rsidP="00A81EBF">
      <w:pPr>
        <w:tabs>
          <w:tab w:val="left" w:pos="2700"/>
          <w:tab w:val="left" w:pos="3960"/>
        </w:tabs>
        <w:autoSpaceDE w:val="0"/>
        <w:autoSpaceDN w:val="0"/>
        <w:adjustRightInd w:val="0"/>
        <w:spacing w:after="0" w:line="240" w:lineRule="auto"/>
        <w:ind w:left="2700" w:hanging="2700"/>
        <w:jc w:val="left"/>
        <w:rPr>
          <w:rFonts w:cs="Calibri"/>
          <w:bCs/>
          <w:lang w:val="de-AT" w:eastAsia="de-DE"/>
        </w:rPr>
      </w:pPr>
      <w:r w:rsidRPr="001F5B95">
        <w:rPr>
          <w:rFonts w:cs="Calibri"/>
          <w:bCs/>
          <w:lang w:val="de-AT" w:eastAsia="de-DE"/>
        </w:rPr>
        <w:tab/>
        <w:t>Tel:</w:t>
      </w:r>
      <w:r w:rsidRPr="001F5B95">
        <w:rPr>
          <w:rFonts w:cs="Calibri"/>
          <w:bCs/>
          <w:lang w:val="de-AT" w:eastAsia="de-DE"/>
        </w:rPr>
        <w:tab/>
      </w:r>
      <w:r w:rsidR="00047BEE" w:rsidRPr="001F5B95">
        <w:rPr>
          <w:rFonts w:cs="Calibri"/>
          <w:bCs/>
          <w:lang w:val="de-AT" w:eastAsia="de-DE"/>
        </w:rPr>
        <w:t>+43</w:t>
      </w:r>
      <w:r w:rsidR="00F833F3" w:rsidRPr="001F5B95">
        <w:rPr>
          <w:rFonts w:cs="Calibri"/>
          <w:bCs/>
          <w:lang w:val="de-AT" w:eastAsia="de-DE"/>
        </w:rPr>
        <w:t xml:space="preserve"> </w:t>
      </w:r>
      <w:r w:rsidR="00047BEE" w:rsidRPr="001F5B95">
        <w:rPr>
          <w:rFonts w:cs="Calibri"/>
          <w:bCs/>
          <w:lang w:val="de-AT" w:eastAsia="de-DE"/>
        </w:rPr>
        <w:t>463</w:t>
      </w:r>
      <w:r w:rsidR="00F833F3" w:rsidRPr="001F5B95">
        <w:rPr>
          <w:rFonts w:cs="Calibri"/>
          <w:bCs/>
          <w:lang w:val="de-AT" w:eastAsia="de-DE"/>
        </w:rPr>
        <w:t xml:space="preserve"> </w:t>
      </w:r>
      <w:r w:rsidR="00047BEE" w:rsidRPr="001F5B95">
        <w:rPr>
          <w:rFonts w:cs="Calibri"/>
          <w:bCs/>
          <w:lang w:val="de-AT" w:eastAsia="de-DE"/>
        </w:rPr>
        <w:t>5808</w:t>
      </w:r>
      <w:r w:rsidR="00A81EBF" w:rsidRPr="001F5B95">
        <w:rPr>
          <w:rFonts w:cs="Calibri"/>
          <w:bCs/>
          <w:lang w:val="de-AT" w:eastAsia="de-DE"/>
        </w:rPr>
        <w:t>-</w:t>
      </w:r>
      <w:r w:rsidR="00047BEE" w:rsidRPr="001F5B95">
        <w:rPr>
          <w:rFonts w:cs="Calibri"/>
          <w:bCs/>
          <w:lang w:val="de-AT" w:eastAsia="de-DE"/>
        </w:rPr>
        <w:t>0</w:t>
      </w:r>
    </w:p>
    <w:p w14:paraId="4CCC8F72" w14:textId="77777777" w:rsidR="00047BEE" w:rsidRPr="008A461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en-US" w:eastAsia="de-DE"/>
        </w:rPr>
      </w:pPr>
      <w:r w:rsidRPr="001F5B95">
        <w:rPr>
          <w:rFonts w:cs="Calibri"/>
          <w:bCs/>
          <w:lang w:val="de-AT" w:eastAsia="de-DE"/>
        </w:rPr>
        <w:tab/>
      </w:r>
      <w:r w:rsidRPr="008A4615">
        <w:rPr>
          <w:rFonts w:cs="Calibri"/>
          <w:bCs/>
          <w:lang w:val="en-US" w:eastAsia="de-DE"/>
        </w:rPr>
        <w:t>Fax:</w:t>
      </w:r>
      <w:r w:rsidR="006A21D6" w:rsidRPr="008A4615">
        <w:rPr>
          <w:rFonts w:cs="Calibri"/>
          <w:bCs/>
          <w:lang w:val="en-US" w:eastAsia="de-DE"/>
        </w:rPr>
        <w:tab/>
      </w:r>
      <w:r w:rsidRPr="008A4615">
        <w:rPr>
          <w:rFonts w:cs="Calibri"/>
          <w:bCs/>
          <w:lang w:val="en-US" w:eastAsia="de-DE"/>
        </w:rPr>
        <w:t>+43</w:t>
      </w:r>
      <w:r w:rsidR="00F833F3" w:rsidRPr="008A4615">
        <w:rPr>
          <w:rFonts w:cs="Calibri"/>
          <w:bCs/>
          <w:lang w:val="en-US" w:eastAsia="de-DE"/>
        </w:rPr>
        <w:t xml:space="preserve"> </w:t>
      </w:r>
      <w:r w:rsidRPr="008A4615">
        <w:rPr>
          <w:rFonts w:cs="Calibri"/>
          <w:bCs/>
          <w:lang w:val="en-US" w:eastAsia="de-DE"/>
        </w:rPr>
        <w:t>463</w:t>
      </w:r>
      <w:r w:rsidR="00F833F3" w:rsidRPr="008A4615">
        <w:rPr>
          <w:rFonts w:cs="Calibri"/>
          <w:bCs/>
          <w:lang w:val="en-US" w:eastAsia="de-DE"/>
        </w:rPr>
        <w:t xml:space="preserve"> </w:t>
      </w:r>
      <w:r w:rsidRPr="008A4615">
        <w:rPr>
          <w:rFonts w:cs="Calibri"/>
          <w:bCs/>
          <w:lang w:val="en-US" w:eastAsia="de-DE"/>
        </w:rPr>
        <w:t>5808</w:t>
      </w:r>
      <w:r w:rsidR="00A81EBF" w:rsidRPr="008A4615">
        <w:rPr>
          <w:rFonts w:cs="Calibri"/>
          <w:bCs/>
          <w:lang w:val="en-US" w:eastAsia="de-DE"/>
        </w:rPr>
        <w:t>-</w:t>
      </w:r>
      <w:r w:rsidRPr="008A4615">
        <w:rPr>
          <w:rFonts w:cs="Calibri"/>
          <w:bCs/>
          <w:lang w:val="en-US" w:eastAsia="de-DE"/>
        </w:rPr>
        <w:t>5</w:t>
      </w:r>
    </w:p>
    <w:p w14:paraId="5EA7EF70" w14:textId="77777777" w:rsidR="006A21D6" w:rsidRPr="008A461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en-US" w:eastAsia="de-DE"/>
        </w:rPr>
      </w:pPr>
      <w:r w:rsidRPr="008A4615">
        <w:rPr>
          <w:rFonts w:cs="Calibri"/>
          <w:bCs/>
          <w:lang w:val="en-US" w:eastAsia="de-DE"/>
        </w:rPr>
        <w:tab/>
        <w:t>E</w:t>
      </w:r>
      <w:r w:rsidR="00D27BC1" w:rsidRPr="008A4615">
        <w:rPr>
          <w:rFonts w:cs="Calibri"/>
          <w:bCs/>
          <w:lang w:val="en-US" w:eastAsia="de-DE"/>
        </w:rPr>
        <w:t>m</w:t>
      </w:r>
      <w:r w:rsidRPr="008A4615">
        <w:rPr>
          <w:rFonts w:cs="Calibri"/>
          <w:bCs/>
          <w:lang w:val="en-US" w:eastAsia="de-DE"/>
        </w:rPr>
        <w:t>ail:</w:t>
      </w:r>
      <w:r w:rsidR="00F833F3" w:rsidRPr="008A4615">
        <w:rPr>
          <w:rFonts w:cs="Calibri"/>
          <w:bCs/>
          <w:lang w:val="en-US" w:eastAsia="de-DE"/>
        </w:rPr>
        <w:t xml:space="preserve"> </w:t>
      </w:r>
      <w:r w:rsidR="006A21D6" w:rsidRPr="008A4615">
        <w:rPr>
          <w:rFonts w:cs="Calibri"/>
          <w:bCs/>
          <w:lang w:val="en-US" w:eastAsia="de-DE"/>
        </w:rPr>
        <w:tab/>
      </w:r>
      <w:r w:rsidRPr="008A4615">
        <w:rPr>
          <w:rFonts w:cs="Calibri"/>
          <w:bCs/>
          <w:lang w:val="en-US" w:eastAsia="de-DE"/>
        </w:rPr>
        <w:t>info@setec.at</w:t>
      </w:r>
      <w:r w:rsidR="00F833F3" w:rsidRPr="008A4615">
        <w:rPr>
          <w:rFonts w:cs="Calibri"/>
          <w:bCs/>
          <w:lang w:val="en-US" w:eastAsia="de-DE"/>
        </w:rPr>
        <w:t xml:space="preserve"> </w:t>
      </w:r>
    </w:p>
    <w:p w14:paraId="6B999285" w14:textId="77777777" w:rsidR="00047BEE" w:rsidRPr="008A4615" w:rsidRDefault="006A21D6" w:rsidP="00A81EBF">
      <w:pPr>
        <w:tabs>
          <w:tab w:val="left" w:pos="2700"/>
          <w:tab w:val="left" w:pos="3960"/>
        </w:tabs>
        <w:autoSpaceDE w:val="0"/>
        <w:autoSpaceDN w:val="0"/>
        <w:adjustRightInd w:val="0"/>
        <w:spacing w:after="0" w:line="240" w:lineRule="auto"/>
        <w:ind w:left="2700" w:hanging="2700"/>
        <w:jc w:val="left"/>
        <w:rPr>
          <w:rFonts w:cs="Calibri"/>
          <w:bCs/>
          <w:lang w:val="en-US" w:eastAsia="de-DE"/>
        </w:rPr>
      </w:pPr>
      <w:r w:rsidRPr="008A4615">
        <w:rPr>
          <w:rFonts w:cs="Calibri"/>
          <w:bCs/>
          <w:lang w:val="en-US" w:eastAsia="de-DE"/>
        </w:rPr>
        <w:tab/>
        <w:t>Attn</w:t>
      </w:r>
      <w:r w:rsidR="00047BEE" w:rsidRPr="008A4615">
        <w:rPr>
          <w:rFonts w:cs="Calibri"/>
          <w:bCs/>
          <w:lang w:val="en-US" w:eastAsia="de-DE"/>
        </w:rPr>
        <w:t>:</w:t>
      </w:r>
      <w:r w:rsidR="00047BEE" w:rsidRPr="008A4615">
        <w:rPr>
          <w:rFonts w:cs="Calibri"/>
          <w:bCs/>
          <w:lang w:val="en-US" w:eastAsia="de-DE"/>
        </w:rPr>
        <w:tab/>
        <w:t>DI</w:t>
      </w:r>
      <w:r w:rsidR="00F833F3" w:rsidRPr="008A4615">
        <w:rPr>
          <w:rFonts w:cs="Calibri"/>
          <w:bCs/>
          <w:lang w:val="en-US" w:eastAsia="de-DE"/>
        </w:rPr>
        <w:t xml:space="preserve"> </w:t>
      </w:r>
      <w:r w:rsidR="00047BEE" w:rsidRPr="008A4615">
        <w:rPr>
          <w:rFonts w:cs="Calibri"/>
          <w:bCs/>
          <w:lang w:val="en-US" w:eastAsia="de-DE"/>
        </w:rPr>
        <w:t>Wilhelm</w:t>
      </w:r>
      <w:r w:rsidR="00F833F3" w:rsidRPr="008A4615">
        <w:rPr>
          <w:rFonts w:cs="Calibri"/>
          <w:bCs/>
          <w:lang w:val="en-US" w:eastAsia="de-DE"/>
        </w:rPr>
        <w:t xml:space="preserve"> </w:t>
      </w:r>
      <w:r w:rsidR="00047BEE" w:rsidRPr="008A4615">
        <w:rPr>
          <w:rFonts w:cs="Calibri"/>
          <w:bCs/>
          <w:lang w:val="en-US" w:eastAsia="de-DE"/>
        </w:rPr>
        <w:t>Tischendorf,</w:t>
      </w:r>
      <w:r w:rsidR="00F833F3" w:rsidRPr="008A4615">
        <w:rPr>
          <w:rFonts w:cs="Calibri"/>
          <w:bCs/>
          <w:lang w:val="en-US" w:eastAsia="de-DE"/>
        </w:rPr>
        <w:t xml:space="preserve"> </w:t>
      </w:r>
      <w:r w:rsidR="00047BEE" w:rsidRPr="008A4615">
        <w:rPr>
          <w:rFonts w:cs="Calibri"/>
          <w:bCs/>
          <w:lang w:val="en-US" w:eastAsia="de-DE"/>
        </w:rPr>
        <w:t>Project</w:t>
      </w:r>
      <w:r w:rsidR="00F833F3" w:rsidRPr="008A4615">
        <w:rPr>
          <w:rFonts w:cs="Calibri"/>
          <w:bCs/>
          <w:lang w:val="en-US" w:eastAsia="de-DE"/>
        </w:rPr>
        <w:t xml:space="preserve"> </w:t>
      </w:r>
      <w:r w:rsidR="00047BEE" w:rsidRPr="008A4615">
        <w:rPr>
          <w:rFonts w:cs="Calibri"/>
          <w:bCs/>
          <w:lang w:val="en-US" w:eastAsia="de-DE"/>
        </w:rPr>
        <w:t>Director</w:t>
      </w:r>
    </w:p>
    <w:p w14:paraId="7D96FBAA" w14:textId="77777777" w:rsidR="00047BEE" w:rsidRPr="008A4615"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en-US" w:eastAsia="de-DE"/>
        </w:rPr>
      </w:pPr>
      <w:r w:rsidRPr="008A4615">
        <w:rPr>
          <w:rFonts w:cs="Calibri"/>
          <w:bCs/>
          <w:lang w:val="en-US" w:eastAsia="de-DE"/>
        </w:rPr>
        <w:tab/>
        <w:t>E</w:t>
      </w:r>
      <w:r w:rsidR="00D27BC1" w:rsidRPr="008A4615">
        <w:rPr>
          <w:rFonts w:cs="Calibri"/>
          <w:bCs/>
          <w:lang w:val="en-US" w:eastAsia="de-DE"/>
        </w:rPr>
        <w:t>m</w:t>
      </w:r>
      <w:r w:rsidRPr="008A4615">
        <w:rPr>
          <w:rFonts w:cs="Calibri"/>
          <w:bCs/>
          <w:lang w:val="en-US" w:eastAsia="de-DE"/>
        </w:rPr>
        <w:t>ail:</w:t>
      </w:r>
      <w:r w:rsidRPr="008A4615">
        <w:rPr>
          <w:rFonts w:cs="Calibri"/>
          <w:bCs/>
          <w:lang w:val="en-US" w:eastAsia="de-DE"/>
        </w:rPr>
        <w:tab/>
      </w:r>
      <w:r w:rsidRPr="008A4615">
        <w:rPr>
          <w:lang w:val="en-US" w:bidi="ar-JO"/>
        </w:rPr>
        <w:t>wtischendorf@setec.at</w:t>
      </w:r>
      <w:r w:rsidR="00F833F3" w:rsidRPr="008A4615">
        <w:rPr>
          <w:rStyle w:val="Hyperlink"/>
          <w:color w:val="auto"/>
          <w:u w:val="none"/>
          <w:lang w:val="en-US" w:bidi="ar-JO"/>
        </w:rPr>
        <w:t xml:space="preserve"> </w:t>
      </w:r>
    </w:p>
    <w:p w14:paraId="244192A2" w14:textId="77777777" w:rsidR="00047BEE" w:rsidRPr="007E3D1B" w:rsidRDefault="00047BEE" w:rsidP="00A81EBF">
      <w:pPr>
        <w:tabs>
          <w:tab w:val="left" w:pos="2700"/>
          <w:tab w:val="left" w:pos="3960"/>
        </w:tabs>
        <w:autoSpaceDE w:val="0"/>
        <w:autoSpaceDN w:val="0"/>
        <w:adjustRightInd w:val="0"/>
        <w:spacing w:line="240" w:lineRule="auto"/>
        <w:ind w:left="2700" w:hanging="2700"/>
        <w:jc w:val="left"/>
        <w:rPr>
          <w:rFonts w:cs="Calibri"/>
          <w:bCs/>
          <w:lang w:eastAsia="de-DE"/>
        </w:rPr>
      </w:pPr>
      <w:r w:rsidRPr="008A4615">
        <w:rPr>
          <w:rFonts w:cs="Calibri"/>
          <w:bCs/>
          <w:lang w:val="en-US" w:eastAsia="de-DE"/>
        </w:rPr>
        <w:tab/>
      </w:r>
      <w:r w:rsidRPr="007E3D1B">
        <w:rPr>
          <w:rFonts w:cs="Calibri"/>
          <w:bCs/>
          <w:lang w:eastAsia="de-DE"/>
        </w:rPr>
        <w:t>Tel:</w:t>
      </w:r>
      <w:r w:rsidRPr="007E3D1B">
        <w:rPr>
          <w:rFonts w:cs="Calibri"/>
          <w:bCs/>
          <w:lang w:eastAsia="de-DE"/>
        </w:rPr>
        <w:tab/>
        <w:t>+43</w:t>
      </w:r>
      <w:r w:rsidR="00F833F3" w:rsidRPr="007E3D1B">
        <w:rPr>
          <w:rFonts w:cs="Calibri"/>
          <w:bCs/>
          <w:lang w:eastAsia="de-DE"/>
        </w:rPr>
        <w:t xml:space="preserve"> </w:t>
      </w:r>
      <w:r w:rsidRPr="007E3D1B">
        <w:rPr>
          <w:rFonts w:cs="Calibri"/>
          <w:bCs/>
          <w:lang w:eastAsia="de-DE"/>
        </w:rPr>
        <w:t>463</w:t>
      </w:r>
      <w:r w:rsidR="00F833F3" w:rsidRPr="007E3D1B">
        <w:rPr>
          <w:rFonts w:cs="Calibri"/>
          <w:bCs/>
          <w:lang w:eastAsia="de-DE"/>
        </w:rPr>
        <w:t xml:space="preserve"> </w:t>
      </w:r>
      <w:r w:rsidRPr="007E3D1B">
        <w:rPr>
          <w:rFonts w:cs="Calibri"/>
          <w:bCs/>
          <w:lang w:eastAsia="de-DE"/>
        </w:rPr>
        <w:t>5808-285</w:t>
      </w:r>
    </w:p>
    <w:p w14:paraId="02A31DA8" w14:textId="77777777" w:rsidR="006A21D6" w:rsidRPr="007E3D1B" w:rsidRDefault="006A21D6" w:rsidP="00A81EBF">
      <w:pPr>
        <w:tabs>
          <w:tab w:val="left" w:pos="2700"/>
          <w:tab w:val="left" w:pos="3960"/>
        </w:tabs>
        <w:autoSpaceDE w:val="0"/>
        <w:autoSpaceDN w:val="0"/>
        <w:adjustRightInd w:val="0"/>
        <w:spacing w:after="0" w:line="240" w:lineRule="auto"/>
        <w:ind w:left="2700" w:hanging="2700"/>
        <w:jc w:val="left"/>
        <w:rPr>
          <w:rFonts w:cs="Calibri"/>
          <w:b/>
          <w:bCs/>
          <w:lang w:eastAsia="de-DE"/>
        </w:rPr>
      </w:pPr>
      <w:r w:rsidRPr="007E3D1B">
        <w:rPr>
          <w:rFonts w:cs="Calibri"/>
          <w:bCs/>
          <w:lang w:eastAsia="de-DE"/>
        </w:rPr>
        <w:tab/>
      </w:r>
      <w:r w:rsidRPr="007E3D1B">
        <w:rPr>
          <w:rFonts w:cs="Calibri"/>
          <w:b/>
          <w:bCs/>
          <w:lang w:eastAsia="de-DE"/>
        </w:rPr>
        <w:t>Project Office</w:t>
      </w:r>
    </w:p>
    <w:p w14:paraId="445A86AA" w14:textId="77777777" w:rsidR="000F5BD6" w:rsidRPr="0082615C" w:rsidRDefault="006A21D6" w:rsidP="000F5BD6">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Cs/>
          <w:lang w:eastAsia="de-DE"/>
        </w:rPr>
        <w:tab/>
      </w:r>
      <w:r w:rsidR="000F5BD6" w:rsidRPr="0082615C">
        <w:rPr>
          <w:rFonts w:cs="Calibri"/>
          <w:bCs/>
          <w:lang w:eastAsia="de-DE"/>
        </w:rPr>
        <w:t>Address:</w:t>
      </w:r>
      <w:r w:rsidR="000F5BD6" w:rsidRPr="0082615C">
        <w:rPr>
          <w:rFonts w:cs="Calibri"/>
          <w:bCs/>
          <w:lang w:eastAsia="de-DE"/>
        </w:rPr>
        <w:tab/>
      </w:r>
      <w:r w:rsidR="000F5BD6" w:rsidRPr="00732247">
        <w:rPr>
          <w:rFonts w:cs="Calibri"/>
          <w:bCs/>
          <w:lang w:eastAsia="de-DE"/>
        </w:rPr>
        <w:t>M/Rruga Pjetër Bogdani 3</w:t>
      </w:r>
      <w:r w:rsidR="000F5BD6">
        <w:rPr>
          <w:rFonts w:cs="Calibri"/>
          <w:bCs/>
          <w:lang w:eastAsia="de-DE"/>
        </w:rPr>
        <w:t xml:space="preserve">, </w:t>
      </w:r>
      <w:r w:rsidR="000F5BD6" w:rsidRPr="00732247">
        <w:rPr>
          <w:rFonts w:cs="Calibri"/>
          <w:bCs/>
          <w:lang w:eastAsia="de-DE"/>
        </w:rPr>
        <w:t>Kati 5, Tirana, Albania</w:t>
      </w:r>
    </w:p>
    <w:p w14:paraId="5FECFE00" w14:textId="77777777" w:rsidR="000F5BD6" w:rsidRPr="007E3D1B" w:rsidRDefault="000F5BD6" w:rsidP="000F5BD6">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Cs/>
          <w:lang w:eastAsia="de-DE"/>
        </w:rPr>
        <w:tab/>
        <w:t>Attn:</w:t>
      </w:r>
      <w:r w:rsidRPr="007E3D1B">
        <w:rPr>
          <w:rFonts w:cs="Calibri"/>
          <w:bCs/>
          <w:lang w:eastAsia="de-DE"/>
        </w:rPr>
        <w:tab/>
        <w:t>Mr Stuart Brown, Team Leader</w:t>
      </w:r>
    </w:p>
    <w:p w14:paraId="21D92277" w14:textId="77777777" w:rsidR="000F5BD6" w:rsidRPr="00E4601C" w:rsidRDefault="000F5BD6" w:rsidP="000F5BD6">
      <w:pPr>
        <w:tabs>
          <w:tab w:val="left" w:pos="2700"/>
          <w:tab w:val="left" w:pos="3960"/>
        </w:tabs>
        <w:autoSpaceDE w:val="0"/>
        <w:autoSpaceDN w:val="0"/>
        <w:adjustRightInd w:val="0"/>
        <w:spacing w:after="0" w:line="240" w:lineRule="auto"/>
        <w:ind w:left="2700" w:hanging="2700"/>
        <w:jc w:val="left"/>
        <w:rPr>
          <w:rFonts w:cs="Calibri"/>
          <w:bCs/>
          <w:lang w:val="en-US" w:eastAsia="de-DE"/>
        </w:rPr>
      </w:pPr>
      <w:r w:rsidRPr="007E3D1B">
        <w:rPr>
          <w:rFonts w:cs="Calibri"/>
          <w:bCs/>
          <w:lang w:eastAsia="de-DE"/>
        </w:rPr>
        <w:tab/>
      </w:r>
      <w:r w:rsidRPr="00E4601C">
        <w:rPr>
          <w:rFonts w:cs="Calibri"/>
          <w:bCs/>
          <w:lang w:val="en-US" w:eastAsia="de-DE"/>
        </w:rPr>
        <w:t>Email:</w:t>
      </w:r>
      <w:r w:rsidRPr="00E4601C">
        <w:rPr>
          <w:rFonts w:cs="Calibri"/>
          <w:bCs/>
          <w:lang w:val="en-US" w:eastAsia="de-DE"/>
        </w:rPr>
        <w:tab/>
        <w:t>sbrown@setec.at</w:t>
      </w:r>
    </w:p>
    <w:p w14:paraId="220BE841" w14:textId="77777777" w:rsidR="000F5BD6" w:rsidRPr="00E4601C" w:rsidRDefault="000F5BD6" w:rsidP="000F5BD6">
      <w:pPr>
        <w:tabs>
          <w:tab w:val="left" w:pos="2700"/>
          <w:tab w:val="left" w:pos="3960"/>
        </w:tabs>
        <w:autoSpaceDE w:val="0"/>
        <w:autoSpaceDN w:val="0"/>
        <w:adjustRightInd w:val="0"/>
        <w:spacing w:after="0" w:line="240" w:lineRule="auto"/>
        <w:ind w:left="2700" w:hanging="2700"/>
        <w:jc w:val="left"/>
        <w:rPr>
          <w:rFonts w:cs="Calibri"/>
          <w:bCs/>
          <w:lang w:val="en-US" w:eastAsia="de-DE"/>
        </w:rPr>
      </w:pPr>
      <w:r w:rsidRPr="00E4601C">
        <w:rPr>
          <w:rFonts w:cs="Calibri"/>
          <w:bCs/>
          <w:lang w:val="en-US" w:eastAsia="de-DE"/>
        </w:rPr>
        <w:tab/>
        <w:t xml:space="preserve">Mobile (AL): </w:t>
      </w:r>
      <w:r w:rsidRPr="00E4601C">
        <w:rPr>
          <w:rFonts w:cs="Calibri"/>
          <w:bCs/>
          <w:lang w:val="en-US" w:eastAsia="de-DE"/>
        </w:rPr>
        <w:tab/>
        <w:t>+355 69 5261274</w:t>
      </w:r>
    </w:p>
    <w:p w14:paraId="2FC78F2A" w14:textId="3DD9C1DB" w:rsidR="00B02F99" w:rsidRPr="000F5BD6" w:rsidRDefault="00B02F99" w:rsidP="000F5BD6">
      <w:pPr>
        <w:tabs>
          <w:tab w:val="left" w:pos="2700"/>
          <w:tab w:val="left" w:pos="3960"/>
        </w:tabs>
        <w:autoSpaceDE w:val="0"/>
        <w:autoSpaceDN w:val="0"/>
        <w:adjustRightInd w:val="0"/>
        <w:spacing w:after="0" w:line="240" w:lineRule="auto"/>
        <w:ind w:left="2700" w:hanging="2700"/>
        <w:jc w:val="left"/>
        <w:rPr>
          <w:rFonts w:cs="Calibri"/>
          <w:bCs/>
          <w:lang w:val="en-US" w:eastAsia="de-DE"/>
        </w:rPr>
      </w:pPr>
    </w:p>
    <w:p w14:paraId="2001F995" w14:textId="77777777" w:rsidR="00047BEE" w:rsidRPr="000F5BD6" w:rsidRDefault="00047BEE" w:rsidP="00A81EBF">
      <w:pPr>
        <w:tabs>
          <w:tab w:val="left" w:pos="2700"/>
          <w:tab w:val="left" w:pos="3960"/>
        </w:tabs>
        <w:autoSpaceDE w:val="0"/>
        <w:autoSpaceDN w:val="0"/>
        <w:adjustRightInd w:val="0"/>
        <w:spacing w:after="0" w:line="240" w:lineRule="auto"/>
        <w:ind w:left="2700" w:hanging="2700"/>
        <w:jc w:val="left"/>
        <w:rPr>
          <w:rFonts w:cs="Calibri"/>
          <w:bCs/>
          <w:lang w:val="en-US" w:eastAsia="de-DE"/>
        </w:rPr>
      </w:pPr>
      <w:r w:rsidRPr="000F5BD6">
        <w:rPr>
          <w:rFonts w:cs="Calibri"/>
          <w:bCs/>
          <w:lang w:val="en-US" w:eastAsia="de-DE"/>
        </w:rPr>
        <w:tab/>
      </w:r>
    </w:p>
    <w:p w14:paraId="06D096E9"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
          <w:bCs/>
          <w:lang w:eastAsia="de-DE"/>
        </w:rPr>
      </w:pPr>
      <w:r w:rsidRPr="007E3D1B">
        <w:rPr>
          <w:rFonts w:cs="Calibri"/>
          <w:b/>
          <w:bCs/>
          <w:lang w:eastAsia="de-DE"/>
        </w:rPr>
        <w:t>Joint</w:t>
      </w:r>
      <w:r w:rsidR="00F833F3" w:rsidRPr="007E3D1B">
        <w:rPr>
          <w:rFonts w:cs="Calibri"/>
          <w:b/>
          <w:bCs/>
          <w:lang w:eastAsia="de-DE"/>
        </w:rPr>
        <w:t xml:space="preserve"> </w:t>
      </w:r>
      <w:r w:rsidRPr="007E3D1B">
        <w:rPr>
          <w:rFonts w:cs="Calibri"/>
          <w:b/>
          <w:bCs/>
          <w:lang w:eastAsia="de-DE"/>
        </w:rPr>
        <w:t>Venture</w:t>
      </w:r>
      <w:r w:rsidR="00F833F3" w:rsidRPr="007E3D1B">
        <w:rPr>
          <w:rFonts w:cs="Calibri"/>
          <w:b/>
          <w:bCs/>
          <w:lang w:eastAsia="de-DE"/>
        </w:rPr>
        <w:t xml:space="preserve"> </w:t>
      </w:r>
      <w:r w:rsidR="00A81EBF" w:rsidRPr="007E3D1B">
        <w:rPr>
          <w:rFonts w:cs="Calibri"/>
          <w:b/>
          <w:bCs/>
          <w:lang w:eastAsia="de-DE"/>
        </w:rPr>
        <w:t>P</w:t>
      </w:r>
      <w:r w:rsidRPr="007E3D1B">
        <w:rPr>
          <w:rFonts w:cs="Calibri"/>
          <w:b/>
          <w:bCs/>
          <w:lang w:eastAsia="de-DE"/>
        </w:rPr>
        <w:t>artner</w:t>
      </w:r>
      <w:r w:rsidRPr="007E3D1B">
        <w:rPr>
          <w:rFonts w:cs="Calibri"/>
          <w:b/>
          <w:bCs/>
          <w:lang w:eastAsia="de-DE"/>
        </w:rPr>
        <w:tab/>
        <w:t>Sweco</w:t>
      </w:r>
      <w:r w:rsidR="00F833F3" w:rsidRPr="007E3D1B">
        <w:rPr>
          <w:rFonts w:cs="Calibri"/>
          <w:b/>
          <w:bCs/>
          <w:lang w:eastAsia="de-DE"/>
        </w:rPr>
        <w:t xml:space="preserve"> </w:t>
      </w:r>
      <w:r w:rsidRPr="007E3D1B">
        <w:rPr>
          <w:rFonts w:cs="Calibri"/>
          <w:b/>
          <w:bCs/>
          <w:lang w:eastAsia="de-DE"/>
        </w:rPr>
        <w:t>GmbH</w:t>
      </w:r>
    </w:p>
    <w:p w14:paraId="0B3A0A97"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Cs/>
          <w:lang w:eastAsia="de-DE"/>
        </w:rPr>
        <w:tab/>
      </w:r>
      <w:r w:rsidR="00A81EBF" w:rsidRPr="007E3D1B">
        <w:rPr>
          <w:rFonts w:cs="Calibri"/>
          <w:bCs/>
          <w:lang w:eastAsia="de-DE"/>
        </w:rPr>
        <w:t>Address:</w:t>
      </w:r>
      <w:r w:rsidR="00A81EBF" w:rsidRPr="007E3D1B">
        <w:rPr>
          <w:rFonts w:cs="Calibri"/>
          <w:bCs/>
          <w:lang w:eastAsia="de-DE"/>
        </w:rPr>
        <w:tab/>
      </w:r>
      <w:r w:rsidRPr="007E3D1B">
        <w:rPr>
          <w:rFonts w:cs="Calibri"/>
          <w:bCs/>
          <w:lang w:eastAsia="de-DE"/>
        </w:rPr>
        <w:t>Elsenheimerstr</w:t>
      </w:r>
      <w:r w:rsidR="00A81EBF" w:rsidRPr="007E3D1B">
        <w:rPr>
          <w:rFonts w:cs="Calibri"/>
          <w:bCs/>
          <w:lang w:eastAsia="de-DE"/>
        </w:rPr>
        <w:t xml:space="preserve">asse </w:t>
      </w:r>
      <w:r w:rsidRPr="007E3D1B">
        <w:rPr>
          <w:rFonts w:cs="Calibri"/>
          <w:bCs/>
          <w:lang w:eastAsia="de-DE"/>
        </w:rPr>
        <w:t>65-67,</w:t>
      </w:r>
      <w:r w:rsidR="00F833F3" w:rsidRPr="007E3D1B">
        <w:rPr>
          <w:rFonts w:cs="Calibri"/>
          <w:bCs/>
          <w:lang w:eastAsia="de-DE"/>
        </w:rPr>
        <w:t xml:space="preserve"> </w:t>
      </w:r>
      <w:r w:rsidRPr="007E3D1B">
        <w:rPr>
          <w:rFonts w:cs="Calibri"/>
          <w:bCs/>
          <w:lang w:eastAsia="de-DE"/>
        </w:rPr>
        <w:t>80687</w:t>
      </w:r>
      <w:r w:rsidR="00F833F3" w:rsidRPr="007E3D1B">
        <w:rPr>
          <w:rFonts w:cs="Calibri"/>
          <w:bCs/>
          <w:lang w:eastAsia="de-DE"/>
        </w:rPr>
        <w:t xml:space="preserve"> </w:t>
      </w:r>
      <w:r w:rsidRPr="007E3D1B">
        <w:rPr>
          <w:rFonts w:cs="Calibri"/>
          <w:bCs/>
          <w:lang w:eastAsia="de-DE"/>
        </w:rPr>
        <w:t>München,</w:t>
      </w:r>
      <w:r w:rsidR="00F833F3" w:rsidRPr="007E3D1B">
        <w:rPr>
          <w:rFonts w:cs="Calibri"/>
          <w:bCs/>
          <w:lang w:eastAsia="de-DE"/>
        </w:rPr>
        <w:t xml:space="preserve"> </w:t>
      </w:r>
      <w:r w:rsidRPr="007E3D1B">
        <w:rPr>
          <w:rFonts w:cs="Calibri"/>
          <w:bCs/>
          <w:lang w:eastAsia="de-DE"/>
        </w:rPr>
        <w:t>Germany</w:t>
      </w:r>
    </w:p>
    <w:p w14:paraId="4CB50132"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
          <w:bCs/>
          <w:lang w:eastAsia="de-DE"/>
        </w:rPr>
      </w:pPr>
    </w:p>
    <w:p w14:paraId="56FBB9CC"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
          <w:bCs/>
          <w:lang w:eastAsia="de-DE"/>
        </w:rPr>
        <w:t>CONTRACT</w:t>
      </w:r>
      <w:r w:rsidR="00F833F3" w:rsidRPr="007E3D1B">
        <w:rPr>
          <w:rFonts w:cs="Calibri"/>
          <w:b/>
          <w:bCs/>
          <w:lang w:eastAsia="de-DE"/>
        </w:rPr>
        <w:t xml:space="preserve"> </w:t>
      </w:r>
      <w:r w:rsidRPr="007E3D1B">
        <w:rPr>
          <w:rFonts w:cs="Calibri"/>
          <w:b/>
          <w:bCs/>
          <w:lang w:eastAsia="de-DE"/>
        </w:rPr>
        <w:t>SIGNATURE:</w:t>
      </w:r>
      <w:r w:rsidRPr="007E3D1B">
        <w:rPr>
          <w:rFonts w:cs="Calibri"/>
          <w:bCs/>
          <w:lang w:eastAsia="de-DE"/>
        </w:rPr>
        <w:tab/>
        <w:t>19</w:t>
      </w:r>
      <w:r w:rsidR="003529D8" w:rsidRPr="007E3D1B">
        <w:rPr>
          <w:rFonts w:cs="Calibri"/>
          <w:bCs/>
          <w:lang w:eastAsia="de-DE"/>
        </w:rPr>
        <w:t xml:space="preserve"> March </w:t>
      </w:r>
      <w:r w:rsidRPr="007E3D1B">
        <w:rPr>
          <w:rFonts w:cs="Calibri"/>
          <w:bCs/>
          <w:lang w:eastAsia="de-DE"/>
        </w:rPr>
        <w:t>2021</w:t>
      </w:r>
    </w:p>
    <w:p w14:paraId="1213B0C3"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p>
    <w:p w14:paraId="1870E0AA"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r w:rsidRPr="007E3D1B">
        <w:rPr>
          <w:rFonts w:cs="Calibri"/>
          <w:b/>
          <w:bCs/>
          <w:lang w:eastAsia="de-DE"/>
        </w:rPr>
        <w:t>COMMENCEMENT</w:t>
      </w:r>
      <w:r w:rsidR="00F833F3" w:rsidRPr="007E3D1B">
        <w:rPr>
          <w:rFonts w:cs="Calibri"/>
          <w:b/>
          <w:bCs/>
          <w:lang w:eastAsia="de-DE"/>
        </w:rPr>
        <w:t xml:space="preserve"> </w:t>
      </w:r>
      <w:r w:rsidRPr="007E3D1B">
        <w:rPr>
          <w:rFonts w:cs="Calibri"/>
          <w:b/>
          <w:bCs/>
          <w:lang w:eastAsia="de-DE"/>
        </w:rPr>
        <w:t>DATE:</w:t>
      </w:r>
      <w:r w:rsidRPr="007E3D1B">
        <w:rPr>
          <w:rFonts w:cs="Calibri"/>
          <w:bCs/>
          <w:lang w:eastAsia="de-DE"/>
        </w:rPr>
        <w:tab/>
        <w:t>12</w:t>
      </w:r>
      <w:r w:rsidR="003529D8" w:rsidRPr="007E3D1B">
        <w:rPr>
          <w:rFonts w:cs="Calibri"/>
          <w:bCs/>
          <w:lang w:eastAsia="de-DE"/>
        </w:rPr>
        <w:t xml:space="preserve"> April </w:t>
      </w:r>
      <w:r w:rsidRPr="007E3D1B">
        <w:rPr>
          <w:rFonts w:cs="Calibri"/>
          <w:bCs/>
          <w:lang w:eastAsia="de-DE"/>
        </w:rPr>
        <w:t>2021</w:t>
      </w:r>
    </w:p>
    <w:p w14:paraId="3D679999"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Cs/>
          <w:lang w:eastAsia="de-DE"/>
        </w:rPr>
      </w:pPr>
    </w:p>
    <w:p w14:paraId="4A7C5321" w14:textId="77777777" w:rsidR="00047BEE" w:rsidRPr="007E3D1B" w:rsidRDefault="00047BEE" w:rsidP="00A81EBF">
      <w:pPr>
        <w:tabs>
          <w:tab w:val="left" w:pos="2700"/>
          <w:tab w:val="left" w:pos="3960"/>
        </w:tabs>
        <w:autoSpaceDE w:val="0"/>
        <w:autoSpaceDN w:val="0"/>
        <w:adjustRightInd w:val="0"/>
        <w:spacing w:after="0" w:line="240" w:lineRule="auto"/>
        <w:ind w:left="2700" w:hanging="2700"/>
        <w:jc w:val="left"/>
        <w:rPr>
          <w:rFonts w:cs="Calibri"/>
          <w:b/>
          <w:bCs/>
          <w:lang w:eastAsia="de-DE"/>
        </w:rPr>
      </w:pPr>
      <w:r w:rsidRPr="007E3D1B">
        <w:rPr>
          <w:rFonts w:cs="Calibri"/>
          <w:b/>
          <w:bCs/>
          <w:lang w:eastAsia="de-DE"/>
        </w:rPr>
        <w:t>PROJECT</w:t>
      </w:r>
      <w:r w:rsidR="00F833F3" w:rsidRPr="007E3D1B">
        <w:rPr>
          <w:rFonts w:cs="Calibri"/>
          <w:b/>
          <w:bCs/>
          <w:lang w:eastAsia="de-DE"/>
        </w:rPr>
        <w:t xml:space="preserve"> </w:t>
      </w:r>
      <w:r w:rsidRPr="007E3D1B">
        <w:rPr>
          <w:rFonts w:cs="Calibri"/>
          <w:b/>
          <w:bCs/>
          <w:lang w:eastAsia="de-DE"/>
        </w:rPr>
        <w:t>DURATION:</w:t>
      </w:r>
      <w:r w:rsidRPr="007E3D1B">
        <w:rPr>
          <w:rFonts w:cs="Calibri"/>
          <w:b/>
          <w:bCs/>
          <w:lang w:eastAsia="de-DE"/>
        </w:rPr>
        <w:tab/>
      </w:r>
      <w:r w:rsidRPr="007E3D1B">
        <w:rPr>
          <w:rFonts w:cs="Calibri"/>
          <w:bCs/>
          <w:lang w:eastAsia="de-DE"/>
        </w:rPr>
        <w:t>30</w:t>
      </w:r>
      <w:r w:rsidR="00F833F3" w:rsidRPr="007E3D1B">
        <w:rPr>
          <w:rFonts w:cs="Calibri"/>
          <w:bCs/>
          <w:lang w:eastAsia="de-DE"/>
        </w:rPr>
        <w:t xml:space="preserve"> </w:t>
      </w:r>
      <w:r w:rsidRPr="007E3D1B">
        <w:rPr>
          <w:rFonts w:cs="Calibri"/>
          <w:bCs/>
          <w:lang w:eastAsia="de-DE"/>
        </w:rPr>
        <w:t>months</w:t>
      </w:r>
    </w:p>
    <w:p w14:paraId="1AFE609F" w14:textId="5D55BA11" w:rsidR="003F1EE3" w:rsidRPr="007E3D1B" w:rsidRDefault="003F1EE3">
      <w:pPr>
        <w:spacing w:after="0" w:line="240" w:lineRule="auto"/>
        <w:jc w:val="left"/>
        <w:rPr>
          <w:b/>
          <w:bCs/>
        </w:rPr>
      </w:pPr>
      <w:r w:rsidRPr="007E3D1B">
        <w:rPr>
          <w:b/>
          <w:bCs/>
        </w:rPr>
        <w:br w:type="page"/>
      </w:r>
    </w:p>
    <w:p w14:paraId="1A59674C" w14:textId="1387C076" w:rsidR="00255BD1" w:rsidRPr="007E3D1B" w:rsidRDefault="00255BD1" w:rsidP="00036091">
      <w:pPr>
        <w:pStyle w:val="NIPSHeading1"/>
      </w:pPr>
      <w:bookmarkStart w:id="2" w:name="_Toc106269619"/>
      <w:r w:rsidRPr="007E3D1B">
        <w:lastRenderedPageBreak/>
        <w:t>EXECUTIVE SUMMARY</w:t>
      </w:r>
      <w:bookmarkEnd w:id="2"/>
    </w:p>
    <w:p w14:paraId="59EF30CE" w14:textId="77777777" w:rsidR="00255BD1" w:rsidRPr="007E3D1B" w:rsidRDefault="00255BD1" w:rsidP="00255BD1"/>
    <w:p w14:paraId="15AA7C40" w14:textId="565873A5" w:rsidR="00047BEE" w:rsidRPr="007E3D1B" w:rsidRDefault="008209D7" w:rsidP="00036091">
      <w:pPr>
        <w:pStyle w:val="NIPSHeading1"/>
      </w:pPr>
      <w:bookmarkStart w:id="3" w:name="_Toc106269620"/>
      <w:r w:rsidRPr="007E3D1B">
        <w:t>INTRODUCTION</w:t>
      </w:r>
      <w:bookmarkEnd w:id="3"/>
    </w:p>
    <w:p w14:paraId="1B389932" w14:textId="77777777" w:rsidR="00FF1049" w:rsidRPr="007E3D1B" w:rsidRDefault="00FF1049" w:rsidP="00FF1049">
      <w:pPr>
        <w:pStyle w:val="NIPSHeading2"/>
      </w:pPr>
      <w:bookmarkStart w:id="4" w:name="_Toc100338328"/>
      <w:bookmarkStart w:id="5" w:name="_Toc106269621"/>
      <w:r w:rsidRPr="007E3D1B">
        <w:t>Context of this Report</w:t>
      </w:r>
      <w:bookmarkEnd w:id="4"/>
      <w:bookmarkEnd w:id="5"/>
    </w:p>
    <w:p w14:paraId="0082DBBF" w14:textId="59C11C3B" w:rsidR="00633084" w:rsidRPr="007E3D1B" w:rsidRDefault="00633084" w:rsidP="00F2405D">
      <w:r w:rsidRPr="007E3D1B">
        <w:t>Albania is in the process of negotiating with the European Union (EU) the terms of its eventual accession to membership of the EU. Accession carries with it the obligation to implement EU policy, of which EU legislation is the primary enabling mechanism. Directive-Specific Implementation Plans (DSIPs) form a significant subset of the arrangements that Albania will put in place, in order to achieve two purposes:</w:t>
      </w:r>
    </w:p>
    <w:p w14:paraId="3734D26E" w14:textId="77777777" w:rsidR="00633084" w:rsidRPr="007E3D1B" w:rsidRDefault="00633084" w:rsidP="00F2405D">
      <w:pPr>
        <w:pStyle w:val="bulletedlist1"/>
        <w:rPr>
          <w:lang w:val="en-GB"/>
        </w:rPr>
      </w:pPr>
      <w:r w:rsidRPr="007E3D1B">
        <w:rPr>
          <w:lang w:val="en-GB"/>
        </w:rPr>
        <w:t>Establishing the dates by which Albania commits to achieving compliance with the specific provisions of individual Directives; and</w:t>
      </w:r>
    </w:p>
    <w:p w14:paraId="0079879A" w14:textId="77777777" w:rsidR="00633084" w:rsidRPr="007E3D1B" w:rsidRDefault="00633084" w:rsidP="00F2405D">
      <w:pPr>
        <w:pStyle w:val="bulletedlist1"/>
        <w:rPr>
          <w:lang w:val="en-GB"/>
        </w:rPr>
      </w:pPr>
      <w:r w:rsidRPr="007E3D1B">
        <w:rPr>
          <w:lang w:val="en-GB"/>
        </w:rPr>
        <w:t>Demonstrating that Albania has a credible basis for such commitments.</w:t>
      </w:r>
    </w:p>
    <w:p w14:paraId="5153E261" w14:textId="77777777" w:rsidR="00633084" w:rsidRPr="007E3D1B" w:rsidRDefault="00633084" w:rsidP="00633084">
      <w:pPr>
        <w:pStyle w:val="NIPSParagraph"/>
      </w:pPr>
      <w:r w:rsidRPr="007E3D1B">
        <w:t>This document relates to the DSIP for Council Directive of 21</w:t>
      </w:r>
      <w:r w:rsidRPr="007E3D1B">
        <w:rPr>
          <w:vertAlign w:val="superscript"/>
        </w:rPr>
        <w:t>st</w:t>
      </w:r>
      <w:r w:rsidRPr="007E3D1B">
        <w:t xml:space="preserve"> May 1991 concerning Urban Wastewater Treatment (91/271/EEC) (the “Urban Wastewater Treatment Directive”, hereinafter UWWTD). This Directive serves the ultimate aim of regulating pollution of the aquatic environment arising from urban wastewater, including contributions from industry (of which the food processing industry is regarded as a special case). The compliance deadlines to which it commits are, therefore, relevant to Albania’s compliance with the Water Framework Directive (WFD) and the Drinking Water Directive (DWD). To this extent, therefore, the UWWTD cannot be viewed in isolation from these other related Directives.</w:t>
      </w:r>
    </w:p>
    <w:p w14:paraId="1A208F5D" w14:textId="77777777" w:rsidR="00633084" w:rsidRPr="007E3D1B" w:rsidRDefault="00633084" w:rsidP="00633084">
      <w:pPr>
        <w:pStyle w:val="NIPSParagraph"/>
      </w:pPr>
      <w:r w:rsidRPr="007E3D1B">
        <w:t>With regard to the two purposes as stated above, the following considerations and constraints apply:</w:t>
      </w:r>
    </w:p>
    <w:p w14:paraId="6E28A5D8" w14:textId="0C33AF29" w:rsidR="00633084" w:rsidRPr="007E3D1B" w:rsidRDefault="00633084" w:rsidP="00633084">
      <w:pPr>
        <w:pStyle w:val="NIPSBullet1"/>
      </w:pPr>
      <w:r w:rsidRPr="007E3D1B">
        <w:t xml:space="preserve">The UWWTD is one of the most investment-heavy of all EU Directives. </w:t>
      </w:r>
      <w:r w:rsidR="009B5C1D" w:rsidRPr="007E3D1B">
        <w:t>Consequently,</w:t>
      </w:r>
      <w:r w:rsidRPr="007E3D1B">
        <w:t xml:space="preserve"> investment programming, financial planning and programme management capability are key requirements in the delivery of compliance commitments.</w:t>
      </w:r>
    </w:p>
    <w:p w14:paraId="286F3F1D" w14:textId="6D65665F" w:rsidR="00633084" w:rsidRPr="007E3D1B" w:rsidRDefault="00633084" w:rsidP="00633084">
      <w:pPr>
        <w:pStyle w:val="NIPSBullet1"/>
      </w:pPr>
      <w:r w:rsidRPr="007E3D1B">
        <w:t xml:space="preserve">Availability of funds for capital investment is not the primary constraint although clearly it is a consideration. The more fundamental constraint derives from the need for investments to be financially sustainable. This requires that all service provision costs (including operation, maintenance and asset replacement) and related overheads should be covered solely by tariff income and/or other internal financing arrangement. </w:t>
      </w:r>
      <w:r w:rsidR="00C15A07" w:rsidRPr="007E3D1B">
        <w:t>Consequently,</w:t>
      </w:r>
      <w:r w:rsidRPr="007E3D1B">
        <w:t xml:space="preserve"> the demonstration of financial sustainability (for which affordability may be regarded as an indicator) must be an overriding requirement for all investments. The essential principle is that of good stewardship.</w:t>
      </w:r>
    </w:p>
    <w:p w14:paraId="4ED507E3" w14:textId="1A60FFE7" w:rsidR="00633084" w:rsidRPr="007E3D1B" w:rsidRDefault="00633084" w:rsidP="00633084">
      <w:pPr>
        <w:pStyle w:val="NIPSBullet1"/>
      </w:pPr>
      <w:r w:rsidRPr="007E3D1B">
        <w:t xml:space="preserve">The population of Albania is expected to decline between now and the year 2050. </w:t>
      </w:r>
      <w:r w:rsidR="00C15A07" w:rsidRPr="007E3D1B">
        <w:t>Thus,</w:t>
      </w:r>
      <w:r w:rsidRPr="007E3D1B">
        <w:t xml:space="preserve"> the financial burden of financial sustainability is likely to fall upon fewer households as the years go by. </w:t>
      </w:r>
      <w:r w:rsidR="00C15A07" w:rsidRPr="007E3D1B">
        <w:t>Furthermore,</w:t>
      </w:r>
      <w:r w:rsidRPr="007E3D1B">
        <w:t xml:space="preserve"> Albania’s implementing institutions are unlikely to be able to recruit significantly more members of staff than they have at present.</w:t>
      </w:r>
    </w:p>
    <w:p w14:paraId="5D9C6CD3" w14:textId="77777777" w:rsidR="00633084" w:rsidRPr="007E3D1B" w:rsidRDefault="00633084" w:rsidP="00633084">
      <w:pPr>
        <w:pStyle w:val="NIPSParagraph"/>
      </w:pPr>
      <w:r w:rsidRPr="007E3D1B">
        <w:t>In recognition of these factors, this DSIP incorporates the fundamental principles of policy implementation planning. It is developed by the project “Water Negotiations and Investment Planning Support” (AKUM/SIDA01) (hereinafter “the Project”) on behalf of the Ministry of Infrastructure and Energy of Albania, in consultation with a working group consisting of representatives of the main stakeholder institutions. The purpose of the Project is:</w:t>
      </w:r>
    </w:p>
    <w:p w14:paraId="5507C0EE" w14:textId="77777777" w:rsidR="00633084" w:rsidRPr="007E3D1B" w:rsidRDefault="00633084" w:rsidP="00633084">
      <w:pPr>
        <w:pStyle w:val="NIPSBullet1"/>
      </w:pPr>
      <w:r w:rsidRPr="007E3D1B">
        <w:lastRenderedPageBreak/>
        <w:t>To provide technical assistance to the Ministry of Infrastructure and Energy, in the development of key strategic documents for the water sector, and</w:t>
      </w:r>
    </w:p>
    <w:p w14:paraId="258141FB" w14:textId="77777777" w:rsidR="00633084" w:rsidRPr="007E3D1B" w:rsidRDefault="00633084" w:rsidP="00633084">
      <w:pPr>
        <w:pStyle w:val="NIPSBullet1"/>
      </w:pPr>
      <w:r w:rsidRPr="007E3D1B">
        <w:t>To provide technical assistance to the Ministry of Infrastructure and Energy, also to AKUM, to increase their capability to implement investment policy in the water sector.</w:t>
      </w:r>
    </w:p>
    <w:p w14:paraId="6ACCF3A7" w14:textId="77777777" w:rsidR="00633084" w:rsidRPr="007E3D1B" w:rsidRDefault="00633084" w:rsidP="00633084">
      <w:pPr>
        <w:pStyle w:val="NIPSParagraph"/>
      </w:pPr>
      <w:r w:rsidRPr="007E3D1B">
        <w:t xml:space="preserve">The Project supports Albania’s negotiations with the European Union in regard to Chapter 27 of the </w:t>
      </w:r>
      <w:r w:rsidRPr="007E3D1B">
        <w:rPr>
          <w:i/>
        </w:rPr>
        <w:t>acquis</w:t>
      </w:r>
      <w:r w:rsidRPr="007E3D1B">
        <w:t>, in two significant and very specific respects:</w:t>
      </w:r>
    </w:p>
    <w:p w14:paraId="53AC33B8" w14:textId="794F0B8F" w:rsidR="00633084" w:rsidRPr="007E3D1B" w:rsidRDefault="00633084" w:rsidP="00633084">
      <w:pPr>
        <w:pStyle w:val="NIPSBullet1"/>
      </w:pPr>
      <w:r w:rsidRPr="007E3D1B">
        <w:t xml:space="preserve">Designing an implementation plan (to </w:t>
      </w:r>
      <w:r w:rsidR="00F2405D" w:rsidRPr="007E3D1B">
        <w:t>w</w:t>
      </w:r>
      <w:r w:rsidRPr="007E3D1B">
        <w:t xml:space="preserve">hich this document relates) for the Urban Waste Water Treatment Directive (UWWTD), which takes account of linkages to other components of the </w:t>
      </w:r>
      <w:r w:rsidRPr="007E3D1B">
        <w:rPr>
          <w:i/>
        </w:rPr>
        <w:t>acquis</w:t>
      </w:r>
      <w:r w:rsidRPr="007E3D1B">
        <w:t>, also being consistent with all applicable institutional, financial and other relevant constraints. As part of this, the Project will develop and infrastructure investment programme designed to deliver compliance with the Directive’s requirements within realistically achievable planning horizons</w:t>
      </w:r>
      <w:r w:rsidR="00F2405D" w:rsidRPr="007E3D1B">
        <w:t xml:space="preserve"> </w:t>
      </w:r>
      <w:r w:rsidRPr="007E3D1B">
        <w:t>(The delineation of agglomerations and identification of sensitive areas provide the foundation for this)</w:t>
      </w:r>
      <w:r w:rsidR="00F2405D" w:rsidRPr="007E3D1B">
        <w:t>.</w:t>
      </w:r>
    </w:p>
    <w:p w14:paraId="104902F9" w14:textId="77777777" w:rsidR="00633084" w:rsidRPr="007E3D1B" w:rsidRDefault="00633084" w:rsidP="00633084">
      <w:pPr>
        <w:pStyle w:val="NIPSBullet1"/>
      </w:pPr>
      <w:r w:rsidRPr="007E3D1B">
        <w:t>In a similar way designing an implementation plan, with related investment programme, for the Drinking Water Directive (DWD).</w:t>
      </w:r>
    </w:p>
    <w:p w14:paraId="5C03B7DD" w14:textId="77777777" w:rsidR="00633084" w:rsidRPr="007E3D1B" w:rsidRDefault="00633084" w:rsidP="00633084">
      <w:pPr>
        <w:pStyle w:val="NIPSParagraph"/>
      </w:pPr>
      <w:r w:rsidRPr="007E3D1B">
        <w:t>To complement these implementation plans, the Project will:</w:t>
      </w:r>
    </w:p>
    <w:p w14:paraId="15B175F9" w14:textId="77777777" w:rsidR="00633084" w:rsidRPr="007E3D1B" w:rsidRDefault="00633084" w:rsidP="00633084">
      <w:pPr>
        <w:pStyle w:val="NIPSBullet1"/>
      </w:pPr>
      <w:r w:rsidRPr="007E3D1B">
        <w:t>Develop a national strategy for the management of sewage sludge,</w:t>
      </w:r>
    </w:p>
    <w:p w14:paraId="54079F62" w14:textId="77777777" w:rsidR="00633084" w:rsidRPr="007E3D1B" w:rsidRDefault="00633084" w:rsidP="00633084">
      <w:pPr>
        <w:pStyle w:val="NIPSBullet1"/>
      </w:pPr>
      <w:r w:rsidRPr="007E3D1B">
        <w:t>Address the outstanding work needed to complete the transposition of the relevant legislation and</w:t>
      </w:r>
    </w:p>
    <w:p w14:paraId="437A48D8" w14:textId="77777777" w:rsidR="00633084" w:rsidRPr="007E3D1B" w:rsidRDefault="00633084" w:rsidP="00633084">
      <w:pPr>
        <w:pStyle w:val="NIPSBullet1"/>
      </w:pPr>
      <w:r w:rsidRPr="007E3D1B">
        <w:t>Provide a programme to develop capacities specifically in regard to the skills needed for managing the process of implementation, from planning through to delivery.</w:t>
      </w:r>
    </w:p>
    <w:p w14:paraId="454962EE" w14:textId="77777777" w:rsidR="00633084" w:rsidRPr="007E3D1B" w:rsidRDefault="00633084" w:rsidP="00633084">
      <w:pPr>
        <w:pStyle w:val="NIPSParagraph"/>
      </w:pPr>
      <w:r w:rsidRPr="007E3D1B">
        <w:t>This serves the wider purpose of contributing to the objectives set out in Albania’s National Water Supply and Sewerage Services Sector Strategy (2019-2030).</w:t>
      </w:r>
    </w:p>
    <w:p w14:paraId="44E80B39" w14:textId="77777777" w:rsidR="00FF1049" w:rsidRPr="007E3D1B" w:rsidRDefault="00FF1049" w:rsidP="00FF1049">
      <w:pPr>
        <w:pStyle w:val="NIPSHeading2"/>
      </w:pPr>
      <w:bookmarkStart w:id="6" w:name="_Toc100338329"/>
      <w:bookmarkStart w:id="7" w:name="_Toc106269622"/>
      <w:r w:rsidRPr="007E3D1B">
        <w:t>General Context of this assignment</w:t>
      </w:r>
      <w:bookmarkEnd w:id="6"/>
      <w:bookmarkEnd w:id="7"/>
    </w:p>
    <w:p w14:paraId="3137CC37" w14:textId="77777777" w:rsidR="004461AD" w:rsidRPr="00F4617B" w:rsidRDefault="004461AD" w:rsidP="004461AD">
      <w:pPr>
        <w:pStyle w:val="NIPSParagraph"/>
      </w:pPr>
      <w:r w:rsidRPr="00F4617B">
        <w:t>The purpose of the Project is:</w:t>
      </w:r>
    </w:p>
    <w:p w14:paraId="44A2352B" w14:textId="77777777" w:rsidR="004461AD" w:rsidRPr="00F4617B" w:rsidRDefault="004461AD" w:rsidP="004461AD">
      <w:pPr>
        <w:pStyle w:val="NIPSBullet1"/>
      </w:pPr>
      <w:r w:rsidRPr="00F4617B">
        <w:t>To provide technical assistance to the Ministry of Infrastructure and Energy, in the development of key strategic documents for the water sector, and</w:t>
      </w:r>
    </w:p>
    <w:p w14:paraId="1DDE8EA3" w14:textId="77777777" w:rsidR="004461AD" w:rsidRPr="00F4617B" w:rsidRDefault="004461AD" w:rsidP="004461AD">
      <w:pPr>
        <w:pStyle w:val="NIPSBullet1"/>
      </w:pPr>
      <w:r w:rsidRPr="00F4617B">
        <w:t>To provide technical assistance to the Ministry of Infrastructure and Energy, also to AKUM, to increase their capability to implement investment policy in the water sector.</w:t>
      </w:r>
    </w:p>
    <w:p w14:paraId="7E12B8C9" w14:textId="77777777" w:rsidR="004461AD" w:rsidRPr="00F4617B" w:rsidRDefault="004461AD" w:rsidP="004461AD">
      <w:pPr>
        <w:pStyle w:val="NIPSParagraph"/>
      </w:pPr>
      <w:r w:rsidRPr="00F4617B">
        <w:t xml:space="preserve">The Project supports Albania’s negotiations with the European Union in regard to Chapter 27 of the </w:t>
      </w:r>
      <w:r w:rsidRPr="00F4617B">
        <w:rPr>
          <w:i/>
        </w:rPr>
        <w:t>acquis</w:t>
      </w:r>
      <w:r w:rsidRPr="00F4617B">
        <w:t>, in two significant and very specific respects:</w:t>
      </w:r>
    </w:p>
    <w:p w14:paraId="2F47F25A" w14:textId="77777777" w:rsidR="004461AD" w:rsidRPr="00F4617B" w:rsidRDefault="004461AD" w:rsidP="004461AD">
      <w:pPr>
        <w:pStyle w:val="NIPSBullet1"/>
      </w:pPr>
      <w:r w:rsidRPr="00F4617B">
        <w:t xml:space="preserve">Designing an implementation plan for the Urban Waste Water Treatment Directive (UWWTD), which takes account of linkages to other components of the </w:t>
      </w:r>
      <w:r w:rsidRPr="00F4617B">
        <w:rPr>
          <w:i/>
        </w:rPr>
        <w:t>acquis</w:t>
      </w:r>
      <w:r w:rsidRPr="00F4617B">
        <w:t>, also being consistent with all applicable institutional, financial and other relevant constraints. As part of this, the project will develop and infrastructure investment programme designed to deliver compliance with the Directive’s requirements within realistically achievable planning horizons. (Identification of agglomerations and sensitive areas are essential first steps for this.)</w:t>
      </w:r>
    </w:p>
    <w:p w14:paraId="76293FEF" w14:textId="77777777" w:rsidR="004461AD" w:rsidRPr="00F4617B" w:rsidRDefault="004461AD" w:rsidP="004461AD">
      <w:pPr>
        <w:pStyle w:val="NIPSBullet1"/>
      </w:pPr>
      <w:r w:rsidRPr="00F4617B">
        <w:t>In a similar way designing an implementation plan, with related investment programme, for the Drinking Water Directive (DWD).</w:t>
      </w:r>
    </w:p>
    <w:p w14:paraId="27869A7A" w14:textId="77777777" w:rsidR="004461AD" w:rsidRPr="00F4617B" w:rsidRDefault="004461AD" w:rsidP="004461AD">
      <w:pPr>
        <w:pStyle w:val="NIPSParagraph"/>
      </w:pPr>
      <w:r w:rsidRPr="00F4617B">
        <w:t>To complement these implementation plans, the Project will:</w:t>
      </w:r>
    </w:p>
    <w:p w14:paraId="71E10E76" w14:textId="77777777" w:rsidR="004461AD" w:rsidRPr="00F4617B" w:rsidRDefault="004461AD" w:rsidP="004461AD">
      <w:pPr>
        <w:pStyle w:val="NIPSBullet1"/>
      </w:pPr>
      <w:r w:rsidRPr="00F4617B">
        <w:lastRenderedPageBreak/>
        <w:t>Develop a national strategy for the management of sewage sludge,</w:t>
      </w:r>
    </w:p>
    <w:p w14:paraId="61F4C465" w14:textId="77777777" w:rsidR="004461AD" w:rsidRPr="00F4617B" w:rsidRDefault="004461AD" w:rsidP="004461AD">
      <w:pPr>
        <w:pStyle w:val="NIPSBullet1"/>
      </w:pPr>
      <w:r w:rsidRPr="00F4617B">
        <w:t>Address the outstanding work needed to complete the transposition of the relevant legislation and</w:t>
      </w:r>
    </w:p>
    <w:p w14:paraId="061F3687" w14:textId="77777777" w:rsidR="004461AD" w:rsidRPr="00F4617B" w:rsidRDefault="004461AD" w:rsidP="004461AD">
      <w:pPr>
        <w:pStyle w:val="NIPSBullet1"/>
      </w:pPr>
      <w:r w:rsidRPr="00F4617B">
        <w:t>Provide a programme to develop capacities specifically in regard to the skills needed for implementation planning.</w:t>
      </w:r>
    </w:p>
    <w:p w14:paraId="767B98BB" w14:textId="77777777" w:rsidR="004461AD" w:rsidRPr="00F4617B" w:rsidRDefault="004461AD" w:rsidP="004461AD">
      <w:pPr>
        <w:pStyle w:val="NIPSParagraph"/>
      </w:pPr>
      <w:r w:rsidRPr="00F4617B">
        <w:t>This serves the wider purpose of contributing to the objectives set out in Albania’s National Water Supply and Sewerage Services Sector Strategy (2019-2030), namely:</w:t>
      </w:r>
    </w:p>
    <w:p w14:paraId="7E9F26E8" w14:textId="77777777" w:rsidR="004461AD" w:rsidRPr="00F4617B" w:rsidRDefault="004461AD" w:rsidP="004461AD">
      <w:pPr>
        <w:pStyle w:val="NIPSBullet1"/>
      </w:pPr>
      <w:r w:rsidRPr="00F4617B">
        <w:t>Strategic objective 1, improve the quality, accuracy and consistency of water sector data</w:t>
      </w:r>
    </w:p>
    <w:p w14:paraId="3AA47E8E" w14:textId="77777777" w:rsidR="004461AD" w:rsidRPr="00F4617B" w:rsidRDefault="004461AD" w:rsidP="004461AD">
      <w:pPr>
        <w:pStyle w:val="NIPSBullet1"/>
      </w:pPr>
      <w:r w:rsidRPr="00F4617B">
        <w:t>Strategic objective 2, expand and improve access to services in water supply and sewerage</w:t>
      </w:r>
    </w:p>
    <w:p w14:paraId="5397D332" w14:textId="77777777" w:rsidR="004461AD" w:rsidRPr="00F4617B" w:rsidRDefault="004461AD" w:rsidP="004461AD">
      <w:pPr>
        <w:pStyle w:val="NIPSBullet1"/>
      </w:pPr>
      <w:r w:rsidRPr="00F4617B">
        <w:t>Strategic objective 3, improve the efficiency and quality of service provision in regard to water supply and sewerage</w:t>
      </w:r>
    </w:p>
    <w:p w14:paraId="028DF531" w14:textId="77777777" w:rsidR="004461AD" w:rsidRPr="00F4617B" w:rsidRDefault="004461AD" w:rsidP="004461AD">
      <w:pPr>
        <w:pStyle w:val="NIPSBullet1"/>
      </w:pPr>
      <w:r w:rsidRPr="00F4617B">
        <w:t>Strategic objective 4, strengthen the financial sustainability and affordability of services in water supply and sewerage, aiming for full cost recovery</w:t>
      </w:r>
    </w:p>
    <w:p w14:paraId="1B040BFB" w14:textId="77777777" w:rsidR="004461AD" w:rsidRPr="00F4617B" w:rsidRDefault="004461AD" w:rsidP="004461AD">
      <w:pPr>
        <w:pStyle w:val="NIPSBullet1"/>
      </w:pPr>
      <w:r w:rsidRPr="00F4617B">
        <w:t>Strategic objective 5, enhance the capacities of the sector workforce</w:t>
      </w:r>
    </w:p>
    <w:p w14:paraId="054C51FD" w14:textId="77777777" w:rsidR="004461AD" w:rsidRPr="00F4617B" w:rsidRDefault="004461AD" w:rsidP="004461AD">
      <w:pPr>
        <w:pStyle w:val="NIPSBullet1"/>
      </w:pPr>
      <w:r w:rsidRPr="00F4617B">
        <w:t>Strategic objective 6, improve governance and regulation in the sector</w:t>
      </w:r>
    </w:p>
    <w:p w14:paraId="5BF20B0F" w14:textId="59901AC4" w:rsidR="004461AD" w:rsidRPr="00F4617B" w:rsidRDefault="004461AD" w:rsidP="004461AD">
      <w:pPr>
        <w:pStyle w:val="NIPSBullet1"/>
      </w:pPr>
      <w:r w:rsidRPr="00F4617B">
        <w:t>Strategic objective 7, design and implement a programme to aggregate water utilities</w:t>
      </w:r>
      <w:r>
        <w:t>.</w:t>
      </w:r>
    </w:p>
    <w:p w14:paraId="40AA62A4" w14:textId="77777777" w:rsidR="00FF1049" w:rsidRPr="007E3D1B" w:rsidRDefault="00FF1049" w:rsidP="00FF1049">
      <w:pPr>
        <w:pStyle w:val="NIPSHeading2"/>
      </w:pPr>
      <w:bookmarkStart w:id="8" w:name="_Toc100338330"/>
      <w:bookmarkStart w:id="9" w:name="_Toc106269623"/>
      <w:r w:rsidRPr="007E3D1B">
        <w:t>Aim of the DSIP Document</w:t>
      </w:r>
      <w:bookmarkEnd w:id="8"/>
      <w:bookmarkEnd w:id="9"/>
    </w:p>
    <w:p w14:paraId="6396F98E" w14:textId="2DBD8934" w:rsidR="00FF1049" w:rsidRPr="007E3D1B" w:rsidRDefault="00FF1049" w:rsidP="00FF1049">
      <w:pPr>
        <w:rPr>
          <w:rFonts w:cs="Calibri"/>
        </w:rPr>
      </w:pPr>
      <w:r w:rsidRPr="007E3D1B">
        <w:rPr>
          <w:rFonts w:cs="Calibri"/>
        </w:rPr>
        <w:t xml:space="preserve">The specific objective of this report is to provide a proposal for the Directive Specific Implementation Plan (DSIP) for the Council Directive of 21. May 1991 concerning Urban Wastewater Treatment (91/271/EEC), hereafter referred to as UWWTD, in order to enable the Albanian authorities to identify legal, institutional and technical measures to ensure compliance with the Directive. </w:t>
      </w:r>
    </w:p>
    <w:p w14:paraId="31F09D78" w14:textId="257634B3" w:rsidR="00FF1049" w:rsidRPr="007E3D1B" w:rsidRDefault="00FF1049" w:rsidP="00FF1049">
      <w:pPr>
        <w:rPr>
          <w:rFonts w:cs="Calibri"/>
        </w:rPr>
      </w:pPr>
      <w:r w:rsidRPr="007E3D1B">
        <w:rPr>
          <w:rFonts w:cs="Calibri"/>
        </w:rPr>
        <w:t xml:space="preserve">This DSIP describes the current situation in the </w:t>
      </w:r>
      <w:r w:rsidR="0008679B" w:rsidRPr="007E3D1B">
        <w:rPr>
          <w:rFonts w:cs="Calibri"/>
        </w:rPr>
        <w:t>wastewater</w:t>
      </w:r>
      <w:r w:rsidRPr="007E3D1B">
        <w:rPr>
          <w:rFonts w:cs="Calibri"/>
        </w:rPr>
        <w:t xml:space="preserve"> sector, identifies legal, institutional and technical gaps, specifies the implementation of measures, makes cost assessment and identifies possible financial sources to close the gaps, and presents recommendations on the investment schedule and transition period for the implementation of the Directive.</w:t>
      </w:r>
    </w:p>
    <w:p w14:paraId="76D5D91C" w14:textId="77777777" w:rsidR="00FF1049" w:rsidRPr="007E3D1B" w:rsidRDefault="00FF1049" w:rsidP="00FF1049">
      <w:pPr>
        <w:pStyle w:val="NIPSHeading2"/>
      </w:pPr>
      <w:bookmarkStart w:id="10" w:name="_Toc100338331"/>
      <w:bookmarkStart w:id="11" w:name="_Toc106269624"/>
      <w:r w:rsidRPr="007E3D1B">
        <w:t>Accession Process in Albania</w:t>
      </w:r>
      <w:bookmarkEnd w:id="10"/>
      <w:bookmarkEnd w:id="11"/>
    </w:p>
    <w:p w14:paraId="3E63FA56" w14:textId="77777777" w:rsidR="004461AD" w:rsidRPr="003F56A3" w:rsidRDefault="004461AD" w:rsidP="004461AD">
      <w:pPr>
        <w:pStyle w:val="NIPSParagraph"/>
      </w:pPr>
      <w:r w:rsidRPr="003F56A3">
        <w:t xml:space="preserve">The EU integration is the strategic objective and priority for Albania, underpinning its national and foreign policies. Albania signed and ratified the Stabilization and Association Agreement (SAA) with the European Union and its Member States and in April 2009 the country applied for candidate country status. </w:t>
      </w:r>
    </w:p>
    <w:p w14:paraId="1C877C94" w14:textId="77777777" w:rsidR="004461AD" w:rsidRPr="003F56A3" w:rsidRDefault="004461AD" w:rsidP="004461AD">
      <w:pPr>
        <w:pStyle w:val="NIPSParagraph"/>
      </w:pPr>
      <w:r w:rsidRPr="003F56A3">
        <w:t xml:space="preserve">Since then Albania has continued to implement the SAA. Regular political and economic dialogue between the EU and Albania has continued through the relevant structures under the Stabilization and Association Agreement. The EU Council in 2014 granted Albania with EU Candidate Country status. </w:t>
      </w:r>
    </w:p>
    <w:p w14:paraId="14C2EA3F" w14:textId="77777777" w:rsidR="004461AD" w:rsidRPr="003F56A3" w:rsidRDefault="004461AD" w:rsidP="004461AD">
      <w:pPr>
        <w:pStyle w:val="NIPSParagraph"/>
      </w:pPr>
      <w:r w:rsidRPr="003F56A3">
        <w:t xml:space="preserve">Considering the progress achieved and following the recommendation of the European Commission, the Council of the European Union decided to open EU negotiations with Albania in March 2020. Currently the European Commission is in the final consultation with the EU Member States for the preparation of the Negotiation Framework, which should be adopted by late autumn 2020. </w:t>
      </w:r>
    </w:p>
    <w:p w14:paraId="08490CEE" w14:textId="7ED5A25E" w:rsidR="004461AD" w:rsidRPr="00F4617B" w:rsidRDefault="004461AD" w:rsidP="007269A0">
      <w:pPr>
        <w:pStyle w:val="NIPSParagraph"/>
      </w:pPr>
      <w:r w:rsidRPr="003F56A3">
        <w:t xml:space="preserve">The following chart is describing the most relevant phases of the accession process in Albania: </w:t>
      </w:r>
      <w:r w:rsidRPr="00F4617B">
        <w:br w:type="page"/>
      </w:r>
    </w:p>
    <w:p w14:paraId="7581C5B3" w14:textId="37D693F2" w:rsidR="004461AD" w:rsidRPr="00F4617B" w:rsidRDefault="00347D87" w:rsidP="00EC16E7">
      <w:pPr>
        <w:pStyle w:val="berschrift4"/>
      </w:pPr>
      <w:bookmarkStart w:id="12" w:name="_Toc106356504"/>
      <w:r>
        <w:lastRenderedPageBreak/>
        <w:t xml:space="preserve">Figure </w:t>
      </w:r>
      <w:r w:rsidR="00A55795">
        <w:fldChar w:fldCharType="begin"/>
      </w:r>
      <w:r w:rsidR="00A55795">
        <w:instrText xml:space="preserve"> SEQ Figure \* ARABIC </w:instrText>
      </w:r>
      <w:r w:rsidR="00A55795">
        <w:fldChar w:fldCharType="separate"/>
      </w:r>
      <w:r w:rsidR="00EC16E7">
        <w:rPr>
          <w:noProof/>
        </w:rPr>
        <w:t>1</w:t>
      </w:r>
      <w:r w:rsidR="00A55795">
        <w:rPr>
          <w:noProof/>
        </w:rPr>
        <w:fldChar w:fldCharType="end"/>
      </w:r>
      <w:r>
        <w:t xml:space="preserve"> </w:t>
      </w:r>
      <w:r w:rsidR="004461AD" w:rsidRPr="00F4617B">
        <w:t>- Accession process in Albania 2003-2022</w:t>
      </w:r>
      <w:bookmarkEnd w:id="12"/>
    </w:p>
    <w:p w14:paraId="0E8A498F" w14:textId="77777777" w:rsidR="004461AD" w:rsidRPr="00F4617B" w:rsidRDefault="004461AD" w:rsidP="004461AD">
      <w:pPr>
        <w:pStyle w:val="NIPSParagraph"/>
      </w:pPr>
      <w:r w:rsidRPr="00F4617B">
        <w:rPr>
          <w:noProof/>
          <w:lang w:eastAsia="en-GB"/>
        </w:rPr>
        <w:drawing>
          <wp:inline distT="0" distB="0" distL="0" distR="0" wp14:anchorId="68DD69EE" wp14:editId="1135C2C7">
            <wp:extent cx="5614670" cy="6978166"/>
            <wp:effectExtent l="76200" t="57150" r="100330" b="89535"/>
            <wp:docPr id="8"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A34AB38" w14:textId="77777777" w:rsidR="004461AD" w:rsidRPr="003F56A3" w:rsidRDefault="004461AD" w:rsidP="004461AD">
      <w:pPr>
        <w:pStyle w:val="NIPSSourceReference"/>
      </w:pPr>
      <w:r w:rsidRPr="003F56A3">
        <w:t>Source: EU data</w:t>
      </w:r>
    </w:p>
    <w:p w14:paraId="01996CFF" w14:textId="77777777" w:rsidR="004461AD" w:rsidRPr="003F56A3" w:rsidRDefault="004461AD" w:rsidP="004461AD">
      <w:pPr>
        <w:pStyle w:val="NIPSParagraph"/>
      </w:pPr>
      <w:r w:rsidRPr="003F56A3">
        <w:t>Regarding Chapter 27, Albania has a mid-level of transposition for the whole chapter. However, this average varies very much among sub-chapters with relatively high level of transposition (Horizontal legislation) and sub-chapters in the initial stage of transposition (Climate Change). Also, within the same sub-chapter, there are different levels of transposition for different legal acts.</w:t>
      </w:r>
    </w:p>
    <w:p w14:paraId="75F72A75" w14:textId="77777777" w:rsidR="004461AD" w:rsidRPr="00F4617B" w:rsidRDefault="004461AD" w:rsidP="004461AD">
      <w:pPr>
        <w:pStyle w:val="NIPSParagraph"/>
      </w:pPr>
      <w:r w:rsidRPr="00F4617B">
        <w:lastRenderedPageBreak/>
        <w:t>Most of the directives or regulations are at early stage of implementation while some are not implemented or just started due to the low level of transposition into the Albanian legislation that is the necessary step prior to the implementation</w:t>
      </w:r>
      <w:r w:rsidRPr="00F4617B">
        <w:rPr>
          <w:rStyle w:val="Funotenzeichen"/>
          <w:bCs/>
        </w:rPr>
        <w:footnoteReference w:id="2"/>
      </w:r>
      <w:r w:rsidRPr="00F4617B">
        <w:t xml:space="preserve">. </w:t>
      </w:r>
    </w:p>
    <w:p w14:paraId="2624B0B6" w14:textId="77777777" w:rsidR="004461AD" w:rsidRPr="00F4617B" w:rsidRDefault="004461AD" w:rsidP="004461AD">
      <w:pPr>
        <w:pStyle w:val="NIPSParagraph"/>
        <w:rPr>
          <w:bCs/>
        </w:rPr>
      </w:pPr>
      <w:r w:rsidRPr="00F4617B">
        <w:rPr>
          <w:bCs/>
        </w:rPr>
        <w:t>The following table is summarizing the status of transposition and implementation of Chapter 27.</w:t>
      </w:r>
    </w:p>
    <w:p w14:paraId="689BEBD7" w14:textId="5E844490" w:rsidR="004461AD" w:rsidRPr="00F4617B" w:rsidRDefault="00C15A07" w:rsidP="00C53663">
      <w:pPr>
        <w:pStyle w:val="berschrift4"/>
      </w:pPr>
      <w:bookmarkStart w:id="13" w:name="_Toc106268764"/>
      <w:r>
        <w:t xml:space="preserve">Table </w:t>
      </w:r>
      <w:r w:rsidR="00A55795">
        <w:fldChar w:fldCharType="begin"/>
      </w:r>
      <w:r w:rsidR="00A55795">
        <w:instrText xml:space="preserve"> SEQ Table \* ARABIC </w:instrText>
      </w:r>
      <w:r w:rsidR="00A55795">
        <w:fldChar w:fldCharType="separate"/>
      </w:r>
      <w:r w:rsidR="008309C2">
        <w:rPr>
          <w:noProof/>
        </w:rPr>
        <w:t>1</w:t>
      </w:r>
      <w:r w:rsidR="00A55795">
        <w:rPr>
          <w:noProof/>
        </w:rPr>
        <w:fldChar w:fldCharType="end"/>
      </w:r>
      <w:r w:rsidR="004461AD" w:rsidRPr="00F4617B">
        <w:t xml:space="preserve"> - Summary status of transposition and implementation</w:t>
      </w:r>
      <w:bookmarkEnd w:id="13"/>
      <w:r w:rsidR="004461AD" w:rsidRPr="00F4617B">
        <w:t xml:space="preserve"> </w:t>
      </w:r>
    </w:p>
    <w:tbl>
      <w:tblPr>
        <w:tblStyle w:val="HelleListe-Akzent5"/>
        <w:tblW w:w="0" w:type="auto"/>
        <w:tblLook w:val="0000" w:firstRow="0" w:lastRow="0" w:firstColumn="0" w:lastColumn="0" w:noHBand="0" w:noVBand="0"/>
      </w:tblPr>
      <w:tblGrid>
        <w:gridCol w:w="2026"/>
        <w:gridCol w:w="1720"/>
        <w:gridCol w:w="1638"/>
        <w:gridCol w:w="2249"/>
      </w:tblGrid>
      <w:tr w:rsidR="00D55734" w:rsidRPr="00F4617B" w14:paraId="0E8AADEC" w14:textId="77777777" w:rsidTr="009B53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548DD4" w:themeFill="text2" w:themeFillTint="99"/>
          </w:tcPr>
          <w:p w14:paraId="40B37A03"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EU acquis</w:t>
            </w:r>
          </w:p>
        </w:tc>
        <w:tc>
          <w:tcPr>
            <w:tcW w:w="0" w:type="auto"/>
            <w:shd w:val="clear" w:color="auto" w:fill="548DD4" w:themeFill="text2" w:themeFillTint="99"/>
          </w:tcPr>
          <w:p w14:paraId="405C95F0"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Competent body</w:t>
            </w:r>
          </w:p>
        </w:tc>
        <w:tc>
          <w:tcPr>
            <w:cnfStyle w:val="000010000000" w:firstRow="0" w:lastRow="0" w:firstColumn="0" w:lastColumn="0" w:oddVBand="1" w:evenVBand="0" w:oddHBand="0" w:evenHBand="0" w:firstRowFirstColumn="0" w:firstRowLastColumn="0" w:lastRowFirstColumn="0" w:lastRowLastColumn="0"/>
            <w:tcW w:w="0" w:type="auto"/>
            <w:shd w:val="clear" w:color="auto" w:fill="548DD4" w:themeFill="text2" w:themeFillTint="99"/>
          </w:tcPr>
          <w:p w14:paraId="3AF0F1A7"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 xml:space="preserve">% Transposition </w:t>
            </w:r>
          </w:p>
        </w:tc>
        <w:tc>
          <w:tcPr>
            <w:tcW w:w="0" w:type="auto"/>
            <w:shd w:val="clear" w:color="auto" w:fill="548DD4" w:themeFill="text2" w:themeFillTint="99"/>
          </w:tcPr>
          <w:p w14:paraId="487368DC"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Implementation status</w:t>
            </w:r>
          </w:p>
        </w:tc>
      </w:tr>
      <w:tr w:rsidR="00D55734" w:rsidRPr="00F4617B" w14:paraId="12258405" w14:textId="77777777" w:rsidTr="009B5320">
        <w:tc>
          <w:tcPr>
            <w:cnfStyle w:val="000010000000" w:firstRow="0" w:lastRow="0" w:firstColumn="0" w:lastColumn="0" w:oddVBand="1" w:evenVBand="0" w:oddHBand="0" w:evenHBand="0" w:firstRowFirstColumn="0" w:firstRowLastColumn="0" w:lastRowFirstColumn="0" w:lastRowLastColumn="0"/>
            <w:tcW w:w="0" w:type="auto"/>
            <w:shd w:val="clear" w:color="auto" w:fill="F79646" w:themeFill="accent6"/>
          </w:tcPr>
          <w:p w14:paraId="793EDCB8"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Chapter 27</w:t>
            </w:r>
          </w:p>
        </w:tc>
        <w:tc>
          <w:tcPr>
            <w:tcW w:w="0" w:type="auto"/>
            <w:shd w:val="clear" w:color="auto" w:fill="F79646" w:themeFill="accent6"/>
          </w:tcPr>
          <w:p w14:paraId="7BA68290" w14:textId="77777777" w:rsidR="004461AD" w:rsidRPr="00F4617B" w:rsidRDefault="004461AD" w:rsidP="009B5320">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shd w:val="clear" w:color="auto" w:fill="F79646" w:themeFill="accent6"/>
          </w:tcPr>
          <w:p w14:paraId="3DEBDB1A"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48%</w:t>
            </w:r>
          </w:p>
        </w:tc>
        <w:tc>
          <w:tcPr>
            <w:tcW w:w="0" w:type="auto"/>
            <w:shd w:val="clear" w:color="auto" w:fill="F79646" w:themeFill="accent6"/>
          </w:tcPr>
          <w:p w14:paraId="1C4159FA" w14:textId="77777777" w:rsidR="004461AD" w:rsidRPr="00F4617B" w:rsidRDefault="004461AD" w:rsidP="009B5320">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4461AD" w:rsidRPr="00F4617B" w14:paraId="56611578" w14:textId="77777777" w:rsidTr="009B53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4467022"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 xml:space="preserve">Horizontal </w:t>
            </w:r>
          </w:p>
        </w:tc>
        <w:tc>
          <w:tcPr>
            <w:tcW w:w="0" w:type="auto"/>
          </w:tcPr>
          <w:p w14:paraId="5D48AAA8"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47C7D4DC"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78.6</w:t>
            </w:r>
          </w:p>
        </w:tc>
        <w:tc>
          <w:tcPr>
            <w:tcW w:w="0" w:type="auto"/>
          </w:tcPr>
          <w:p w14:paraId="583DCFFE"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Partly implemented</w:t>
            </w:r>
          </w:p>
        </w:tc>
      </w:tr>
      <w:tr w:rsidR="004461AD" w:rsidRPr="00F4617B" w14:paraId="749C8C78" w14:textId="77777777" w:rsidTr="009B5320">
        <w:tc>
          <w:tcPr>
            <w:cnfStyle w:val="000010000000" w:firstRow="0" w:lastRow="0" w:firstColumn="0" w:lastColumn="0" w:oddVBand="1" w:evenVBand="0" w:oddHBand="0" w:evenHBand="0" w:firstRowFirstColumn="0" w:firstRowLastColumn="0" w:lastRowFirstColumn="0" w:lastRowLastColumn="0"/>
            <w:tcW w:w="0" w:type="auto"/>
          </w:tcPr>
          <w:p w14:paraId="65818065"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Air quality</w:t>
            </w:r>
          </w:p>
        </w:tc>
        <w:tc>
          <w:tcPr>
            <w:tcW w:w="0" w:type="auto"/>
          </w:tcPr>
          <w:p w14:paraId="3427A0CC" w14:textId="77777777" w:rsidR="004461AD" w:rsidRPr="00F4617B" w:rsidRDefault="004461AD" w:rsidP="009B5320">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6F50807B"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66.8</w:t>
            </w:r>
          </w:p>
        </w:tc>
        <w:tc>
          <w:tcPr>
            <w:tcW w:w="0" w:type="auto"/>
          </w:tcPr>
          <w:p w14:paraId="7E5DEEBC" w14:textId="77777777" w:rsidR="004461AD" w:rsidRPr="00F4617B" w:rsidRDefault="004461AD" w:rsidP="009B5320">
            <w:pPr>
              <w:keepNext/>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4461AD" w:rsidRPr="00F4617B" w14:paraId="3130B696" w14:textId="77777777" w:rsidTr="009B53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4C5C045"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 xml:space="preserve">Waste management </w:t>
            </w:r>
          </w:p>
        </w:tc>
        <w:tc>
          <w:tcPr>
            <w:tcW w:w="0" w:type="auto"/>
          </w:tcPr>
          <w:p w14:paraId="216DE777"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10559640"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53.5</w:t>
            </w:r>
          </w:p>
        </w:tc>
        <w:tc>
          <w:tcPr>
            <w:tcW w:w="0" w:type="auto"/>
          </w:tcPr>
          <w:p w14:paraId="3E71DCCF" w14:textId="77777777" w:rsidR="004461AD" w:rsidRPr="00F4617B" w:rsidRDefault="004461AD" w:rsidP="009B5320">
            <w:pPr>
              <w:keepNext/>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D55734" w:rsidRPr="00F4617B" w14:paraId="1261EBCF" w14:textId="77777777" w:rsidTr="009B5320">
        <w:tc>
          <w:tcPr>
            <w:cnfStyle w:val="000010000000" w:firstRow="0" w:lastRow="0" w:firstColumn="0" w:lastColumn="0" w:oddVBand="1" w:evenVBand="0" w:oddHBand="0" w:evenHBand="0" w:firstRowFirstColumn="0" w:firstRowLastColumn="0" w:lastRowFirstColumn="0" w:lastRowLastColumn="0"/>
            <w:tcW w:w="0" w:type="auto"/>
            <w:shd w:val="clear" w:color="auto" w:fill="8DB3E2" w:themeFill="text2" w:themeFillTint="66"/>
          </w:tcPr>
          <w:p w14:paraId="34D9539D"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Water quality</w:t>
            </w:r>
          </w:p>
        </w:tc>
        <w:tc>
          <w:tcPr>
            <w:tcW w:w="0" w:type="auto"/>
            <w:shd w:val="clear" w:color="auto" w:fill="8DB3E2" w:themeFill="text2" w:themeFillTint="66"/>
          </w:tcPr>
          <w:p w14:paraId="10696D94" w14:textId="77777777" w:rsidR="004461AD" w:rsidRPr="00F4617B" w:rsidRDefault="004461AD" w:rsidP="009B5320">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AMBU</w:t>
            </w:r>
          </w:p>
        </w:tc>
        <w:tc>
          <w:tcPr>
            <w:cnfStyle w:val="000010000000" w:firstRow="0" w:lastRow="0" w:firstColumn="0" w:lastColumn="0" w:oddVBand="1" w:evenVBand="0" w:oddHBand="0" w:evenHBand="0" w:firstRowFirstColumn="0" w:firstRowLastColumn="0" w:lastRowFirstColumn="0" w:lastRowLastColumn="0"/>
            <w:tcW w:w="0" w:type="auto"/>
            <w:shd w:val="clear" w:color="auto" w:fill="8DB3E2" w:themeFill="text2" w:themeFillTint="66"/>
          </w:tcPr>
          <w:p w14:paraId="379D7B71"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35</w:t>
            </w:r>
          </w:p>
        </w:tc>
        <w:tc>
          <w:tcPr>
            <w:tcW w:w="0" w:type="auto"/>
            <w:shd w:val="clear" w:color="auto" w:fill="8DB3E2" w:themeFill="text2" w:themeFillTint="66"/>
          </w:tcPr>
          <w:p w14:paraId="2F956C21" w14:textId="77777777" w:rsidR="004461AD" w:rsidRPr="00F4617B" w:rsidRDefault="004461AD" w:rsidP="009B5320">
            <w:pPr>
              <w:keepNext/>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4461AD" w:rsidRPr="00F4617B" w14:paraId="408F2543" w14:textId="77777777" w:rsidTr="009B53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1A0120E"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Nature protection</w:t>
            </w:r>
          </w:p>
        </w:tc>
        <w:tc>
          <w:tcPr>
            <w:tcW w:w="0" w:type="auto"/>
          </w:tcPr>
          <w:p w14:paraId="04E18339"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5A73D6E8"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33</w:t>
            </w:r>
          </w:p>
        </w:tc>
        <w:tc>
          <w:tcPr>
            <w:tcW w:w="0" w:type="auto"/>
          </w:tcPr>
          <w:p w14:paraId="29085AC6" w14:textId="77777777" w:rsidR="004461AD" w:rsidRPr="00F4617B" w:rsidRDefault="004461AD" w:rsidP="009B5320">
            <w:pPr>
              <w:keepNext/>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4461AD" w:rsidRPr="00F4617B" w14:paraId="6122B47E" w14:textId="77777777" w:rsidTr="009B5320">
        <w:tc>
          <w:tcPr>
            <w:cnfStyle w:val="000010000000" w:firstRow="0" w:lastRow="0" w:firstColumn="0" w:lastColumn="0" w:oddVBand="1" w:evenVBand="0" w:oddHBand="0" w:evenHBand="0" w:firstRowFirstColumn="0" w:firstRowLastColumn="0" w:lastRowFirstColumn="0" w:lastRowLastColumn="0"/>
            <w:tcW w:w="0" w:type="auto"/>
          </w:tcPr>
          <w:p w14:paraId="4E95522E"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Industrial Pollution</w:t>
            </w:r>
          </w:p>
        </w:tc>
        <w:tc>
          <w:tcPr>
            <w:tcW w:w="0" w:type="auto"/>
          </w:tcPr>
          <w:p w14:paraId="517E9C8E" w14:textId="77777777" w:rsidR="004461AD" w:rsidRPr="00F4617B" w:rsidRDefault="004461AD" w:rsidP="009B5320">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0148D85E"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44.5</w:t>
            </w:r>
          </w:p>
        </w:tc>
        <w:tc>
          <w:tcPr>
            <w:tcW w:w="0" w:type="auto"/>
          </w:tcPr>
          <w:p w14:paraId="62A14D63" w14:textId="77777777" w:rsidR="004461AD" w:rsidRPr="00F4617B" w:rsidRDefault="004461AD" w:rsidP="009B5320">
            <w:pPr>
              <w:keepNext/>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4461AD" w:rsidRPr="00F4617B" w14:paraId="5CDF0093" w14:textId="77777777" w:rsidTr="009B53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B732FCD"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Chemicals</w:t>
            </w:r>
          </w:p>
        </w:tc>
        <w:tc>
          <w:tcPr>
            <w:tcW w:w="0" w:type="auto"/>
          </w:tcPr>
          <w:p w14:paraId="5CFD7FC5"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041BA088"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29.4</w:t>
            </w:r>
          </w:p>
        </w:tc>
        <w:tc>
          <w:tcPr>
            <w:tcW w:w="0" w:type="auto"/>
          </w:tcPr>
          <w:p w14:paraId="32EA2D77" w14:textId="77777777" w:rsidR="004461AD" w:rsidRPr="00F4617B" w:rsidRDefault="004461AD" w:rsidP="009B5320">
            <w:pPr>
              <w:keepNext/>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4461AD" w:rsidRPr="00F4617B" w14:paraId="5653ECEA" w14:textId="77777777" w:rsidTr="009B5320">
        <w:tc>
          <w:tcPr>
            <w:cnfStyle w:val="000010000000" w:firstRow="0" w:lastRow="0" w:firstColumn="0" w:lastColumn="0" w:oddVBand="1" w:evenVBand="0" w:oddHBand="0" w:evenHBand="0" w:firstRowFirstColumn="0" w:firstRowLastColumn="0" w:lastRowFirstColumn="0" w:lastRowLastColumn="0"/>
            <w:tcW w:w="0" w:type="auto"/>
          </w:tcPr>
          <w:p w14:paraId="7225F924"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Noise</w:t>
            </w:r>
          </w:p>
        </w:tc>
        <w:tc>
          <w:tcPr>
            <w:tcW w:w="0" w:type="auto"/>
          </w:tcPr>
          <w:p w14:paraId="35D3CFF1" w14:textId="77777777" w:rsidR="004461AD" w:rsidRPr="00F4617B" w:rsidRDefault="004461AD" w:rsidP="009B5320">
            <w:pPr>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19DD1FC1"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86</w:t>
            </w:r>
          </w:p>
        </w:tc>
        <w:tc>
          <w:tcPr>
            <w:tcW w:w="0" w:type="auto"/>
          </w:tcPr>
          <w:p w14:paraId="5317E25D" w14:textId="77777777" w:rsidR="004461AD" w:rsidRPr="00F4617B" w:rsidRDefault="004461AD" w:rsidP="009B5320">
            <w:pPr>
              <w:keepNext/>
              <w:widowControl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r w:rsidR="004461AD" w:rsidRPr="00F4617B" w14:paraId="3AC0E24A" w14:textId="77777777" w:rsidTr="009B53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CB4B2C2"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Climate Change</w:t>
            </w:r>
          </w:p>
        </w:tc>
        <w:tc>
          <w:tcPr>
            <w:tcW w:w="0" w:type="auto"/>
          </w:tcPr>
          <w:p w14:paraId="6B3AAFF0" w14:textId="77777777" w:rsidR="004461AD" w:rsidRPr="00F4617B" w:rsidRDefault="004461AD" w:rsidP="009B5320">
            <w:pPr>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MTE</w:t>
            </w:r>
          </w:p>
        </w:tc>
        <w:tc>
          <w:tcPr>
            <w:cnfStyle w:val="000010000000" w:firstRow="0" w:lastRow="0" w:firstColumn="0" w:lastColumn="0" w:oddVBand="1" w:evenVBand="0" w:oddHBand="0" w:evenHBand="0" w:firstRowFirstColumn="0" w:firstRowLastColumn="0" w:lastRowFirstColumn="0" w:lastRowLastColumn="0"/>
            <w:tcW w:w="0" w:type="auto"/>
          </w:tcPr>
          <w:p w14:paraId="457C86F1" w14:textId="77777777" w:rsidR="004461AD" w:rsidRPr="00F4617B" w:rsidRDefault="004461AD" w:rsidP="009B5320">
            <w:pPr>
              <w:widowControl w:val="0"/>
              <w:autoSpaceDE w:val="0"/>
              <w:autoSpaceDN w:val="0"/>
              <w:adjustRightInd w:val="0"/>
              <w:spacing w:after="0" w:line="240" w:lineRule="auto"/>
              <w:rPr>
                <w:rFonts w:asciiTheme="minorHAnsi" w:hAnsiTheme="minorHAnsi" w:cs="Arial"/>
              </w:rPr>
            </w:pPr>
            <w:r w:rsidRPr="00F4617B">
              <w:rPr>
                <w:rFonts w:asciiTheme="minorHAnsi" w:hAnsiTheme="minorHAnsi" w:cs="Arial"/>
              </w:rPr>
              <w:t>12.2</w:t>
            </w:r>
          </w:p>
        </w:tc>
        <w:tc>
          <w:tcPr>
            <w:tcW w:w="0" w:type="auto"/>
          </w:tcPr>
          <w:p w14:paraId="5551B606" w14:textId="77777777" w:rsidR="004461AD" w:rsidRPr="00F4617B" w:rsidRDefault="004461AD" w:rsidP="009B5320">
            <w:pPr>
              <w:keepNext/>
              <w:widowControl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4617B">
              <w:rPr>
                <w:rFonts w:asciiTheme="minorHAnsi" w:hAnsiTheme="minorHAnsi" w:cs="Arial"/>
              </w:rPr>
              <w:t>Initial stage</w:t>
            </w:r>
          </w:p>
        </w:tc>
      </w:tr>
    </w:tbl>
    <w:p w14:paraId="14B6101F" w14:textId="77777777" w:rsidR="004461AD" w:rsidRPr="00FF49DD" w:rsidRDefault="004461AD" w:rsidP="00FF49DD">
      <w:pPr>
        <w:pStyle w:val="NIPSSourceReference"/>
        <w:jc w:val="left"/>
        <w:rPr>
          <w:bCs/>
          <w:sz w:val="20"/>
          <w:szCs w:val="20"/>
        </w:rPr>
      </w:pPr>
      <w:r w:rsidRPr="00FF49DD">
        <w:rPr>
          <w:sz w:val="20"/>
          <w:szCs w:val="20"/>
        </w:rPr>
        <w:t>Source: SANE27</w:t>
      </w:r>
    </w:p>
    <w:p w14:paraId="27952392" w14:textId="77777777" w:rsidR="004461AD" w:rsidRPr="00F4617B" w:rsidRDefault="004461AD" w:rsidP="004461AD">
      <w:pPr>
        <w:pStyle w:val="NIPSParagraph"/>
      </w:pPr>
      <w:r w:rsidRPr="00F4617B">
        <w:t>The DWD has been almost fully transposed, but only partially implemented.</w:t>
      </w:r>
    </w:p>
    <w:p w14:paraId="1F825542" w14:textId="77777777" w:rsidR="004461AD" w:rsidRPr="00F4617B" w:rsidRDefault="004461AD" w:rsidP="004461AD">
      <w:pPr>
        <w:pStyle w:val="NIPSParagraph"/>
        <w:rPr>
          <w:rFonts w:ascii="Times New Roman" w:hAnsi="Times New Roman"/>
          <w:sz w:val="20"/>
          <w:szCs w:val="20"/>
        </w:rPr>
      </w:pPr>
      <w:r w:rsidRPr="00F4617B">
        <w:t>On 25 March 2020, the Council endorsed the Commission communication on ‘Enhancing the accession process - A credible EU perspective for the Western Balkans’ of 5 February 2020</w:t>
      </w:r>
      <w:r w:rsidRPr="00F4617B">
        <w:rPr>
          <w:vertAlign w:val="superscript"/>
        </w:rPr>
        <w:footnoteReference w:id="3"/>
      </w:r>
      <w:r w:rsidRPr="00F4617B">
        <w:t xml:space="preserve">, aiming to reinvigorate the accession process by making it more predictable, more credible (definition of more credible commitments from both sides), more dynamic and subject to stronger political steering. </w:t>
      </w:r>
    </w:p>
    <w:p w14:paraId="660D87D0" w14:textId="77777777" w:rsidR="004461AD" w:rsidRPr="00F4617B" w:rsidRDefault="004461AD" w:rsidP="004461AD">
      <w:pPr>
        <w:pStyle w:val="NIPSParagraph"/>
      </w:pPr>
      <w:r w:rsidRPr="00F4617B">
        <w:t>The new process is based on objective criteria, rigorous positive and negative conditionality, and reversibility. Its credibility is reinforced through an even stronger focus on fundamental reforms, starting with the rule of law, the functioning of democratic institutions and public administration as well as the economies of the candidate countries.</w:t>
      </w:r>
    </w:p>
    <w:p w14:paraId="3020114D" w14:textId="77777777" w:rsidR="004461AD" w:rsidRPr="00F4617B" w:rsidRDefault="004461AD" w:rsidP="004461AD">
      <w:pPr>
        <w:pStyle w:val="NIPSParagraph"/>
      </w:pPr>
      <w:r w:rsidRPr="00F4617B">
        <w:t>The new methodology is based upon four main principles:</w:t>
      </w:r>
    </w:p>
    <w:p w14:paraId="59448F89" w14:textId="77777777" w:rsidR="004461AD" w:rsidRPr="003F56A3" w:rsidRDefault="004461AD" w:rsidP="004461AD">
      <w:pPr>
        <w:pStyle w:val="NIPSBullet1"/>
      </w:pPr>
      <w:r w:rsidRPr="003F56A3">
        <w:t>The principle of credibility: the accession process needs to build on trust, mutual confidence and clear commitments by the European Union and the Western Balkans.</w:t>
      </w:r>
    </w:p>
    <w:p w14:paraId="36436F6F" w14:textId="77777777" w:rsidR="004461AD" w:rsidRPr="003F56A3" w:rsidRDefault="004461AD" w:rsidP="004461AD">
      <w:pPr>
        <w:pStyle w:val="NIPSBullet1"/>
      </w:pPr>
      <w:r w:rsidRPr="003F56A3">
        <w:t>The principle of predictability clearer benchmarks and conditions shall be set by the EC to measure progress, in particular through its annual reports, encouraging a larger involvement of all Member States in monitoring the process.</w:t>
      </w:r>
    </w:p>
    <w:p w14:paraId="5416C80B" w14:textId="77777777" w:rsidR="004461AD" w:rsidRPr="003F56A3" w:rsidRDefault="004461AD" w:rsidP="004461AD">
      <w:pPr>
        <w:pStyle w:val="NIPSBullet1"/>
      </w:pPr>
      <w:r w:rsidRPr="003F56A3">
        <w:t>Dynamism of the negotiating process, the new methodology reorganizes the chapters into clusters to speed up the negotiations between the accession countries and EU. The cluster n. 4, on green agenda and sustainable connectivity, includes the following Chapters: 14. Transport policy, 15 Energy, 21 Trans-European networks, 27 Environment and climate change.</w:t>
      </w:r>
    </w:p>
    <w:p w14:paraId="09053C38" w14:textId="77777777" w:rsidR="004461AD" w:rsidRPr="003F56A3" w:rsidRDefault="004461AD" w:rsidP="004461AD">
      <w:pPr>
        <w:pStyle w:val="NIPSBullet1"/>
      </w:pPr>
      <w:r w:rsidRPr="003F56A3">
        <w:t xml:space="preserve">A stronger political steer will translate into an enhanced and more permanent dialogue between the EU and the Western Balkan Countries. </w:t>
      </w:r>
    </w:p>
    <w:p w14:paraId="28E3EB3D" w14:textId="77777777" w:rsidR="004461AD" w:rsidRPr="00F4617B" w:rsidRDefault="004461AD" w:rsidP="004461AD">
      <w:pPr>
        <w:pStyle w:val="NIPSParagraph"/>
        <w:rPr>
          <w:rFonts w:ascii="Times New Roman" w:hAnsi="Times New Roman"/>
          <w:sz w:val="20"/>
          <w:szCs w:val="20"/>
        </w:rPr>
      </w:pPr>
      <w:r w:rsidRPr="00F4617B">
        <w:lastRenderedPageBreak/>
        <w:t>Besides, the new methodology is based on the concept of reversibility, which means that Member States could request to put on hold or suspend the negotiations if a candidate country is not complying with the obligations set by the EC.</w:t>
      </w:r>
      <w:r w:rsidRPr="00F4617B">
        <w:rPr>
          <w:rFonts w:ascii="Times New Roman" w:hAnsi="Times New Roman"/>
          <w:sz w:val="20"/>
          <w:szCs w:val="20"/>
        </w:rPr>
        <w:t xml:space="preserve"> </w:t>
      </w:r>
    </w:p>
    <w:p w14:paraId="64201D09" w14:textId="0765685F" w:rsidR="004461AD" w:rsidRPr="007E3D1B" w:rsidRDefault="004461AD" w:rsidP="00D55734">
      <w:pPr>
        <w:pStyle w:val="NIPSParagraph"/>
        <w:rPr>
          <w:b/>
        </w:rPr>
      </w:pPr>
      <w:r w:rsidRPr="00F4617B">
        <w:t>The IPA III Programming Framework supports implementation of the Enlargement policy, it is focused on the priorities of the enlargement process, and it aims to increase the performance-based approach of the instrument and increase its efficiency in terms of delivery</w:t>
      </w:r>
      <w:r w:rsidRPr="00F4617B">
        <w:rPr>
          <w:rStyle w:val="Funotenzeichen"/>
          <w:bCs/>
        </w:rPr>
        <w:footnoteReference w:id="4"/>
      </w:r>
      <w:r w:rsidRPr="00F4617B">
        <w:t xml:space="preserve">. </w:t>
      </w:r>
    </w:p>
    <w:p w14:paraId="53139EC5" w14:textId="360A8B89" w:rsidR="003D0F00" w:rsidRPr="007E3D1B" w:rsidRDefault="003D0F00" w:rsidP="003D0F00">
      <w:pPr>
        <w:pStyle w:val="NIPSHeading2"/>
      </w:pPr>
      <w:bookmarkStart w:id="14" w:name="_Toc100338332"/>
      <w:bookmarkStart w:id="15" w:name="_Toc106269625"/>
      <w:r w:rsidRPr="007E3D1B">
        <w:t xml:space="preserve">Requirements of the </w:t>
      </w:r>
      <w:bookmarkEnd w:id="14"/>
      <w:r w:rsidR="004461AD">
        <w:t>Urban Wastewater Treatment Directive</w:t>
      </w:r>
      <w:r w:rsidRPr="007E3D1B">
        <w:t xml:space="preserve"> (</w:t>
      </w:r>
      <w:r w:rsidR="004461AD">
        <w:t>UWWTD</w:t>
      </w:r>
      <w:r w:rsidRPr="007E3D1B">
        <w:t>)</w:t>
      </w:r>
      <w:bookmarkEnd w:id="15"/>
    </w:p>
    <w:p w14:paraId="4D4530BE" w14:textId="77777777" w:rsidR="00E42F5B" w:rsidRPr="007E3D1B" w:rsidRDefault="00E42F5B" w:rsidP="00E42F5B">
      <w:pPr>
        <w:rPr>
          <w:lang w:eastAsia="hr-HR"/>
        </w:rPr>
      </w:pPr>
      <w:r w:rsidRPr="007E3D1B">
        <w:rPr>
          <w:lang w:eastAsia="hr-HR"/>
        </w:rPr>
        <w:t>The following text summarises the requirement of Council Directive 91/271/EEC of 21 May 1991 concerning urban wastewater treatment</w:t>
      </w:r>
      <w:r w:rsidRPr="007E3D1B">
        <w:rPr>
          <w:rStyle w:val="Funotenzeichen"/>
          <w:rFonts w:asciiTheme="majorHAnsi" w:hAnsiTheme="majorHAnsi"/>
          <w:lang w:eastAsia="hr-HR"/>
        </w:rPr>
        <w:footnoteReference w:id="5"/>
      </w:r>
      <w:r w:rsidRPr="007E3D1B">
        <w:rPr>
          <w:lang w:eastAsia="hr-HR"/>
        </w:rPr>
        <w:t>. The Directive comprises 20 Articles and 3 Annexes.</w:t>
      </w:r>
    </w:p>
    <w:p w14:paraId="726BB72C" w14:textId="77777777" w:rsidR="00E42F5B" w:rsidRPr="007E3D1B" w:rsidRDefault="00E42F5B" w:rsidP="00E42F5B">
      <w:pPr>
        <w:rPr>
          <w:b/>
          <w:bCs/>
        </w:rPr>
      </w:pPr>
      <w:bookmarkStart w:id="16" w:name="_Toc490493969"/>
      <w:bookmarkStart w:id="17" w:name="_Toc95412839"/>
      <w:r w:rsidRPr="007E3D1B">
        <w:rPr>
          <w:b/>
          <w:bCs/>
        </w:rPr>
        <w:t>The Objective</w:t>
      </w:r>
      <w:bookmarkEnd w:id="16"/>
      <w:bookmarkEnd w:id="17"/>
    </w:p>
    <w:p w14:paraId="295EFE22" w14:textId="31B75B08" w:rsidR="00E42F5B" w:rsidRPr="007E3D1B" w:rsidRDefault="00E42F5B" w:rsidP="00E42F5B">
      <w:pPr>
        <w:rPr>
          <w:lang w:eastAsia="hr-HR"/>
        </w:rPr>
      </w:pPr>
      <w:r w:rsidRPr="007E3D1B">
        <w:rPr>
          <w:lang w:eastAsia="hr-HR"/>
        </w:rPr>
        <w:t>The Directive is aimed at protecting the aquatic environment from the adverse effects of urban wastewater, such as eutrophication</w:t>
      </w:r>
      <w:r w:rsidRPr="007E3D1B">
        <w:rPr>
          <w:rStyle w:val="Funotenzeichen"/>
          <w:rFonts w:asciiTheme="majorHAnsi" w:hAnsiTheme="majorHAnsi"/>
          <w:lang w:eastAsia="hr-HR"/>
        </w:rPr>
        <w:footnoteReference w:id="6"/>
      </w:r>
      <w:r w:rsidRPr="007E3D1B">
        <w:rPr>
          <w:lang w:eastAsia="hr-HR"/>
        </w:rPr>
        <w:t>.  It sets out EU-wide rules for collection, treatment and wastewater discharge. The Directive also covers wastewater generated by industries such as the agro-food industries (like food-processing and brewing).</w:t>
      </w:r>
    </w:p>
    <w:p w14:paraId="3C482E9A" w14:textId="77777777" w:rsidR="00E42F5B" w:rsidRPr="007E3D1B" w:rsidRDefault="00E42F5B" w:rsidP="00E42F5B">
      <w:pPr>
        <w:rPr>
          <w:b/>
          <w:bCs/>
        </w:rPr>
      </w:pPr>
      <w:bookmarkStart w:id="18" w:name="_Toc490493970"/>
      <w:bookmarkStart w:id="19" w:name="_Toc95412840"/>
      <w:r w:rsidRPr="007E3D1B">
        <w:rPr>
          <w:b/>
          <w:bCs/>
        </w:rPr>
        <w:t>Key Obligations</w:t>
      </w:r>
      <w:bookmarkEnd w:id="18"/>
      <w:bookmarkEnd w:id="19"/>
    </w:p>
    <w:p w14:paraId="38309207" w14:textId="77777777" w:rsidR="00E42F5B" w:rsidRPr="007E3D1B" w:rsidRDefault="00E42F5B" w:rsidP="00E42F5B">
      <w:pPr>
        <w:rPr>
          <w:lang w:eastAsia="hr-HR"/>
        </w:rPr>
      </w:pPr>
      <w:r w:rsidRPr="007E3D1B">
        <w:rPr>
          <w:lang w:eastAsia="hr-HR"/>
        </w:rPr>
        <w:t>Under the Directive EU Member States must:</w:t>
      </w:r>
    </w:p>
    <w:p w14:paraId="3A5EE658" w14:textId="77777777" w:rsidR="00E42F5B" w:rsidRPr="007E3D1B" w:rsidRDefault="00E42F5B" w:rsidP="00392FC8">
      <w:pPr>
        <w:pStyle w:val="bulletedlist1"/>
        <w:rPr>
          <w:lang w:val="en-GB"/>
        </w:rPr>
      </w:pPr>
      <w:r w:rsidRPr="007E3D1B">
        <w:rPr>
          <w:lang w:val="en-GB"/>
        </w:rPr>
        <w:t>Collect wastewater in urban settlements with a population equivalent</w:t>
      </w:r>
      <w:r w:rsidRPr="007E3D1B">
        <w:rPr>
          <w:rStyle w:val="Funotenzeichen"/>
          <w:rFonts w:asciiTheme="majorHAnsi" w:hAnsiTheme="majorHAnsi"/>
          <w:lang w:val="en-GB"/>
        </w:rPr>
        <w:footnoteReference w:id="7"/>
      </w:r>
      <w:r w:rsidRPr="007E3D1B">
        <w:rPr>
          <w:lang w:val="en-GB"/>
        </w:rPr>
        <w:t xml:space="preserve"> of at least 2 000 (Article 3) </w:t>
      </w:r>
    </w:p>
    <w:p w14:paraId="65B7829A" w14:textId="77777777" w:rsidR="00E42F5B" w:rsidRPr="007E3D1B" w:rsidRDefault="00E42F5B" w:rsidP="00392FC8">
      <w:pPr>
        <w:pStyle w:val="bulletedlist1"/>
        <w:rPr>
          <w:lang w:val="en-GB"/>
        </w:rPr>
      </w:pPr>
      <w:r w:rsidRPr="007E3D1B">
        <w:rPr>
          <w:lang w:val="en-GB"/>
        </w:rPr>
        <w:t>Provide waste water treatment for all these agglomerations as follows:</w:t>
      </w:r>
    </w:p>
    <w:p w14:paraId="4C1A3678" w14:textId="77777777" w:rsidR="00E42F5B" w:rsidRPr="007E3D1B" w:rsidRDefault="00E42F5B" w:rsidP="00392FC8">
      <w:pPr>
        <w:pStyle w:val="bulletpointslevel2"/>
      </w:pPr>
      <w:r w:rsidRPr="007E3D1B">
        <w:t xml:space="preserve">Apply secondary treatment* to the collected wastewaters (Article 4 and Annex IB Table 1); </w:t>
      </w:r>
    </w:p>
    <w:p w14:paraId="24A88258" w14:textId="77777777" w:rsidR="00E42F5B" w:rsidRPr="007E3D1B" w:rsidRDefault="00E42F5B" w:rsidP="00392FC8">
      <w:pPr>
        <w:pStyle w:val="bulletpointslevel2"/>
      </w:pPr>
      <w:r w:rsidRPr="007E3D1B">
        <w:t xml:space="preserve">Apply more stringent treatment for agglomerations with population equivalents of over 10 000 located in designated sensitive areas and their catchments (Article 5 and Annex IB Table 2) (see key terms below); </w:t>
      </w:r>
    </w:p>
    <w:p w14:paraId="6F9D4142" w14:textId="77777777" w:rsidR="00E42F5B" w:rsidRPr="007E3D1B" w:rsidRDefault="00E42F5B" w:rsidP="00392FC8">
      <w:pPr>
        <w:pStyle w:val="bulletpointslevel2"/>
      </w:pPr>
      <w:r w:rsidRPr="007E3D1B">
        <w:t>Ensure appropriate treatment</w:t>
      </w:r>
      <w:r w:rsidRPr="007E3D1B">
        <w:rPr>
          <w:rStyle w:val="Funotenzeichen"/>
          <w:rFonts w:asciiTheme="majorHAnsi" w:hAnsiTheme="majorHAnsi"/>
        </w:rPr>
        <w:footnoteReference w:id="8"/>
      </w:r>
      <w:r w:rsidRPr="007E3D1B">
        <w:t xml:space="preserve"> of discharges from (existing) collection systems of agglomerations with less than 2 000 p.e. to freshwaters (Article 7)</w:t>
      </w:r>
    </w:p>
    <w:p w14:paraId="7EDD7244" w14:textId="77777777" w:rsidR="00E42F5B" w:rsidRPr="007E3D1B" w:rsidRDefault="00E42F5B" w:rsidP="00392FC8">
      <w:pPr>
        <w:pStyle w:val="bulletedlist1"/>
        <w:rPr>
          <w:lang w:val="en-GB"/>
        </w:rPr>
      </w:pPr>
      <w:r w:rsidRPr="007E3D1B">
        <w:rPr>
          <w:lang w:val="en-GB"/>
        </w:rPr>
        <w:lastRenderedPageBreak/>
        <w:t xml:space="preserve">Guarantee that treatment plants are properly maintained, so as to ensure sufficient performance, and can operate under all normal weather conditions (Article 10); </w:t>
      </w:r>
    </w:p>
    <w:p w14:paraId="10758D1F" w14:textId="77777777" w:rsidR="00E42F5B" w:rsidRPr="007E3D1B" w:rsidRDefault="00E42F5B" w:rsidP="00392FC8">
      <w:pPr>
        <w:pStyle w:val="bulletedlist1"/>
        <w:rPr>
          <w:lang w:val="en-GB"/>
        </w:rPr>
      </w:pPr>
      <w:r w:rsidRPr="007E3D1B">
        <w:rPr>
          <w:lang w:val="en-GB"/>
        </w:rPr>
        <w:t>Require authorisation of industrial discharges into urban wastewater collecting systems and urban wastewater treatment plants (Article 11)</w:t>
      </w:r>
    </w:p>
    <w:p w14:paraId="08B39FD4" w14:textId="77777777" w:rsidR="00E42F5B" w:rsidRPr="007E3D1B" w:rsidRDefault="00E42F5B" w:rsidP="00392FC8">
      <w:pPr>
        <w:pStyle w:val="bulletedlist1"/>
        <w:rPr>
          <w:lang w:val="en-GB"/>
        </w:rPr>
      </w:pPr>
      <w:r w:rsidRPr="007E3D1B">
        <w:rPr>
          <w:lang w:val="en-GB"/>
        </w:rPr>
        <w:t>Require authorisation of discharges from urban wastewater treatment plants (Article 12)</w:t>
      </w:r>
    </w:p>
    <w:p w14:paraId="6E073904" w14:textId="77777777" w:rsidR="00E42F5B" w:rsidRPr="007E3D1B" w:rsidRDefault="00E42F5B" w:rsidP="00392FC8">
      <w:pPr>
        <w:pStyle w:val="bulletedlist1"/>
        <w:rPr>
          <w:lang w:val="en-GB"/>
        </w:rPr>
      </w:pPr>
      <w:r w:rsidRPr="007E3D1B">
        <w:rPr>
          <w:lang w:val="en-GB"/>
        </w:rPr>
        <w:t>Require authorisation of discharges of wastewater greater than 4 000 p.e from specific industries</w:t>
      </w:r>
      <w:r w:rsidRPr="007E3D1B">
        <w:rPr>
          <w:lang w:val="en-GB"/>
        </w:rPr>
        <w:footnoteReference w:id="9"/>
      </w:r>
      <w:r w:rsidRPr="007E3D1B">
        <w:rPr>
          <w:lang w:val="en-GB"/>
        </w:rPr>
        <w:t xml:space="preserve"> to receiving waters (Article 13)</w:t>
      </w:r>
    </w:p>
    <w:p w14:paraId="262346B7" w14:textId="77777777" w:rsidR="00E42F5B" w:rsidRPr="007E3D1B" w:rsidRDefault="00E42F5B" w:rsidP="00392FC8">
      <w:pPr>
        <w:pStyle w:val="bulletedlist1"/>
        <w:rPr>
          <w:lang w:val="en-GB"/>
        </w:rPr>
      </w:pPr>
      <w:r w:rsidRPr="007E3D1B">
        <w:rPr>
          <w:lang w:val="en-GB"/>
        </w:rPr>
        <w:t xml:space="preserve">Take measures to limit the pollution of receiving waters from storm water overflows; </w:t>
      </w:r>
    </w:p>
    <w:p w14:paraId="325CA27D" w14:textId="77777777" w:rsidR="00E42F5B" w:rsidRPr="007E3D1B" w:rsidRDefault="00E42F5B" w:rsidP="00392FC8">
      <w:pPr>
        <w:pStyle w:val="bulletedlist1"/>
        <w:rPr>
          <w:lang w:val="en-GB"/>
        </w:rPr>
      </w:pPr>
      <w:r w:rsidRPr="007E3D1B">
        <w:rPr>
          <w:lang w:val="en-GB"/>
        </w:rPr>
        <w:t xml:space="preserve">Require authorisation of disposal of sludge from urban wastewater treatment plants (Article 14) </w:t>
      </w:r>
    </w:p>
    <w:p w14:paraId="26D25E3E" w14:textId="77777777" w:rsidR="00E42F5B" w:rsidRPr="007E3D1B" w:rsidRDefault="00E42F5B" w:rsidP="00392FC8">
      <w:pPr>
        <w:pStyle w:val="bulletedlist1"/>
        <w:rPr>
          <w:lang w:val="en-GB"/>
        </w:rPr>
      </w:pPr>
      <w:r w:rsidRPr="007E3D1B">
        <w:rPr>
          <w:lang w:val="en-GB"/>
        </w:rPr>
        <w:t>Encourage re-use of sludge arising from wastewater treatment (Article 14)</w:t>
      </w:r>
    </w:p>
    <w:p w14:paraId="6F763947" w14:textId="77777777" w:rsidR="00E42F5B" w:rsidRPr="007E3D1B" w:rsidRDefault="00E42F5B" w:rsidP="00392FC8">
      <w:pPr>
        <w:pStyle w:val="bulletedlist1"/>
        <w:rPr>
          <w:lang w:val="en-GB"/>
        </w:rPr>
      </w:pPr>
      <w:r w:rsidRPr="007E3D1B">
        <w:rPr>
          <w:lang w:val="en-GB"/>
        </w:rPr>
        <w:t xml:space="preserve">Monitor the performance of treatment plants and receiving waters (Article 15); </w:t>
      </w:r>
    </w:p>
    <w:p w14:paraId="258040F2" w14:textId="77777777" w:rsidR="00E42F5B" w:rsidRPr="007E3D1B" w:rsidRDefault="00E42F5B" w:rsidP="00392FC8">
      <w:pPr>
        <w:pStyle w:val="bulletedlist1"/>
        <w:rPr>
          <w:lang w:val="en-GB"/>
        </w:rPr>
      </w:pPr>
      <w:r w:rsidRPr="007E3D1B">
        <w:rPr>
          <w:lang w:val="en-GB"/>
        </w:rPr>
        <w:t xml:space="preserve">Monitor sewage sludge disposal and re-use (Article 14). </w:t>
      </w:r>
    </w:p>
    <w:p w14:paraId="444849F9" w14:textId="77777777" w:rsidR="00E42F5B" w:rsidRPr="007E3D1B" w:rsidRDefault="00E42F5B" w:rsidP="00873ED2">
      <w:pPr>
        <w:rPr>
          <w:lang w:eastAsia="hr-HR"/>
        </w:rPr>
      </w:pPr>
      <w:r w:rsidRPr="007E3D1B">
        <w:rPr>
          <w:lang w:eastAsia="hr-HR"/>
        </w:rPr>
        <w:t>As well as outlining methods for the monitoring and evaluation of results, Annex I of the UWWTD lists general requirements for:</w:t>
      </w:r>
    </w:p>
    <w:p w14:paraId="244AA8EE" w14:textId="77777777" w:rsidR="00E42F5B" w:rsidRPr="007E3D1B" w:rsidRDefault="00E42F5B" w:rsidP="00392FC8">
      <w:pPr>
        <w:pStyle w:val="bulletedlist1"/>
        <w:rPr>
          <w:lang w:val="en-GB"/>
        </w:rPr>
      </w:pPr>
      <w:r w:rsidRPr="007E3D1B">
        <w:rPr>
          <w:lang w:val="en-GB"/>
        </w:rPr>
        <w:t xml:space="preserve">Collecting systems; </w:t>
      </w:r>
    </w:p>
    <w:p w14:paraId="5F3F7346" w14:textId="77777777" w:rsidR="00E42F5B" w:rsidRPr="007E3D1B" w:rsidRDefault="00E42F5B" w:rsidP="00392FC8">
      <w:pPr>
        <w:pStyle w:val="bulletedlist1"/>
        <w:rPr>
          <w:lang w:val="en-GB"/>
        </w:rPr>
      </w:pPr>
      <w:r w:rsidRPr="007E3D1B">
        <w:rPr>
          <w:lang w:val="en-GB"/>
        </w:rPr>
        <w:t xml:space="preserve">Discharges from urban wastewater treatment plants, including emission limit values for these; </w:t>
      </w:r>
    </w:p>
    <w:p w14:paraId="203622D7" w14:textId="77777777" w:rsidR="00E42F5B" w:rsidRPr="007E3D1B" w:rsidRDefault="00E42F5B" w:rsidP="00392FC8">
      <w:pPr>
        <w:pStyle w:val="bulletedlist1"/>
        <w:rPr>
          <w:lang w:val="en-GB"/>
        </w:rPr>
      </w:pPr>
      <w:r w:rsidRPr="007E3D1B">
        <w:rPr>
          <w:lang w:val="en-GB"/>
        </w:rPr>
        <w:t xml:space="preserve">Industrial wastewater discharged into urban collecting systems and urban waste water treatment plants. </w:t>
      </w:r>
    </w:p>
    <w:p w14:paraId="57E366D9" w14:textId="77777777" w:rsidR="00E42F5B" w:rsidRPr="007E3D1B" w:rsidRDefault="00E42F5B" w:rsidP="00392FC8">
      <w:pPr>
        <w:rPr>
          <w:lang w:eastAsia="hr-HR"/>
        </w:rPr>
      </w:pPr>
      <w:r w:rsidRPr="007E3D1B">
        <w:rPr>
          <w:lang w:eastAsia="hr-HR"/>
        </w:rPr>
        <w:t>Annex II of the UWWTD describes the criteria for the identification of sensitive and less sensitive areas.</w:t>
      </w:r>
    </w:p>
    <w:p w14:paraId="49ED7D61" w14:textId="0DEF492B" w:rsidR="00E42F5B" w:rsidRPr="007E3D1B" w:rsidRDefault="00E42F5B" w:rsidP="00392FC8">
      <w:pPr>
        <w:rPr>
          <w:lang w:eastAsia="hr-HR"/>
        </w:rPr>
      </w:pPr>
      <w:r w:rsidRPr="007E3D1B">
        <w:rPr>
          <w:lang w:eastAsia="hr-HR"/>
        </w:rPr>
        <w:t>Annex III lists the industrial sectors to which Article 13 of the Directive is applicable</w:t>
      </w:r>
      <w:r w:rsidR="00873ED2" w:rsidRPr="007E3D1B">
        <w:rPr>
          <w:lang w:eastAsia="hr-HR"/>
        </w:rPr>
        <w:t>.</w:t>
      </w:r>
    </w:p>
    <w:p w14:paraId="36EFD751" w14:textId="77777777" w:rsidR="00E42F5B" w:rsidRPr="007E3D1B" w:rsidRDefault="00E42F5B" w:rsidP="000321CD">
      <w:pPr>
        <w:rPr>
          <w:b/>
          <w:bCs/>
        </w:rPr>
      </w:pPr>
      <w:bookmarkStart w:id="20" w:name="_Toc490493971"/>
      <w:bookmarkStart w:id="21" w:name="_Toc95412841"/>
      <w:r w:rsidRPr="007E3D1B">
        <w:rPr>
          <w:b/>
          <w:bCs/>
        </w:rPr>
        <w:t>Implementation Timescale</w:t>
      </w:r>
      <w:bookmarkEnd w:id="20"/>
      <w:bookmarkEnd w:id="21"/>
    </w:p>
    <w:p w14:paraId="2A24198A" w14:textId="77777777" w:rsidR="00E42F5B" w:rsidRPr="007E3D1B" w:rsidRDefault="00E42F5B" w:rsidP="000321CD">
      <w:pPr>
        <w:rPr>
          <w:lang w:eastAsia="hr-HR"/>
        </w:rPr>
      </w:pPr>
      <w:r w:rsidRPr="007E3D1B">
        <w:rPr>
          <w:lang w:eastAsia="hr-HR"/>
        </w:rPr>
        <w:t>The Directive entered into force on 29 May 1991 and the deadline for transposition for EU MS was 30 June 1993. The Directive had several different deadlines for the various requirements. In 1998, the Commission adopted Directive 98/15/EC to clarify some of the rules due to differing interpretations in EU Member States. This came into force on 27 March 1998 and the deadline for transposition for EU MS was 30 September 1998. Other deadlines apply to countries that joined the EU from 2004 onwards. These are specified in the Accession Treaties with each of the countries concerned.</w:t>
      </w:r>
    </w:p>
    <w:p w14:paraId="650DCC65" w14:textId="77777777" w:rsidR="000321CD" w:rsidRPr="007E3D1B" w:rsidRDefault="000321CD" w:rsidP="000321CD">
      <w:pPr>
        <w:autoSpaceDE w:val="0"/>
        <w:autoSpaceDN w:val="0"/>
        <w:adjustRightInd w:val="0"/>
        <w:spacing w:after="0" w:line="240" w:lineRule="auto"/>
        <w:jc w:val="left"/>
        <w:rPr>
          <w:rFonts w:ascii="Calibri-Bold" w:hAnsi="Calibri-Bold" w:cs="Calibri-Bold"/>
          <w:b/>
          <w:bCs/>
          <w:lang w:eastAsia="en-GB"/>
        </w:rPr>
      </w:pPr>
      <w:bookmarkStart w:id="22" w:name="_Toc490493973"/>
      <w:bookmarkStart w:id="23" w:name="_Toc95412843"/>
      <w:r w:rsidRPr="007E3D1B">
        <w:rPr>
          <w:rFonts w:ascii="Calibri-Bold" w:hAnsi="Calibri-Bold" w:cs="Calibri-Bold"/>
          <w:b/>
          <w:bCs/>
          <w:lang w:eastAsia="en-GB"/>
        </w:rPr>
        <w:t>Sensitive areas</w:t>
      </w:r>
    </w:p>
    <w:p w14:paraId="57B4A49C" w14:textId="4BF482EB" w:rsidR="000321CD" w:rsidRPr="007E3D1B" w:rsidRDefault="000321CD" w:rsidP="000321CD">
      <w:pPr>
        <w:autoSpaceDE w:val="0"/>
        <w:autoSpaceDN w:val="0"/>
        <w:adjustRightInd w:val="0"/>
        <w:spacing w:after="0" w:line="240" w:lineRule="auto"/>
        <w:jc w:val="left"/>
        <w:rPr>
          <w:rFonts w:cs="Calibri"/>
          <w:lang w:eastAsia="en-GB"/>
        </w:rPr>
      </w:pPr>
      <w:r w:rsidRPr="007E3D1B">
        <w:rPr>
          <w:rFonts w:cs="Calibri"/>
          <w:lang w:eastAsia="en-GB"/>
        </w:rPr>
        <w:t>Article 5 of the Urban Wastewater Treatment Directive requires `more stringent treatment` of discharges from urban wastewater treatment plants where such discharges:</w:t>
      </w:r>
    </w:p>
    <w:p w14:paraId="7F7CA7D3" w14:textId="77777777" w:rsidR="00873ED2" w:rsidRPr="007E3D1B" w:rsidRDefault="000321CD" w:rsidP="0097288E">
      <w:pPr>
        <w:pStyle w:val="bulletedlist1"/>
        <w:rPr>
          <w:lang w:val="en-GB"/>
        </w:rPr>
      </w:pPr>
      <w:r w:rsidRPr="007E3D1B">
        <w:rPr>
          <w:lang w:val="en-GB"/>
        </w:rPr>
        <w:t>contribute to eutrophication</w:t>
      </w:r>
      <w:r w:rsidRPr="007E3D1B">
        <w:rPr>
          <w:sz w:val="14"/>
          <w:szCs w:val="14"/>
          <w:lang w:val="en-GB"/>
        </w:rPr>
        <w:t>7</w:t>
      </w:r>
      <w:r w:rsidRPr="007E3D1B">
        <w:rPr>
          <w:lang w:val="en-GB"/>
        </w:rPr>
        <w:t>, either in the receiving water (Article 5.1) or in a downstream water body which is sensitive to eutrophication (Article 5.5)</w:t>
      </w:r>
      <w:r w:rsidR="00873ED2" w:rsidRPr="007E3D1B">
        <w:rPr>
          <w:lang w:val="en-GB"/>
        </w:rPr>
        <w:t xml:space="preserve"> </w:t>
      </w:r>
    </w:p>
    <w:p w14:paraId="3CC81E2E" w14:textId="75314DA5" w:rsidR="000321CD" w:rsidRPr="007E3D1B" w:rsidRDefault="000321CD" w:rsidP="0097288E">
      <w:pPr>
        <w:pStyle w:val="bulletedlist1"/>
        <w:rPr>
          <w:lang w:val="en-GB"/>
        </w:rPr>
      </w:pPr>
      <w:r w:rsidRPr="007E3D1B">
        <w:rPr>
          <w:lang w:val="en-GB"/>
        </w:rPr>
        <w:t>give rise to elevated nitrate concentrations in surface water</w:t>
      </w:r>
    </w:p>
    <w:p w14:paraId="378B551F" w14:textId="3FC9F812" w:rsidR="000321CD" w:rsidRPr="007E3D1B" w:rsidRDefault="000321CD" w:rsidP="003F3287">
      <w:pPr>
        <w:pStyle w:val="bulletedlist1"/>
        <w:rPr>
          <w:lang w:val="en-GB"/>
        </w:rPr>
      </w:pPr>
      <w:r w:rsidRPr="007E3D1B">
        <w:rPr>
          <w:lang w:val="en-GB"/>
        </w:rPr>
        <w:t>have adverse effects on the achievement of the objectives of other EU environmental directives.</w:t>
      </w:r>
    </w:p>
    <w:p w14:paraId="0041C649" w14:textId="404F0BAB" w:rsidR="000321CD" w:rsidRPr="007E3D1B" w:rsidRDefault="000321CD" w:rsidP="00873ED2">
      <w:pPr>
        <w:rPr>
          <w:lang w:eastAsia="en-GB"/>
        </w:rPr>
      </w:pPr>
      <w:r w:rsidRPr="007E3D1B">
        <w:rPr>
          <w:lang w:eastAsia="en-GB"/>
        </w:rPr>
        <w:t xml:space="preserve">The water bodies subject to these concerns are referred to as `sensitive`. Article 5 requires that </w:t>
      </w:r>
      <w:r w:rsidR="00873ED2" w:rsidRPr="007E3D1B">
        <w:rPr>
          <w:lang w:eastAsia="en-GB"/>
        </w:rPr>
        <w:t xml:space="preserve"> s</w:t>
      </w:r>
      <w:r w:rsidRPr="007E3D1B">
        <w:rPr>
          <w:lang w:eastAsia="en-GB"/>
        </w:rPr>
        <w:t xml:space="preserve">ubstantial (&gt;10,000 p.e.) discharges into such sensitive areas, or into the upstream catchments of such sensitive areas, are subject to more stringent treatment. Where eutrophication is the cause of concern, </w:t>
      </w:r>
      <w:r w:rsidRPr="007E3D1B">
        <w:rPr>
          <w:lang w:eastAsia="en-GB"/>
        </w:rPr>
        <w:lastRenderedPageBreak/>
        <w:t>more stringent treatment must achieve substantial reductions in the nutrient concentrations in the discharges. This entails additional costs of construction and operation of wastewater treatment plants. Under the Directive, two approaches can be taken to identify discharges which require more</w:t>
      </w:r>
      <w:r w:rsidR="004A2530">
        <w:rPr>
          <w:lang w:eastAsia="en-GB"/>
        </w:rPr>
        <w:t xml:space="preserve"> </w:t>
      </w:r>
      <w:r w:rsidRPr="007E3D1B">
        <w:rPr>
          <w:lang w:eastAsia="en-GB"/>
        </w:rPr>
        <w:t>stringent treatment:</w:t>
      </w:r>
    </w:p>
    <w:p w14:paraId="71383C08" w14:textId="184C7BCF" w:rsidR="000321CD" w:rsidRPr="007E3D1B" w:rsidRDefault="000321CD" w:rsidP="000321CD">
      <w:pPr>
        <w:pStyle w:val="bulletedlist1"/>
        <w:rPr>
          <w:lang w:val="en-GB"/>
        </w:rPr>
      </w:pPr>
      <w:r w:rsidRPr="007E3D1B">
        <w:rPr>
          <w:lang w:val="en-GB"/>
        </w:rPr>
        <w:t>Individual sensitive areas (or catchments of sensitive areas) can be identified (Article 5.1) within the territory of Serbia OR</w:t>
      </w:r>
    </w:p>
    <w:p w14:paraId="1563FD2A" w14:textId="47EC213E" w:rsidR="000321CD" w:rsidRPr="007E3D1B" w:rsidRDefault="000321CD" w:rsidP="000321CD">
      <w:pPr>
        <w:pStyle w:val="bulletedlist1"/>
        <w:rPr>
          <w:lang w:val="en-GB"/>
        </w:rPr>
      </w:pPr>
      <w:r w:rsidRPr="007E3D1B">
        <w:rPr>
          <w:lang w:val="en-GB"/>
        </w:rPr>
        <w:t>More stringent treatment can be provided throughout the whole territory (Article 5.8)</w:t>
      </w:r>
    </w:p>
    <w:p w14:paraId="37F3EA48" w14:textId="77777777" w:rsidR="000321CD" w:rsidRPr="007E3D1B" w:rsidRDefault="000321CD" w:rsidP="000321CD">
      <w:pPr>
        <w:rPr>
          <w:lang w:eastAsia="en-GB"/>
        </w:rPr>
      </w:pPr>
      <w:r w:rsidRPr="007E3D1B">
        <w:rPr>
          <w:lang w:eastAsia="en-GB"/>
        </w:rPr>
        <w:t>In addition, two approaches can be taken to implement more stringent treatment:</w:t>
      </w:r>
    </w:p>
    <w:p w14:paraId="678BFAAA" w14:textId="198FA62F" w:rsidR="000321CD" w:rsidRPr="007E3D1B" w:rsidRDefault="000321CD" w:rsidP="001F68D8">
      <w:pPr>
        <w:pStyle w:val="bulletedlist1"/>
        <w:rPr>
          <w:lang w:val="en-GB"/>
        </w:rPr>
      </w:pPr>
      <w:r w:rsidRPr="007E3D1B">
        <w:rPr>
          <w:lang w:val="en-GB"/>
        </w:rPr>
        <w:t>All plants of more than 10,000 p.e. in the relevant area can be required to apply more stringent treatment (Article 5.2 and 5.3)</w:t>
      </w:r>
    </w:p>
    <w:p w14:paraId="27C3A47E" w14:textId="773A9085" w:rsidR="001F68D8" w:rsidRPr="007E3D1B" w:rsidRDefault="001F68D8" w:rsidP="00D542C2">
      <w:pPr>
        <w:pStyle w:val="bulletedlist1"/>
        <w:rPr>
          <w:lang w:val="en-GB"/>
        </w:rPr>
      </w:pPr>
      <w:r w:rsidRPr="007E3D1B">
        <w:rPr>
          <w:lang w:val="en-GB"/>
        </w:rPr>
        <w:t>An area or catchment</w:t>
      </w:r>
      <w:r w:rsidRPr="007E3D1B">
        <w:rPr>
          <w:rFonts w:ascii="Cambria Math" w:hAnsi="Cambria Math" w:cs="Cambria Math"/>
          <w:lang w:val="en-GB"/>
        </w:rPr>
        <w:t>‐</w:t>
      </w:r>
      <w:r w:rsidRPr="007E3D1B">
        <w:rPr>
          <w:lang w:val="en-GB"/>
        </w:rPr>
        <w:t xml:space="preserve">based approach can be applied </w:t>
      </w:r>
      <w:r w:rsidRPr="007E3D1B">
        <w:rPr>
          <w:rFonts w:ascii="Cambria Math" w:hAnsi="Cambria Math" w:cs="Cambria Math"/>
          <w:lang w:val="en-GB"/>
        </w:rPr>
        <w:t>‐</w:t>
      </w:r>
      <w:r w:rsidRPr="007E3D1B">
        <w:rPr>
          <w:lang w:val="en-GB"/>
        </w:rPr>
        <w:t xml:space="preserve"> 75% of the nutrient load in the area or catchment is removed (Article 5.4) by the application of more stringent treatment at selected (usually larger) treatment plants.</w:t>
      </w:r>
    </w:p>
    <w:p w14:paraId="2B37C418" w14:textId="3D66C1F8" w:rsidR="001F68D8" w:rsidRPr="007E3D1B" w:rsidRDefault="001F68D8" w:rsidP="001F68D8">
      <w:pPr>
        <w:rPr>
          <w:lang w:eastAsia="en-GB"/>
        </w:rPr>
      </w:pPr>
      <w:r w:rsidRPr="007E3D1B">
        <w:rPr>
          <w:lang w:eastAsia="en-GB"/>
        </w:rPr>
        <w:t>The Member States must set up national programmes for the implementation of the Directive and present them to the Commission.</w:t>
      </w:r>
    </w:p>
    <w:p w14:paraId="5FEB0928" w14:textId="114EFC5F" w:rsidR="001F68D8" w:rsidRPr="007E3D1B" w:rsidRDefault="001F68D8" w:rsidP="001F68D8">
      <w:pPr>
        <w:rPr>
          <w:rFonts w:asciiTheme="majorHAnsi" w:hAnsiTheme="majorHAnsi"/>
          <w:b/>
          <w:bCs/>
        </w:rPr>
      </w:pPr>
      <w:r w:rsidRPr="007E3D1B">
        <w:rPr>
          <w:lang w:eastAsia="en-GB"/>
        </w:rPr>
        <w:t>The Member States are responsible for monitoring discharges both from treatment plants and from receiving waters. They need to ensure publication of situation reports every two years.</w:t>
      </w:r>
    </w:p>
    <w:p w14:paraId="638C88A6" w14:textId="001C4047" w:rsidR="00E42F5B" w:rsidRPr="007E3D1B" w:rsidRDefault="00E42F5B" w:rsidP="00873ED2">
      <w:pPr>
        <w:rPr>
          <w:b/>
          <w:bCs/>
        </w:rPr>
      </w:pPr>
      <w:r w:rsidRPr="007E3D1B">
        <w:rPr>
          <w:b/>
          <w:bCs/>
        </w:rPr>
        <w:t>Key Considerations</w:t>
      </w:r>
      <w:bookmarkEnd w:id="22"/>
      <w:bookmarkEnd w:id="23"/>
    </w:p>
    <w:p w14:paraId="21632C69" w14:textId="77777777" w:rsidR="00E42F5B" w:rsidRPr="007E3D1B" w:rsidRDefault="00E42F5B" w:rsidP="00873ED2">
      <w:pPr>
        <w:rPr>
          <w:lang w:eastAsia="hr-HR"/>
        </w:rPr>
      </w:pPr>
      <w:r w:rsidRPr="007E3D1B">
        <w:t>Requirements having the biggest impacts and presenting significant challenges for implementation:</w:t>
      </w:r>
    </w:p>
    <w:p w14:paraId="74AB8565" w14:textId="77777777" w:rsidR="00E42F5B" w:rsidRPr="007E3D1B" w:rsidRDefault="00E42F5B" w:rsidP="00873ED2">
      <w:pPr>
        <w:pStyle w:val="bulletedlist1"/>
        <w:rPr>
          <w:lang w:val="en-GB"/>
        </w:rPr>
      </w:pPr>
      <w:r w:rsidRPr="007E3D1B">
        <w:rPr>
          <w:lang w:val="en-GB"/>
        </w:rPr>
        <w:t>To decide if individual sensitive areas are to be identified under Article 5(1) or if the whole territory is to be treated as sensitive (Article 5 (8)).</w:t>
      </w:r>
    </w:p>
    <w:p w14:paraId="732957F1" w14:textId="77777777" w:rsidR="00E42F5B" w:rsidRPr="007E3D1B" w:rsidRDefault="00E42F5B" w:rsidP="00873ED2">
      <w:pPr>
        <w:pStyle w:val="bulletedlist1"/>
        <w:rPr>
          <w:lang w:val="en-GB"/>
        </w:rPr>
      </w:pPr>
      <w:r w:rsidRPr="007E3D1B">
        <w:rPr>
          <w:lang w:val="en-GB"/>
        </w:rPr>
        <w:t>To ensure, that all agglomerations with a population equivalent of more than 2 000 are provided with collecting systems for urban wastewater (Article 3).</w:t>
      </w:r>
    </w:p>
    <w:p w14:paraId="141FBA41" w14:textId="77777777" w:rsidR="00E42F5B" w:rsidRPr="007E3D1B" w:rsidRDefault="00E42F5B" w:rsidP="00873ED2">
      <w:pPr>
        <w:pStyle w:val="bulletedlist1"/>
        <w:rPr>
          <w:lang w:val="en-GB"/>
        </w:rPr>
      </w:pPr>
      <w:r w:rsidRPr="007E3D1B">
        <w:rPr>
          <w:lang w:val="en-GB"/>
        </w:rPr>
        <w:t>To ensure, that urban wastewater entering collecting systems of agglomerations with a population equivalent of more than 2 000 are before discharge subject to secondary treatment or an equivalent treatment satisfying emission standards for BOD5, chemical oxygen demand (COD) and total suspended solids (TSS) (Article 4, Annex I, Table 1).</w:t>
      </w:r>
    </w:p>
    <w:p w14:paraId="20391347" w14:textId="77777777" w:rsidR="00E42F5B" w:rsidRPr="007E3D1B" w:rsidRDefault="00E42F5B" w:rsidP="00873ED2">
      <w:pPr>
        <w:pStyle w:val="bulletedlist1"/>
        <w:rPr>
          <w:lang w:val="en-GB"/>
        </w:rPr>
      </w:pPr>
      <w:r w:rsidRPr="007E3D1B">
        <w:rPr>
          <w:lang w:val="en-GB"/>
        </w:rPr>
        <w:t>To identify sensitive areas according to the criteria laid down in Annex II (Article 5 (1)) and Article 5(5) or to comply with the provisions of Article 5(8).</w:t>
      </w:r>
    </w:p>
    <w:p w14:paraId="48A53F18" w14:textId="77777777" w:rsidR="00E42F5B" w:rsidRPr="007E3D1B" w:rsidRDefault="00E42F5B" w:rsidP="00873ED2">
      <w:pPr>
        <w:pStyle w:val="bulletedlist1"/>
        <w:rPr>
          <w:lang w:val="en-GB"/>
        </w:rPr>
      </w:pPr>
      <w:r w:rsidRPr="007E3D1B">
        <w:rPr>
          <w:lang w:val="en-GB"/>
        </w:rPr>
        <w:t>To ensure, that urban wastewater entering collecting systems of agglomerations of over 10 000 p.e. and situated in sensitive areas are before discharge subject to more stringent treatment and the discharges, on top of the emission standards for BOD</w:t>
      </w:r>
      <w:r w:rsidRPr="007E3D1B">
        <w:rPr>
          <w:vertAlign w:val="subscript"/>
          <w:lang w:val="en-GB"/>
        </w:rPr>
        <w:t>5</w:t>
      </w:r>
      <w:r w:rsidRPr="007E3D1B">
        <w:rPr>
          <w:lang w:val="en-GB"/>
        </w:rPr>
        <w:t>, chemical oxygen demand (COD) and total suspended solids (TSS), also satisfy the relevant emission standards for nitrogen and phosphorus (Article 5, Annex I, Table 2).</w:t>
      </w:r>
    </w:p>
    <w:p w14:paraId="06724D52" w14:textId="77777777" w:rsidR="00E42F5B" w:rsidRPr="007E3D1B" w:rsidRDefault="00E42F5B" w:rsidP="00873ED2">
      <w:pPr>
        <w:pStyle w:val="bulletedlist1"/>
        <w:rPr>
          <w:lang w:val="en-GB"/>
        </w:rPr>
      </w:pPr>
      <w:r w:rsidRPr="007E3D1B">
        <w:rPr>
          <w:lang w:val="en-GB"/>
        </w:rPr>
        <w:t>To ensure, that urban wastewater entering collecting systems of agglomerations with a population equivalent of less than 2 000 are before discharge subject to appropriate treatment (Article 7).</w:t>
      </w:r>
    </w:p>
    <w:p w14:paraId="6A0CEED8" w14:textId="77777777" w:rsidR="00E42F5B" w:rsidRPr="007E3D1B" w:rsidRDefault="00E42F5B" w:rsidP="00873ED2">
      <w:pPr>
        <w:pStyle w:val="bulletedlist1"/>
        <w:rPr>
          <w:lang w:val="en-GB"/>
        </w:rPr>
      </w:pPr>
      <w:r w:rsidRPr="007E3D1B">
        <w:rPr>
          <w:lang w:val="en-GB"/>
        </w:rPr>
        <w:t>To ensure, that urban wastewater treatment plants are designed, constructed, operated and maintained to ensure sufficient performance under all normal local climatic conditions (Article 10).</w:t>
      </w:r>
    </w:p>
    <w:p w14:paraId="0D33CD2F" w14:textId="77777777" w:rsidR="00E42F5B" w:rsidRPr="007E3D1B" w:rsidRDefault="00E42F5B" w:rsidP="00873ED2">
      <w:pPr>
        <w:pStyle w:val="bulletedlist1"/>
        <w:rPr>
          <w:lang w:val="en-GB"/>
        </w:rPr>
      </w:pPr>
      <w:r w:rsidRPr="007E3D1B">
        <w:rPr>
          <w:lang w:val="en-GB"/>
        </w:rPr>
        <w:t>To ensure, that the discharges of industrial wastewater into collecting systems and urban wastewater treatment plants (Article 11), the discharges from urban wastewater treatment plants (Article 12) and the disposal of sludge from urban wastewater treatment plants are subject to prior regulations and/or specific authorisations by the competent authority.</w:t>
      </w:r>
    </w:p>
    <w:p w14:paraId="17532917" w14:textId="77777777" w:rsidR="00E42F5B" w:rsidRPr="007E3D1B" w:rsidRDefault="00E42F5B" w:rsidP="00873ED2">
      <w:pPr>
        <w:pStyle w:val="bulletedlist1"/>
        <w:rPr>
          <w:lang w:val="en-GB"/>
        </w:rPr>
      </w:pPr>
      <w:r w:rsidRPr="007E3D1B">
        <w:rPr>
          <w:lang w:val="en-GB"/>
        </w:rPr>
        <w:lastRenderedPageBreak/>
        <w:t>To ensure, that biodegradable industrial wastewater from plants belonging to the specified industrial sectors (Annex III), which does not enter urban wastewater treatment plants, before discharge to receiving waters respects before discharge conditions established in prior regulations and/or specific authorisation by the competent authority (Article 13).</w:t>
      </w:r>
    </w:p>
    <w:p w14:paraId="6C5C26DA" w14:textId="77777777" w:rsidR="00E42F5B" w:rsidRPr="007E3D1B" w:rsidRDefault="00E42F5B" w:rsidP="00873ED2">
      <w:pPr>
        <w:pStyle w:val="bulletedlist1"/>
        <w:rPr>
          <w:lang w:val="en-GB"/>
        </w:rPr>
      </w:pPr>
      <w:r w:rsidRPr="007E3D1B">
        <w:rPr>
          <w:lang w:val="en-GB"/>
        </w:rPr>
        <w:t>To ensure the monitoring of discharged wastewater, the monitoring of relevant receiving waters and the monitoring of sludge disposal procedures concerning sludge arising from urban wastewater treatment (Articles 14 and 15).</w:t>
      </w:r>
    </w:p>
    <w:p w14:paraId="0BEF7D9A" w14:textId="16B77A50" w:rsidR="00E42F5B" w:rsidRDefault="00E42F5B" w:rsidP="0032644D">
      <w:pPr>
        <w:pStyle w:val="bulletedlist1"/>
        <w:rPr>
          <w:lang w:val="en-GB"/>
        </w:rPr>
      </w:pPr>
      <w:r w:rsidRPr="007E3D1B">
        <w:rPr>
          <w:lang w:val="en-GB"/>
        </w:rPr>
        <w:t>Horizontal requirements</w:t>
      </w:r>
      <w:r w:rsidR="00873ED2" w:rsidRPr="007E3D1B">
        <w:rPr>
          <w:lang w:val="en-GB"/>
        </w:rPr>
        <w:t xml:space="preserve"> include (i) </w:t>
      </w:r>
      <w:r w:rsidRPr="007E3D1B">
        <w:rPr>
          <w:lang w:val="en-GB"/>
        </w:rPr>
        <w:t>Determination of responsibilities</w:t>
      </w:r>
      <w:r w:rsidR="00873ED2" w:rsidRPr="007E3D1B">
        <w:rPr>
          <w:lang w:val="en-GB"/>
        </w:rPr>
        <w:t xml:space="preserve">, (ii) </w:t>
      </w:r>
      <w:r w:rsidRPr="007E3D1B">
        <w:rPr>
          <w:lang w:val="en-GB"/>
        </w:rPr>
        <w:t>Reporting</w:t>
      </w:r>
      <w:r w:rsidR="00873ED2" w:rsidRPr="007E3D1B">
        <w:rPr>
          <w:lang w:val="en-GB"/>
        </w:rPr>
        <w:t xml:space="preserve">, (iii) </w:t>
      </w:r>
      <w:r w:rsidRPr="007E3D1B">
        <w:rPr>
          <w:lang w:val="en-GB"/>
        </w:rPr>
        <w:t>Enforcement</w:t>
      </w:r>
      <w:r w:rsidR="00873ED2" w:rsidRPr="007E3D1B">
        <w:rPr>
          <w:lang w:val="en-GB"/>
        </w:rPr>
        <w:t>.</w:t>
      </w:r>
    </w:p>
    <w:p w14:paraId="762631A2" w14:textId="77777777" w:rsidR="00812044" w:rsidRPr="00132668" w:rsidRDefault="00812044" w:rsidP="00812044">
      <w:pPr>
        <w:rPr>
          <w:bCs/>
        </w:rPr>
      </w:pPr>
      <w:r w:rsidRPr="00132668">
        <w:rPr>
          <w:bCs/>
        </w:rPr>
        <w:t>In 2020, the Commission launched an impact assessment to assess policy options to make UWWTD fit for the future. This was done in response to the UWWTD</w:t>
      </w:r>
      <w:r w:rsidRPr="00132668">
        <w:rPr>
          <w:bCs/>
          <w:vertAlign w:val="superscript"/>
        </w:rPr>
        <w:footnoteRef/>
      </w:r>
      <w:r w:rsidRPr="00132668">
        <w:rPr>
          <w:bCs/>
        </w:rPr>
        <w:t xml:space="preserve"> evaluation conducted in parallel with the fitness check on the Water Framework Directive and the Flood directive in 2019</w:t>
      </w:r>
      <w:r w:rsidRPr="00132668">
        <w:rPr>
          <w:bCs/>
          <w:vertAlign w:val="superscript"/>
        </w:rPr>
        <w:footnoteRef/>
      </w:r>
      <w:r w:rsidRPr="00132668">
        <w:rPr>
          <w:bCs/>
        </w:rPr>
        <w:t>.</w:t>
      </w:r>
    </w:p>
    <w:p w14:paraId="324B143E" w14:textId="77777777" w:rsidR="00812044" w:rsidRPr="00132668" w:rsidRDefault="00812044" w:rsidP="00812044">
      <w:pPr>
        <w:rPr>
          <w:bCs/>
        </w:rPr>
      </w:pPr>
      <w:r w:rsidRPr="00132668">
        <w:rPr>
          <w:bCs/>
        </w:rPr>
        <w:t xml:space="preserve">The evaluation identified a number of issues, including a number of remaining sources of pollution, which are either not well addressed by the Directive or not within its scope: </w:t>
      </w:r>
    </w:p>
    <w:p w14:paraId="05545E7A" w14:textId="77777777" w:rsidR="00812044" w:rsidRPr="00D55734" w:rsidRDefault="00812044" w:rsidP="00D55734">
      <w:pPr>
        <w:pStyle w:val="bulletedlist1"/>
        <w:rPr>
          <w:lang w:val="en-GB"/>
        </w:rPr>
      </w:pPr>
      <w:r w:rsidRPr="00D55734">
        <w:rPr>
          <w:b/>
          <w:bCs/>
          <w:lang w:val="en-GB"/>
        </w:rPr>
        <w:t>Storm water</w:t>
      </w:r>
      <w:r w:rsidRPr="00D55734">
        <w:rPr>
          <w:lang w:val="en-GB"/>
        </w:rPr>
        <w:t xml:space="preserve"> overflows and untreated surface runoff, which reach water bodies often without appropriate treatment. In times of changing rainfall patterns related to climate change, the importance of these sources may increase.</w:t>
      </w:r>
    </w:p>
    <w:p w14:paraId="10B91A88" w14:textId="19B6D956" w:rsidR="00812044" w:rsidRPr="00D55734" w:rsidRDefault="00812044" w:rsidP="00D55734">
      <w:pPr>
        <w:pStyle w:val="bulletedlist1"/>
        <w:rPr>
          <w:lang w:val="en-GB"/>
        </w:rPr>
      </w:pPr>
      <w:r w:rsidRPr="00D55734">
        <w:rPr>
          <w:b/>
          <w:bCs/>
          <w:lang w:val="en-GB"/>
        </w:rPr>
        <w:t>Small agglomerations</w:t>
      </w:r>
      <w:r w:rsidRPr="00D55734">
        <w:rPr>
          <w:lang w:val="en-GB"/>
        </w:rPr>
        <w:t xml:space="preserve"> (</w:t>
      </w:r>
      <w:r w:rsidR="009B5C1D" w:rsidRPr="00D55734">
        <w:rPr>
          <w:lang w:val="en-GB"/>
        </w:rPr>
        <w:t>e.g.,</w:t>
      </w:r>
      <w:r w:rsidRPr="00D55734">
        <w:rPr>
          <w:lang w:val="en-GB"/>
        </w:rPr>
        <w:t xml:space="preserve"> cities, villages) below 2 000 p.e., that are often not a priority to be equipped with </w:t>
      </w:r>
      <w:r w:rsidRPr="00D55734">
        <w:rPr>
          <w:rFonts w:ascii="Tahoma" w:hAnsi="Tahoma" w:cs="Tahoma"/>
          <w:lang w:val="en-GB"/>
        </w:rPr>
        <w:t> </w:t>
      </w:r>
      <w:r w:rsidRPr="00D55734">
        <w:rPr>
          <w:lang w:val="en-GB"/>
        </w:rPr>
        <w:t>waste water infrastructure, and that often rely on individual systems (see next point)</w:t>
      </w:r>
    </w:p>
    <w:p w14:paraId="283B8D54" w14:textId="77777777" w:rsidR="00812044" w:rsidRPr="00D55734" w:rsidRDefault="00812044" w:rsidP="00D55734">
      <w:pPr>
        <w:pStyle w:val="bulletedlist1"/>
        <w:rPr>
          <w:lang w:val="en-GB"/>
        </w:rPr>
      </w:pPr>
      <w:r w:rsidRPr="00D55734">
        <w:rPr>
          <w:b/>
          <w:bCs/>
          <w:lang w:val="en-GB"/>
        </w:rPr>
        <w:t>Badly designed</w:t>
      </w:r>
      <w:r w:rsidRPr="00D55734">
        <w:rPr>
          <w:lang w:val="en-GB"/>
        </w:rPr>
        <w:t xml:space="preserve">, managed and/or unmonitored individual systems, used in large and small agglomerations. </w:t>
      </w:r>
      <w:r w:rsidRPr="00D55734">
        <w:rPr>
          <w:rFonts w:ascii="Tahoma" w:hAnsi="Tahoma" w:cs="Tahoma"/>
          <w:lang w:val="en-GB"/>
        </w:rPr>
        <w:t> </w:t>
      </w:r>
      <w:r w:rsidRPr="00D55734">
        <w:rPr>
          <w:lang w:val="en-GB"/>
        </w:rPr>
        <w:t>In addition, agglomerations in which the Directive has not been fully implemented also pollute water bodies.</w:t>
      </w:r>
    </w:p>
    <w:p w14:paraId="0FA992A8" w14:textId="77777777" w:rsidR="00812044" w:rsidRPr="00132668" w:rsidRDefault="00812044" w:rsidP="00812044">
      <w:pPr>
        <w:rPr>
          <w:bCs/>
        </w:rPr>
      </w:pPr>
      <w:r w:rsidRPr="00132668">
        <w:rPr>
          <w:bCs/>
        </w:rPr>
        <w:t>Not addressing these remaining sources may offset efforts and investments made so far to collect and treat waste waters falling directly under the scope of the Directive.</w:t>
      </w:r>
    </w:p>
    <w:p w14:paraId="776BE0EA" w14:textId="77777777" w:rsidR="00812044" w:rsidRPr="00132668" w:rsidRDefault="00812044" w:rsidP="00812044">
      <w:pPr>
        <w:rPr>
          <w:bCs/>
        </w:rPr>
      </w:pPr>
      <w:r w:rsidRPr="00132668">
        <w:rPr>
          <w:bCs/>
        </w:rPr>
        <w:t xml:space="preserve">Other issues that need to be addressed are the following: </w:t>
      </w:r>
    </w:p>
    <w:p w14:paraId="00A05F75" w14:textId="25FA9698" w:rsidR="00812044" w:rsidRPr="000540C2" w:rsidRDefault="00812044" w:rsidP="00D55734">
      <w:pPr>
        <w:pStyle w:val="bulletedlist1"/>
        <w:rPr>
          <w:lang w:val="en-US"/>
        </w:rPr>
      </w:pPr>
      <w:r w:rsidRPr="000540C2">
        <w:rPr>
          <w:lang w:val="en-US"/>
        </w:rPr>
        <w:t xml:space="preserve">The current Directive does not directly address Contaminants of Emerging Concern (CECs), </w:t>
      </w:r>
      <w:r w:rsidR="009B5C1D" w:rsidRPr="000540C2">
        <w:rPr>
          <w:lang w:val="en-US"/>
        </w:rPr>
        <w:t>e.g.,</w:t>
      </w:r>
      <w:r w:rsidRPr="000540C2">
        <w:rPr>
          <w:lang w:val="en-US"/>
        </w:rPr>
        <w:t xml:space="preserve"> micro pollutants, including pharmaceuticals and micro-plastics. These contaminants can transit through the urban waste water systems, and thus arrive in water bodies. This is problematic as society consumes increasing quantities of pharmaceuticals, household chemicals etc.</w:t>
      </w:r>
    </w:p>
    <w:p w14:paraId="237AB517" w14:textId="77777777" w:rsidR="00812044" w:rsidRPr="000540C2" w:rsidRDefault="00812044" w:rsidP="00D55734">
      <w:pPr>
        <w:pStyle w:val="bulletedlist1"/>
        <w:rPr>
          <w:lang w:val="en-US"/>
        </w:rPr>
      </w:pPr>
      <w:r w:rsidRPr="000540C2">
        <w:rPr>
          <w:lang w:val="en-US"/>
        </w:rPr>
        <w:t>There are still some environmental issues to be addressed, such as eutrophication in parts of the EU waters.</w:t>
      </w:r>
    </w:p>
    <w:p w14:paraId="358205EE" w14:textId="77777777" w:rsidR="00812044" w:rsidRPr="000540C2" w:rsidRDefault="00812044" w:rsidP="00D55734">
      <w:pPr>
        <w:pStyle w:val="bulletedlist1"/>
        <w:rPr>
          <w:lang w:val="en-US"/>
        </w:rPr>
      </w:pPr>
      <w:r w:rsidRPr="000540C2">
        <w:rPr>
          <w:lang w:val="en-US"/>
        </w:rPr>
        <w:t xml:space="preserve">The waste water sector uses 1% of all energy consumed in the EU. The Directive does not address this, </w:t>
      </w:r>
      <w:r w:rsidRPr="000540C2">
        <w:rPr>
          <w:rFonts w:ascii="Tahoma" w:hAnsi="Tahoma" w:cs="Tahoma"/>
          <w:lang w:val="en-US"/>
        </w:rPr>
        <w:t> </w:t>
      </w:r>
      <w:r w:rsidRPr="000540C2">
        <w:rPr>
          <w:lang w:val="en-US"/>
        </w:rPr>
        <w:t>whilst across the EU there are already cases of energy neutral or producing treatment plants.</w:t>
      </w:r>
    </w:p>
    <w:p w14:paraId="582A40E1" w14:textId="3E5AFCDA" w:rsidR="00812044" w:rsidRPr="000540C2" w:rsidRDefault="00812044" w:rsidP="00D55734">
      <w:pPr>
        <w:pStyle w:val="bulletedlist1"/>
        <w:rPr>
          <w:lang w:val="en-US"/>
        </w:rPr>
      </w:pPr>
      <w:r w:rsidRPr="000540C2">
        <w:rPr>
          <w:lang w:val="en-US"/>
        </w:rPr>
        <w:t>The Directive also needs to be better embedded in the clean and circular economy (</w:t>
      </w:r>
      <w:r w:rsidR="009B5C1D" w:rsidRPr="000540C2">
        <w:rPr>
          <w:lang w:val="en-US"/>
        </w:rPr>
        <w:t>e.g.,</w:t>
      </w:r>
      <w:r w:rsidRPr="000540C2">
        <w:rPr>
          <w:lang w:val="en-US"/>
        </w:rPr>
        <w:t xml:space="preserve"> as regards sludge </w:t>
      </w:r>
      <w:r w:rsidRPr="000540C2">
        <w:rPr>
          <w:rFonts w:ascii="Tahoma" w:hAnsi="Tahoma" w:cs="Tahoma"/>
          <w:lang w:val="en-US"/>
        </w:rPr>
        <w:t> </w:t>
      </w:r>
      <w:r w:rsidRPr="000540C2">
        <w:rPr>
          <w:lang w:val="en-US"/>
        </w:rPr>
        <w:t>management, nutrient recovery).</w:t>
      </w:r>
    </w:p>
    <w:p w14:paraId="6807EFEC" w14:textId="4F519588" w:rsidR="00812044" w:rsidRPr="000540C2" w:rsidRDefault="00812044" w:rsidP="00D55734">
      <w:pPr>
        <w:pStyle w:val="bulletedlist1"/>
        <w:rPr>
          <w:lang w:val="en-US"/>
        </w:rPr>
      </w:pPr>
      <w:r w:rsidRPr="000540C2">
        <w:rPr>
          <w:lang w:val="en-US"/>
        </w:rPr>
        <w:t xml:space="preserve">Technological progress means that monitoring and reporting requirements of the Directive are out-of-date </w:t>
      </w:r>
      <w:r w:rsidRPr="000540C2">
        <w:rPr>
          <w:rFonts w:ascii="Tahoma" w:hAnsi="Tahoma" w:cs="Tahoma"/>
          <w:lang w:val="en-US"/>
        </w:rPr>
        <w:t> </w:t>
      </w:r>
      <w:r w:rsidRPr="000540C2">
        <w:rPr>
          <w:lang w:val="en-US"/>
        </w:rPr>
        <w:t xml:space="preserve">and </w:t>
      </w:r>
      <w:r w:rsidR="009B5C1D" w:rsidRPr="000540C2">
        <w:rPr>
          <w:lang w:val="en-US"/>
        </w:rPr>
        <w:t>thus</w:t>
      </w:r>
      <w:r w:rsidRPr="000540C2">
        <w:rPr>
          <w:lang w:val="en-US"/>
        </w:rPr>
        <w:t xml:space="preserve"> full transparency is not ensured in all relevant aspects. Access to justice remains also an issue in </w:t>
      </w:r>
      <w:r w:rsidRPr="000540C2">
        <w:rPr>
          <w:rFonts w:ascii="Tahoma" w:hAnsi="Tahoma" w:cs="Tahoma"/>
          <w:lang w:val="en-US"/>
        </w:rPr>
        <w:t> </w:t>
      </w:r>
      <w:r w:rsidRPr="000540C2">
        <w:rPr>
          <w:lang w:val="en-US"/>
        </w:rPr>
        <w:t>several Member States.</w:t>
      </w:r>
    </w:p>
    <w:p w14:paraId="138C1810" w14:textId="77777777" w:rsidR="00812044" w:rsidRPr="000540C2" w:rsidRDefault="00812044" w:rsidP="00D55734">
      <w:pPr>
        <w:pStyle w:val="bulletedlist1"/>
        <w:rPr>
          <w:lang w:val="en-US"/>
        </w:rPr>
      </w:pPr>
      <w:r w:rsidRPr="000540C2">
        <w:rPr>
          <w:lang w:val="en-US"/>
        </w:rPr>
        <w:t>Governance can be improved through better planning of the investments needed (including substantial re- investments) combined with solid financing strategies taking into account affordability and the need to alleviate energy poverty.</w:t>
      </w:r>
    </w:p>
    <w:p w14:paraId="0083E3CD" w14:textId="77777777" w:rsidR="00812044" w:rsidRPr="00132668" w:rsidRDefault="00812044" w:rsidP="00812044">
      <w:pPr>
        <w:rPr>
          <w:bCs/>
        </w:rPr>
      </w:pPr>
      <w:r w:rsidRPr="00132668">
        <w:rPr>
          <w:bCs/>
        </w:rPr>
        <w:lastRenderedPageBreak/>
        <w:t>The revision will affect Member States and more particularly the competent authorities in charge of waste water collection and treatment and those responsible for energy and climate protection (national, regional and local administrations), the waste water sector, citizens in general.</w:t>
      </w:r>
    </w:p>
    <w:p w14:paraId="5EC6D59C" w14:textId="77777777" w:rsidR="00812044" w:rsidRPr="00132668" w:rsidRDefault="00812044" w:rsidP="00812044">
      <w:pPr>
        <w:rPr>
          <w:bCs/>
        </w:rPr>
      </w:pPr>
      <w:r w:rsidRPr="00132668">
        <w:rPr>
          <w:bCs/>
        </w:rPr>
        <w:t xml:space="preserve">Besides pursuant to </w:t>
      </w:r>
      <w:r w:rsidRPr="00132668">
        <w:rPr>
          <w:bCs/>
          <w:lang w:val="en-US"/>
        </w:rPr>
        <w:t>EU action plan for the Circular Economy</w:t>
      </w:r>
      <w:r w:rsidRPr="00132668">
        <w:rPr>
          <w:bCs/>
          <w:vertAlign w:val="superscript"/>
        </w:rPr>
        <w:footnoteRef/>
      </w:r>
      <w:r w:rsidRPr="00132668">
        <w:rPr>
          <w:bCs/>
          <w:lang w:val="en-US"/>
        </w:rPr>
        <w:t xml:space="preserve">, </w:t>
      </w:r>
      <w:r w:rsidRPr="00132668">
        <w:rPr>
          <w:bCs/>
        </w:rPr>
        <w:t>the Regulation 2020/741 on minimum requirements for water reuse</w:t>
      </w:r>
      <w:r w:rsidRPr="00132668">
        <w:rPr>
          <w:bCs/>
          <w:vertAlign w:val="superscript"/>
        </w:rPr>
        <w:footnoteRef/>
      </w:r>
      <w:r w:rsidRPr="00132668">
        <w:rPr>
          <w:bCs/>
        </w:rPr>
        <w:t xml:space="preserve">, lays down the </w:t>
      </w:r>
      <w:r w:rsidRPr="00132668">
        <w:rPr>
          <w:bCs/>
          <w:lang w:val="en-US"/>
        </w:rPr>
        <w:t xml:space="preserve">minimum requirements for water quality and monitoring and provisions on risk management, for the safe use of reclaimed water in the context of integrated water management, </w:t>
      </w:r>
      <w:r w:rsidRPr="00132668">
        <w:rPr>
          <w:bCs/>
        </w:rPr>
        <w:t>and it will apply from 2023 in EU Member States whenever treated urban waste water is reused, in accordance with Article 12(1) of Directive 91/271/EEC</w:t>
      </w:r>
      <w:r w:rsidRPr="00132668">
        <w:rPr>
          <w:bCs/>
          <w:vertAlign w:val="superscript"/>
        </w:rPr>
        <w:footnoteRef/>
      </w:r>
      <w:r w:rsidRPr="00132668">
        <w:rPr>
          <w:bCs/>
        </w:rPr>
        <w:t>, for agricultural irrigation.</w:t>
      </w:r>
    </w:p>
    <w:p w14:paraId="10EFAC5F" w14:textId="77777777" w:rsidR="00812044" w:rsidRPr="007E3D1B" w:rsidRDefault="00812044" w:rsidP="00D55734">
      <w:pPr>
        <w:pStyle w:val="bulletedlist1"/>
        <w:numPr>
          <w:ilvl w:val="0"/>
          <w:numId w:val="0"/>
        </w:numPr>
        <w:ind w:left="644" w:hanging="360"/>
        <w:rPr>
          <w:lang w:val="en-GB"/>
        </w:rPr>
      </w:pPr>
    </w:p>
    <w:p w14:paraId="77DB73E4" w14:textId="77777777" w:rsidR="003D0F00" w:rsidRPr="007E3D1B" w:rsidRDefault="003D0F00" w:rsidP="00633084">
      <w:pPr>
        <w:pStyle w:val="NIPSParagraph"/>
      </w:pPr>
    </w:p>
    <w:p w14:paraId="258C045B" w14:textId="77777777" w:rsidR="003D0F00" w:rsidRPr="007E3D1B" w:rsidRDefault="003D0F00">
      <w:pPr>
        <w:spacing w:after="0" w:line="240" w:lineRule="auto"/>
        <w:jc w:val="left"/>
        <w:rPr>
          <w:b/>
          <w:bCs/>
          <w:smallCaps/>
          <w:color w:val="FFFFFF"/>
          <w:sz w:val="40"/>
          <w:szCs w:val="40"/>
        </w:rPr>
      </w:pPr>
      <w:bookmarkStart w:id="24" w:name="_Toc73698482"/>
      <w:bookmarkStart w:id="25" w:name="_Toc73698525"/>
      <w:bookmarkStart w:id="26" w:name="_Toc77701158"/>
      <w:r w:rsidRPr="007E3D1B">
        <w:br w:type="page"/>
      </w:r>
    </w:p>
    <w:p w14:paraId="0560D588" w14:textId="4816962C" w:rsidR="00985E28" w:rsidRPr="007E3D1B" w:rsidRDefault="00985E28" w:rsidP="00985E28">
      <w:pPr>
        <w:pStyle w:val="NIPSHeading1"/>
      </w:pPr>
      <w:bookmarkStart w:id="27" w:name="_Toc106269626"/>
      <w:r w:rsidRPr="007E3D1B">
        <w:lastRenderedPageBreak/>
        <w:t>PRESENT SITUATION</w:t>
      </w:r>
      <w:bookmarkEnd w:id="27"/>
    </w:p>
    <w:p w14:paraId="678E5B5A" w14:textId="54E8CEF1" w:rsidR="00B50E2D" w:rsidRPr="007E3D1B" w:rsidRDefault="00B50E2D" w:rsidP="00985E28">
      <w:pPr>
        <w:pStyle w:val="NIPSHeading2"/>
        <w:tabs>
          <w:tab w:val="num" w:pos="0"/>
        </w:tabs>
      </w:pPr>
      <w:bookmarkStart w:id="28" w:name="_Toc106269627"/>
      <w:bookmarkStart w:id="29" w:name="_Toc90380766"/>
      <w:bookmarkStart w:id="30" w:name="_Toc73698526"/>
      <w:bookmarkStart w:id="31" w:name="_Toc77701159"/>
      <w:bookmarkEnd w:id="24"/>
      <w:bookmarkEnd w:id="25"/>
      <w:bookmarkEnd w:id="26"/>
      <w:r w:rsidRPr="007E3D1B">
        <w:t>Sector Challenges</w:t>
      </w:r>
      <w:bookmarkEnd w:id="28"/>
    </w:p>
    <w:p w14:paraId="6EC960F8" w14:textId="6BABE415" w:rsidR="00B50E2D" w:rsidRPr="007E3D1B" w:rsidRDefault="00F354AA" w:rsidP="00B50E2D">
      <w:pPr>
        <w:pStyle w:val="NIPSParagraph"/>
      </w:pPr>
      <w:r w:rsidRPr="007E3D1B">
        <w:t>T</w:t>
      </w:r>
      <w:r w:rsidR="00B50E2D" w:rsidRPr="007E3D1B">
        <w:t>he Water Supply and Sewerage Strategy 2020-2030, highlights the following issues as key challenges:</w:t>
      </w:r>
    </w:p>
    <w:p w14:paraId="3E99EC07" w14:textId="77777777" w:rsidR="00B50E2D" w:rsidRPr="007E3D1B" w:rsidRDefault="00B50E2D" w:rsidP="00B50E2D">
      <w:pPr>
        <w:pStyle w:val="NIPSBullet1"/>
      </w:pPr>
      <w:r w:rsidRPr="007E3D1B">
        <w:rPr>
          <w:u w:val="single"/>
        </w:rPr>
        <w:t>Organisation of services</w:t>
      </w:r>
      <w:r w:rsidRPr="007E3D1B">
        <w:t>: Starting from the administrative-territorial reform and reform in the water sector, the water supply and sewerage services have been reorganised in 58 companies joint stock companies serving 61 municipalities</w:t>
      </w:r>
    </w:p>
    <w:p w14:paraId="32008B9B" w14:textId="77777777" w:rsidR="00B50E2D" w:rsidRPr="007E3D1B" w:rsidRDefault="00B50E2D" w:rsidP="00B50E2D">
      <w:pPr>
        <w:pStyle w:val="NIPSBullet1"/>
      </w:pPr>
      <w:r w:rsidRPr="007E3D1B">
        <w:rPr>
          <w:u w:val="single"/>
        </w:rPr>
        <w:t>Access to water supply and sewerage services</w:t>
      </w:r>
      <w:r w:rsidRPr="007E3D1B">
        <w:t>: Despite the ambitious objectives set out in the national strategy of water supply and sewerage 2011-2017, water supply coverage has remained the same over the last decade with higher coverage in urban areas, while sewerage coverage has increased slightly only in urban areas. As a result, access to water supply and sewerage services in rural areas of the country is still poor. Furthermore, waste water collection and treatment is at a low level and needs significant improvements in the future.</w:t>
      </w:r>
    </w:p>
    <w:p w14:paraId="59F88296" w14:textId="77777777" w:rsidR="00B50E2D" w:rsidRPr="007E3D1B" w:rsidRDefault="00B50E2D" w:rsidP="00B50E2D">
      <w:pPr>
        <w:pStyle w:val="NIPSBullet1"/>
      </w:pPr>
      <w:r w:rsidRPr="007E3D1B">
        <w:rPr>
          <w:u w:val="single"/>
        </w:rPr>
        <w:t>Service quality</w:t>
      </w:r>
      <w:r w:rsidRPr="007E3D1B">
        <w:t>: Despite the objective set in the previous national strategy of water supply and sewerage, for the continuation of service about 20 hours/day, this performance indicator has not improved since 2013. As a result, there is still much room for improving the quality of services and only some water and sewerage companies can provide water service more than 20 hours/day throughout the year.</w:t>
      </w:r>
    </w:p>
    <w:p w14:paraId="2DB6A70F" w14:textId="77777777" w:rsidR="00B50E2D" w:rsidRPr="007E3D1B" w:rsidRDefault="00B50E2D" w:rsidP="00B50E2D">
      <w:pPr>
        <w:pStyle w:val="NIPSBullet1"/>
      </w:pPr>
      <w:r w:rsidRPr="007E3D1B">
        <w:rPr>
          <w:u w:val="single"/>
        </w:rPr>
        <w:t>Quality of drinking water</w:t>
      </w:r>
      <w:r w:rsidRPr="007E3D1B">
        <w:t>: Although overall safety standards have been almost the same since 2007, some water and sewerage companies are still facing major problems in providing the right quality drinking water to their customers.</w:t>
      </w:r>
    </w:p>
    <w:p w14:paraId="5333B9DF" w14:textId="77777777" w:rsidR="00B50E2D" w:rsidRPr="007E3D1B" w:rsidRDefault="00B50E2D" w:rsidP="00B50E2D">
      <w:pPr>
        <w:pStyle w:val="NIPSBullet1"/>
      </w:pPr>
      <w:r w:rsidRPr="007E3D1B">
        <w:rPr>
          <w:u w:val="single"/>
        </w:rPr>
        <w:t>Service efficiency</w:t>
      </w:r>
      <w:r w:rsidRPr="007E3D1B">
        <w:t xml:space="preserve">: Water supply and sewerage companies face high levels of water losses, as maintenance of water supply systems is insufficient. Despite the ambitious objectives set out in the national strategy for water supply and sewerage 2011-2017, service efficiency remains generally low due to the high level of non-revenue water and poor performance in terms of metering, bill collection, staff efficiency and energy efficiency. These challenges need to be addressed immediately to improve service efficiency. </w:t>
      </w:r>
    </w:p>
    <w:p w14:paraId="026E8E89" w14:textId="77777777" w:rsidR="00B50E2D" w:rsidRPr="007E3D1B" w:rsidRDefault="00B50E2D" w:rsidP="00B50E2D">
      <w:pPr>
        <w:pStyle w:val="NIPSBullet1"/>
      </w:pPr>
      <w:r w:rsidRPr="007E3D1B">
        <w:rPr>
          <w:u w:val="single"/>
        </w:rPr>
        <w:t>Financing</w:t>
      </w:r>
      <w:r w:rsidRPr="007E3D1B">
        <w:t xml:space="preserve">: The difficult financial situation of water supply and sewerage companies makes it almost impossible to manage assets properly and sustainably, also to implement large capital investment programmes. </w:t>
      </w:r>
    </w:p>
    <w:p w14:paraId="665ECE2C" w14:textId="77777777" w:rsidR="00B50E2D" w:rsidRPr="007E3D1B" w:rsidRDefault="00B50E2D" w:rsidP="00B50E2D">
      <w:pPr>
        <w:pStyle w:val="NIPSBullet1"/>
      </w:pPr>
      <w:r w:rsidRPr="007E3D1B">
        <w:rPr>
          <w:u w:val="single"/>
        </w:rPr>
        <w:t>Infrastructure and investments in water supply and sanitation services</w:t>
      </w:r>
      <w:r w:rsidRPr="007E3D1B">
        <w:t xml:space="preserve">: The water supply and sewerage services sector in Albania is coping with old infrastructure as well as the lack of machinery and equipment, especially in rural areas. There is a lack of significant investments in water supply and sewerage services. Investments in water supply are below the required level to support good quality and uninterrupted service in the long run. </w:t>
      </w:r>
    </w:p>
    <w:p w14:paraId="5E1854DD" w14:textId="77777777" w:rsidR="00B50E2D" w:rsidRPr="007E3D1B" w:rsidRDefault="00B50E2D" w:rsidP="00B50E2D">
      <w:pPr>
        <w:pStyle w:val="NIPSBullet1"/>
      </w:pPr>
      <w:r w:rsidRPr="007E3D1B">
        <w:rPr>
          <w:u w:val="single"/>
        </w:rPr>
        <w:t>Sustainability</w:t>
      </w:r>
      <w:r w:rsidRPr="007E3D1B">
        <w:t>: For the time being tariffs in Albania are low and hence affordable. This is almost certain to change in the future if tariffs are to be increased to cover operating costs.</w:t>
      </w:r>
    </w:p>
    <w:p w14:paraId="30FB0013" w14:textId="472B6A00" w:rsidR="00985E28" w:rsidRPr="007E3D1B" w:rsidRDefault="00985E28" w:rsidP="00985E28">
      <w:pPr>
        <w:pStyle w:val="NIPSHeading2"/>
        <w:tabs>
          <w:tab w:val="num" w:pos="0"/>
        </w:tabs>
      </w:pPr>
      <w:bookmarkStart w:id="32" w:name="_Toc106269628"/>
      <w:r w:rsidRPr="007E3D1B">
        <w:lastRenderedPageBreak/>
        <w:t>Legal and Policy Framework</w:t>
      </w:r>
      <w:bookmarkEnd w:id="32"/>
    </w:p>
    <w:p w14:paraId="7F3E27E7" w14:textId="77777777" w:rsidR="00812044" w:rsidRPr="006A2902" w:rsidRDefault="00812044" w:rsidP="00812044">
      <w:pPr>
        <w:pStyle w:val="NIPSHeading3"/>
      </w:pPr>
      <w:bookmarkStart w:id="33" w:name="_Toc106269629"/>
      <w:r>
        <w:t>Transposing legislation</w:t>
      </w:r>
      <w:bookmarkEnd w:id="33"/>
    </w:p>
    <w:p w14:paraId="0E8DBBC9" w14:textId="4D5A8A76" w:rsidR="00812044" w:rsidRPr="00064481" w:rsidRDefault="00812044" w:rsidP="00812044">
      <w:pPr>
        <w:rPr>
          <w:bCs/>
        </w:rPr>
      </w:pPr>
      <w:r w:rsidRPr="00E97C52">
        <w:t>This paragraph is providing an overview of the Albanian water legal and policy framework</w:t>
      </w:r>
      <w:r w:rsidR="004A2530">
        <w:rPr>
          <w:rStyle w:val="Funotenzeichen"/>
        </w:rPr>
        <w:footnoteReference w:id="10"/>
      </w:r>
      <w:r w:rsidRPr="00E97C52">
        <w:t>, including existing relevant draft</w:t>
      </w:r>
      <w:r>
        <w:t xml:space="preserve">, </w:t>
      </w:r>
      <w:r>
        <w:rPr>
          <w:bCs/>
        </w:rPr>
        <w:t>while t</w:t>
      </w:r>
      <w:r w:rsidRPr="00E97C52">
        <w:rPr>
          <w:bCs/>
        </w:rPr>
        <w:t>he main findings of the assessment are described in the “Gap Analysis and Implementation Measures”</w:t>
      </w:r>
      <w:r>
        <w:rPr>
          <w:bCs/>
        </w:rPr>
        <w:t xml:space="preserve"> as well as in</w:t>
      </w:r>
      <w:r w:rsidRPr="007303D7">
        <w:rPr>
          <w:bCs/>
        </w:rPr>
        <w:t xml:space="preserve"> </w:t>
      </w:r>
      <w:r>
        <w:rPr>
          <w:bCs/>
        </w:rPr>
        <w:t xml:space="preserve">the Table of Concordance in </w:t>
      </w:r>
      <w:r w:rsidRPr="00D74EC2">
        <w:rPr>
          <w:bCs/>
        </w:rPr>
        <w:t>the Annex 1.</w:t>
      </w:r>
      <w:r w:rsidRPr="00E97C52">
        <w:rPr>
          <w:bCs/>
        </w:rPr>
        <w:t xml:space="preserve"> </w:t>
      </w:r>
    </w:p>
    <w:p w14:paraId="6E69D307" w14:textId="77777777" w:rsidR="00812044" w:rsidRPr="007E3D1B" w:rsidRDefault="00812044" w:rsidP="00812044">
      <w:r w:rsidRPr="007E3D1B">
        <w:t>The UWWTD is transposed in Albania through the following laws and by-laws:</w:t>
      </w:r>
    </w:p>
    <w:p w14:paraId="6CD1988B" w14:textId="77777777" w:rsidR="00812044" w:rsidRPr="007E3D1B" w:rsidRDefault="00812044" w:rsidP="00812044">
      <w:pPr>
        <w:numPr>
          <w:ilvl w:val="0"/>
          <w:numId w:val="23"/>
        </w:numPr>
      </w:pPr>
      <w:r w:rsidRPr="007E3D1B">
        <w:t xml:space="preserve">Law no.9115, dated 24.07.2003 ‘On Environmental Treatment of Waste Water’; </w:t>
      </w:r>
    </w:p>
    <w:p w14:paraId="3FD60701" w14:textId="77777777" w:rsidR="00812044" w:rsidRPr="007E3D1B" w:rsidRDefault="00812044" w:rsidP="00812044">
      <w:pPr>
        <w:numPr>
          <w:ilvl w:val="0"/>
          <w:numId w:val="23"/>
        </w:numPr>
      </w:pPr>
      <w:r w:rsidRPr="007E3D1B">
        <w:t>Law no.111, dated 15.12.2012 ‘On Integrated Water Resources Management’;</w:t>
      </w:r>
    </w:p>
    <w:p w14:paraId="10D78A9B" w14:textId="77777777" w:rsidR="00812044" w:rsidRPr="007E3D1B" w:rsidRDefault="00812044" w:rsidP="00812044">
      <w:pPr>
        <w:numPr>
          <w:ilvl w:val="0"/>
          <w:numId w:val="23"/>
        </w:numPr>
      </w:pPr>
      <w:r w:rsidRPr="007E3D1B">
        <w:t>Law no.10463, dated 22.09.2011 ‘On Integrated Waste Management’</w:t>
      </w:r>
      <w:r w:rsidRPr="00DE59A4">
        <w:rPr>
          <w:vertAlign w:val="superscript"/>
        </w:rPr>
        <w:footnoteReference w:id="11"/>
      </w:r>
      <w:r w:rsidRPr="007E3D1B">
        <w:t>;</w:t>
      </w:r>
    </w:p>
    <w:p w14:paraId="37ED1C99" w14:textId="77777777" w:rsidR="00812044" w:rsidRPr="007E3D1B" w:rsidRDefault="00812044" w:rsidP="00812044">
      <w:pPr>
        <w:numPr>
          <w:ilvl w:val="0"/>
          <w:numId w:val="23"/>
        </w:numPr>
      </w:pPr>
      <w:r w:rsidRPr="007E3D1B">
        <w:t>Law no.8102, dated 28.03.1996 ‘On regulatory framework of water supply, sewage and waste water treatment’, as amended;</w:t>
      </w:r>
    </w:p>
    <w:p w14:paraId="1E6EED94" w14:textId="77777777" w:rsidR="00812044" w:rsidRDefault="00812044" w:rsidP="00812044">
      <w:pPr>
        <w:numPr>
          <w:ilvl w:val="0"/>
          <w:numId w:val="23"/>
        </w:numPr>
      </w:pPr>
      <w:r w:rsidRPr="007E3D1B">
        <w:t>Law no. 119/2014 ‘On the Right to Information’;</w:t>
      </w:r>
    </w:p>
    <w:p w14:paraId="209D11FF" w14:textId="77777777" w:rsidR="00812044" w:rsidRPr="007E3D1B" w:rsidRDefault="00812044" w:rsidP="00812044">
      <w:pPr>
        <w:numPr>
          <w:ilvl w:val="0"/>
          <w:numId w:val="23"/>
        </w:numPr>
      </w:pPr>
      <w:r w:rsidRPr="00877EDB">
        <w:t>Law No. 139/2015 “On Local Self-Governance”,</w:t>
      </w:r>
    </w:p>
    <w:p w14:paraId="44C82533" w14:textId="77777777" w:rsidR="00812044" w:rsidRPr="007E3D1B" w:rsidRDefault="00812044" w:rsidP="00812044">
      <w:pPr>
        <w:pStyle w:val="bulletpointslevel2"/>
      </w:pPr>
      <w:r w:rsidRPr="007E3D1B">
        <w:t>DCM no.177, dated 31.03.2005 ‘On discharge limits of waste water and localization criteria of sensitive areas’</w:t>
      </w:r>
    </w:p>
    <w:p w14:paraId="4D47ECE5" w14:textId="77777777" w:rsidR="00812044" w:rsidRPr="007E3D1B" w:rsidRDefault="00812044" w:rsidP="00812044">
      <w:pPr>
        <w:pStyle w:val="bulletpointslevel2"/>
      </w:pPr>
      <w:r w:rsidRPr="007E3D1B">
        <w:t>DCM no.958, dated 06.05.2009 ‘On approval of licensing categories and licensing application procedures concerning operators working in Water Supply Systems, Sewage and Waste Water Treatment’;</w:t>
      </w:r>
    </w:p>
    <w:p w14:paraId="5B57DF16" w14:textId="77777777" w:rsidR="00812044" w:rsidRPr="007E3D1B" w:rsidRDefault="00812044" w:rsidP="00812044">
      <w:pPr>
        <w:pStyle w:val="bulletpointslevel2"/>
      </w:pPr>
      <w:r w:rsidRPr="007E3D1B">
        <w:t xml:space="preserve">DCM no.1304 of 11.12.2009 ‘On approval of regulation model on Water Supply System and Sewage in Service Area of WSC’; </w:t>
      </w:r>
    </w:p>
    <w:p w14:paraId="55163D49" w14:textId="77777777" w:rsidR="00812044" w:rsidRPr="007E3D1B" w:rsidRDefault="00812044" w:rsidP="00812044">
      <w:pPr>
        <w:pStyle w:val="bulletpointslevel2"/>
      </w:pPr>
      <w:r w:rsidRPr="007E3D1B">
        <w:t>DMC no.247, dated 30.04.2014 ‘Rules for public information and involvement in the environmental decision-making procedure’;</w:t>
      </w:r>
    </w:p>
    <w:p w14:paraId="513A01BE" w14:textId="77777777" w:rsidR="00812044" w:rsidRPr="007E3D1B" w:rsidRDefault="00812044" w:rsidP="00812044">
      <w:pPr>
        <w:pStyle w:val="bulletpointslevel2"/>
      </w:pPr>
      <w:r w:rsidRPr="007E3D1B">
        <w:t>DCM no.63, dated 27.01.2016 ‘For reorganization of operators that provide water supply, collection, disposal and wastewater treatment services’;</w:t>
      </w:r>
    </w:p>
    <w:p w14:paraId="3961C944" w14:textId="77777777" w:rsidR="00812044" w:rsidRDefault="00812044" w:rsidP="00812044">
      <w:pPr>
        <w:pStyle w:val="bulletpointslevel2"/>
      </w:pPr>
      <w:r w:rsidRPr="007E3D1B">
        <w:lastRenderedPageBreak/>
        <w:t xml:space="preserve">Decision of the National Water Council no.2/2015 </w:t>
      </w:r>
      <w:r w:rsidRPr="00856E0C">
        <w:t xml:space="preserve">for proposal for approval to the council of ministers of the draft decision </w:t>
      </w:r>
      <w:r w:rsidRPr="007E3D1B">
        <w:t xml:space="preserve">“On treatment of urban waste water” pursuant to article 73, 74, 76 and 77 of law no.111/2012 </w:t>
      </w:r>
    </w:p>
    <w:p w14:paraId="7772F71D" w14:textId="77777777" w:rsidR="00812044" w:rsidRPr="007E3D1B" w:rsidRDefault="00812044" w:rsidP="00812044">
      <w:pPr>
        <w:pStyle w:val="bulletpointslevel2"/>
      </w:pPr>
      <w:r w:rsidRPr="007E3D1B">
        <w:t>DCM no.27, dated 11.02.2015 ‘On requirements on reuse of waste water sludge in agriculture’;</w:t>
      </w:r>
    </w:p>
    <w:p w14:paraId="107F0355" w14:textId="77777777" w:rsidR="00812044" w:rsidRPr="007E3D1B" w:rsidRDefault="00812044" w:rsidP="00812044">
      <w:pPr>
        <w:pStyle w:val="bulletpointslevel2"/>
      </w:pPr>
      <w:r w:rsidRPr="007E3D1B">
        <w:t>DCM no.431, dated 11.07.2018 ‘On creating, organizing and operating of National Agency of Water Supply, Sewage and Waste Infrastructure’.</w:t>
      </w:r>
    </w:p>
    <w:p w14:paraId="73AF87A7" w14:textId="77777777" w:rsidR="00812044" w:rsidRDefault="00812044" w:rsidP="00812044">
      <w:pPr>
        <w:pStyle w:val="bulletpointslevel2"/>
      </w:pPr>
      <w:r w:rsidRPr="007E3D1B">
        <w:t>DCM No. 1015, date 16.12.2020 on the Content, Development and Implementation of National Water Strategies, of River Basin District Management Plans and Flood Risk Management Plans.</w:t>
      </w:r>
    </w:p>
    <w:p w14:paraId="2FF3FF37" w14:textId="77777777" w:rsidR="00812044" w:rsidRPr="007E3D1B" w:rsidRDefault="00812044" w:rsidP="00812044">
      <w:pPr>
        <w:pStyle w:val="NIPSBullet2"/>
      </w:pPr>
      <w:r>
        <w:t xml:space="preserve">DCM </w:t>
      </w:r>
      <w:r w:rsidRPr="001A239B">
        <w:t>11</w:t>
      </w:r>
      <w:r w:rsidRPr="001A239B">
        <w:rPr>
          <w:vertAlign w:val="superscript"/>
        </w:rPr>
        <w:t>th</w:t>
      </w:r>
      <w:r w:rsidRPr="001A239B">
        <w:t xml:space="preserve"> of May 2022 on national policies for the reorganization of the water services</w:t>
      </w:r>
    </w:p>
    <w:p w14:paraId="3E92AA09" w14:textId="77777777" w:rsidR="00812044" w:rsidRDefault="00812044" w:rsidP="00812044">
      <w:pPr>
        <w:rPr>
          <w:bCs/>
        </w:rPr>
      </w:pPr>
    </w:p>
    <w:p w14:paraId="1B91F8EF" w14:textId="77777777" w:rsidR="00812044" w:rsidRPr="00C824FF" w:rsidRDefault="00812044" w:rsidP="00812044">
      <w:pPr>
        <w:pStyle w:val="NIPSHeading3"/>
        <w:rPr>
          <w:bCs w:val="0"/>
        </w:rPr>
      </w:pPr>
      <w:bookmarkStart w:id="34" w:name="_Toc106269630"/>
      <w:r>
        <w:rPr>
          <w:bCs w:val="0"/>
        </w:rPr>
        <w:t>Enabling legislation</w:t>
      </w:r>
      <w:bookmarkEnd w:id="34"/>
    </w:p>
    <w:p w14:paraId="4A079E3F" w14:textId="77777777" w:rsidR="00812044" w:rsidRPr="002328CA" w:rsidRDefault="00812044" w:rsidP="00812044">
      <w:pPr>
        <w:rPr>
          <w:bCs/>
        </w:rPr>
      </w:pPr>
      <w:r>
        <w:rPr>
          <w:bCs/>
        </w:rPr>
        <w:t xml:space="preserve">The </w:t>
      </w:r>
      <w:r w:rsidRPr="002328CA">
        <w:rPr>
          <w:bCs/>
        </w:rPr>
        <w:t xml:space="preserve">table below is describing the other EU legal and policy documents, relevant to the implementation of the </w:t>
      </w:r>
      <w:r>
        <w:rPr>
          <w:bCs/>
        </w:rPr>
        <w:t>UWWTD</w:t>
      </w:r>
      <w:r w:rsidRPr="002328CA">
        <w:rPr>
          <w:bCs/>
        </w:rPr>
        <w:t xml:space="preserve"> and the related Albanian framework.</w:t>
      </w:r>
    </w:p>
    <w:p w14:paraId="214EC449" w14:textId="1B7A2A9B" w:rsidR="00812044" w:rsidRPr="00D55734" w:rsidRDefault="00C53663" w:rsidP="00C53663">
      <w:pPr>
        <w:pStyle w:val="berschrift4"/>
      </w:pPr>
      <w:bookmarkStart w:id="35" w:name="_Toc106268765"/>
      <w:r>
        <w:t xml:space="preserve">Table </w:t>
      </w:r>
      <w:r w:rsidR="00A55795">
        <w:fldChar w:fldCharType="begin"/>
      </w:r>
      <w:r w:rsidR="00A55795">
        <w:instrText xml:space="preserve"> SEQ Table \* ARABIC </w:instrText>
      </w:r>
      <w:r w:rsidR="00A55795">
        <w:fldChar w:fldCharType="separate"/>
      </w:r>
      <w:r w:rsidR="008309C2">
        <w:rPr>
          <w:noProof/>
        </w:rPr>
        <w:t>2</w:t>
      </w:r>
      <w:r w:rsidR="00A55795">
        <w:rPr>
          <w:noProof/>
        </w:rPr>
        <w:fldChar w:fldCharType="end"/>
      </w:r>
      <w:r w:rsidR="00812044" w:rsidRPr="00D55734">
        <w:t xml:space="preserve"> - Relevant EU and AL legislation for UWWTD implementation</w:t>
      </w:r>
      <w:bookmarkEnd w:id="35"/>
    </w:p>
    <w:tbl>
      <w:tblPr>
        <w:tblStyle w:val="Gitternetztabelle4Akzent11"/>
        <w:tblW w:w="0" w:type="auto"/>
        <w:tblLook w:val="04A0" w:firstRow="1" w:lastRow="0" w:firstColumn="1" w:lastColumn="0" w:noHBand="0" w:noVBand="1"/>
      </w:tblPr>
      <w:tblGrid>
        <w:gridCol w:w="2717"/>
        <w:gridCol w:w="3450"/>
        <w:gridCol w:w="3181"/>
      </w:tblGrid>
      <w:tr w:rsidR="00812044" w:rsidRPr="00174E8B" w14:paraId="20E8FFEF" w14:textId="77777777" w:rsidTr="00D55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5CCDF7C" w14:textId="77777777" w:rsidR="00812044" w:rsidRPr="00174E8B" w:rsidRDefault="00812044" w:rsidP="00D55734">
            <w:pPr>
              <w:spacing w:after="0" w:line="240" w:lineRule="auto"/>
              <w:rPr>
                <w:bCs w:val="0"/>
              </w:rPr>
            </w:pPr>
            <w:r w:rsidRPr="00174E8B">
              <w:t>EU legal framework</w:t>
            </w:r>
          </w:p>
        </w:tc>
        <w:tc>
          <w:tcPr>
            <w:tcW w:w="0" w:type="auto"/>
          </w:tcPr>
          <w:p w14:paraId="7FA6965F" w14:textId="77777777" w:rsidR="00812044" w:rsidRPr="00174E8B" w:rsidRDefault="00812044" w:rsidP="00D55734">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174E8B">
              <w:t xml:space="preserve">Relevant provisions to UWWTD / SSD </w:t>
            </w:r>
          </w:p>
        </w:tc>
        <w:tc>
          <w:tcPr>
            <w:tcW w:w="0" w:type="auto"/>
          </w:tcPr>
          <w:p w14:paraId="34E3C428" w14:textId="77777777" w:rsidR="00812044" w:rsidRPr="00174E8B" w:rsidRDefault="00812044" w:rsidP="00D55734">
            <w:pPr>
              <w:spacing w:after="0" w:line="240" w:lineRule="auto"/>
              <w:cnfStyle w:val="100000000000" w:firstRow="1" w:lastRow="0" w:firstColumn="0" w:lastColumn="0" w:oddVBand="0" w:evenVBand="0" w:oddHBand="0" w:evenHBand="0" w:firstRowFirstColumn="0" w:firstRowLastColumn="0" w:lastRowFirstColumn="0" w:lastRowLastColumn="0"/>
              <w:rPr>
                <w:bCs w:val="0"/>
              </w:rPr>
            </w:pPr>
            <w:r w:rsidRPr="00174E8B">
              <w:t>AL context</w:t>
            </w:r>
          </w:p>
        </w:tc>
      </w:tr>
      <w:tr w:rsidR="00386AC5" w:rsidRPr="00174E8B" w14:paraId="4022A010" w14:textId="77777777" w:rsidTr="00B9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F3FA7" w14:textId="77777777" w:rsidR="00812044" w:rsidRPr="00174E8B" w:rsidRDefault="00812044" w:rsidP="00D55734">
            <w:pPr>
              <w:spacing w:after="0" w:line="240" w:lineRule="auto"/>
              <w:rPr>
                <w:b w:val="0"/>
                <w:bCs w:val="0"/>
              </w:rPr>
            </w:pPr>
            <w:r w:rsidRPr="00174E8B">
              <w:t>Directive 2000/60/EC the water framework directive</w:t>
            </w:r>
            <w:r w:rsidRPr="00174E8B">
              <w:rPr>
                <w:rStyle w:val="Funotenzeichen"/>
              </w:rPr>
              <w:footnoteReference w:id="12"/>
            </w:r>
          </w:p>
        </w:tc>
        <w:tc>
          <w:tcPr>
            <w:tcW w:w="0" w:type="auto"/>
          </w:tcPr>
          <w:p w14:paraId="4F29BC9D"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UWWTD is a ‘basic measure’ under the WFD.</w:t>
            </w:r>
            <w:r w:rsidRPr="00174E8B">
              <w:rPr>
                <w:rFonts w:ascii="Arial" w:eastAsia="MS Mincho" w:hAnsi="Arial" w:cs="Arial"/>
                <w:b/>
                <w:color w:val="211E1E"/>
              </w:rPr>
              <w:t xml:space="preserve"> </w:t>
            </w:r>
            <w:r w:rsidRPr="00174E8B">
              <w:t>The UWWTD is an essential step on the way to achieving the objectives of the Water Framework Directive.</w:t>
            </w:r>
          </w:p>
          <w:p w14:paraId="0F35AFCD"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 xml:space="preserve">Article 11(1) of the WFD on the “Programme of measures”, establishes that Each Member State shall ensure the establishment for each river basin district, or for the part of an international river basin district within its territory, of a programme of measures, taking account of the results of the </w:t>
            </w:r>
            <w:r w:rsidRPr="00174E8B">
              <w:rPr>
                <w:u w:val="single"/>
              </w:rPr>
              <w:t>assessment</w:t>
            </w:r>
            <w:r w:rsidRPr="00174E8B">
              <w:t xml:space="preserve"> (characterization of the RBD) required under article 5 and Annex 2 and 3 of the WFD, in order to achieve environmental objectives (Article 4).</w:t>
            </w:r>
          </w:p>
          <w:p w14:paraId="19A5FA01"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Annex VI – “Lists of measures to be included within the programmes of measures”: PART A Measures required under the following Directives: The Urban Waste-water Treatment Directive (91/271/EEC).</w:t>
            </w:r>
          </w:p>
        </w:tc>
        <w:tc>
          <w:tcPr>
            <w:tcW w:w="0" w:type="auto"/>
          </w:tcPr>
          <w:p w14:paraId="0F74CA7D"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Law no. 111/2012 on “Integrated water resources management’’, Article 37(3) The Council of Ministers, upon the proposal of the Minister, approves the program of measures, drafted by each water basin council.</w:t>
            </w:r>
          </w:p>
        </w:tc>
      </w:tr>
      <w:tr w:rsidR="00812044" w:rsidRPr="00174E8B" w14:paraId="4A9261F3" w14:textId="77777777" w:rsidTr="00D55734">
        <w:tc>
          <w:tcPr>
            <w:cnfStyle w:val="001000000000" w:firstRow="0" w:lastRow="0" w:firstColumn="1" w:lastColumn="0" w:oddVBand="0" w:evenVBand="0" w:oddHBand="0" w:evenHBand="0" w:firstRowFirstColumn="0" w:firstRowLastColumn="0" w:lastRowFirstColumn="0" w:lastRowLastColumn="0"/>
            <w:tcW w:w="0" w:type="auto"/>
          </w:tcPr>
          <w:p w14:paraId="323560F7" w14:textId="77777777" w:rsidR="00812044" w:rsidRPr="00174E8B" w:rsidRDefault="00812044" w:rsidP="00D55734">
            <w:pPr>
              <w:spacing w:after="0" w:line="240" w:lineRule="auto"/>
              <w:rPr>
                <w:b w:val="0"/>
                <w:bCs w:val="0"/>
              </w:rPr>
            </w:pPr>
            <w:r w:rsidRPr="00174E8B">
              <w:lastRenderedPageBreak/>
              <w:t>Council Directive 91/676/EEC concerning the protection of waters against pollution caused by nitrates from agricultural sources</w:t>
            </w:r>
          </w:p>
        </w:tc>
        <w:tc>
          <w:tcPr>
            <w:tcW w:w="0" w:type="auto"/>
          </w:tcPr>
          <w:p w14:paraId="44D5B1BB" w14:textId="77777777" w:rsidR="00812044" w:rsidRPr="00174E8B" w:rsidRDefault="00812044" w:rsidP="00D55734">
            <w:pPr>
              <w:widowControl w:val="0"/>
              <w:spacing w:after="0" w:line="240" w:lineRule="auto"/>
              <w:cnfStyle w:val="000000000000" w:firstRow="0" w:lastRow="0" w:firstColumn="0" w:lastColumn="0" w:oddVBand="0" w:evenVBand="0" w:oddHBand="0" w:evenHBand="0" w:firstRowFirstColumn="0" w:firstRowLastColumn="0" w:lastRowFirstColumn="0" w:lastRowLastColumn="0"/>
            </w:pPr>
            <w:r w:rsidRPr="00174E8B">
              <w:t>Protects waters from the pollution caused by nitrates originating from agriculture and preventing such pollution.</w:t>
            </w:r>
          </w:p>
          <w:p w14:paraId="55103025" w14:textId="77777777" w:rsidR="00812044" w:rsidRPr="00174E8B" w:rsidRDefault="00812044" w:rsidP="00D55734">
            <w:pPr>
              <w:widowControl w:val="0"/>
              <w:spacing w:after="0" w:line="240" w:lineRule="auto"/>
              <w:cnfStyle w:val="000000000000" w:firstRow="0" w:lastRow="0" w:firstColumn="0" w:lastColumn="0" w:oddVBand="0" w:evenVBand="0" w:oddHBand="0" w:evenHBand="0" w:firstRowFirstColumn="0" w:firstRowLastColumn="0" w:lastRowFirstColumn="0" w:lastRowLastColumn="0"/>
            </w:pPr>
            <w:r w:rsidRPr="00174E8B">
              <w:t>Requires determination of the Nitrate Vulnerable Zones (NVZ) and introduces Code of Good Agricultural Practice which is applied also for the sewage sludge as within this Directive sludge is defined as a fertiliser (Article 4 and Annex IIA).</w:t>
            </w:r>
          </w:p>
        </w:tc>
        <w:tc>
          <w:tcPr>
            <w:tcW w:w="0" w:type="auto"/>
          </w:tcPr>
          <w:p w14:paraId="6913D3C8"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(Mainly) Law No.111/2012, ‘On Integrated Water Resources Management’’ (as amended)</w:t>
            </w:r>
          </w:p>
          <w:p w14:paraId="38B07F6A"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In particular, with reference to SSD, the Article 4 and Annex II regarding the adoption of Good agricultural practices have not been transposed yet. The article 16 of the Law on the protection of agricultural land prescribes measures for the enforcement of good agricultural practices.</w:t>
            </w:r>
          </w:p>
          <w:p w14:paraId="6614E497" w14:textId="77777777" w:rsidR="00812044" w:rsidRPr="00174E8B" w:rsidRDefault="00812044" w:rsidP="00D55734">
            <w:pPr>
              <w:widowControl w:val="0"/>
              <w:spacing w:after="0" w:line="240" w:lineRule="auto"/>
              <w:cnfStyle w:val="000000000000" w:firstRow="0" w:lastRow="0" w:firstColumn="0" w:lastColumn="0" w:oddVBand="0" w:evenVBand="0" w:oddHBand="0" w:evenHBand="0" w:firstRowFirstColumn="0" w:firstRowLastColumn="0" w:lastRowFirstColumn="0" w:lastRowLastColumn="0"/>
            </w:pPr>
            <w:r w:rsidRPr="00174E8B">
              <w:t>The indicative degree of transposition is 15%, the directive has not been implemented.</w:t>
            </w:r>
          </w:p>
        </w:tc>
      </w:tr>
      <w:tr w:rsidR="00812044" w:rsidRPr="00174E8B" w14:paraId="24F4DFBB" w14:textId="77777777" w:rsidTr="00D55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49319" w14:textId="77777777" w:rsidR="00812044" w:rsidRPr="00174E8B" w:rsidRDefault="00812044" w:rsidP="00D55734">
            <w:pPr>
              <w:spacing w:after="0" w:line="240" w:lineRule="auto"/>
              <w:rPr>
                <w:b w:val="0"/>
                <w:bCs w:val="0"/>
              </w:rPr>
            </w:pPr>
            <w:r w:rsidRPr="00174E8B">
              <w:t>Marine strategy framework directive</w:t>
            </w:r>
          </w:p>
        </w:tc>
        <w:tc>
          <w:tcPr>
            <w:tcW w:w="0" w:type="auto"/>
          </w:tcPr>
          <w:p w14:paraId="4C4C0E88"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UWWTD is an essential step on the way to achieving the objectives of the Marine strategy Framework Directive.</w:t>
            </w:r>
          </w:p>
          <w:p w14:paraId="1CD65957"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UWWT plants can be the entry point of priority substances and river basin specific pollutants, representing a threat to both human health and the environment.</w:t>
            </w:r>
          </w:p>
        </w:tc>
        <w:tc>
          <w:tcPr>
            <w:tcW w:w="0" w:type="auto"/>
          </w:tcPr>
          <w:p w14:paraId="662E2197"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Law no. 8905, dated 06.06.2002 ‘On protection of marine environment from pollution and damage’, as amended</w:t>
            </w:r>
          </w:p>
          <w:p w14:paraId="12CB8689"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Law no. 111/2012 on “Integrated water resources management”, Article 1(1) “purpose”, Art. 2(2a)“Scope”</w:t>
            </w:r>
          </w:p>
        </w:tc>
      </w:tr>
      <w:tr w:rsidR="00812044" w:rsidRPr="00174E8B" w14:paraId="17B0ABC9" w14:textId="77777777" w:rsidTr="00D55734">
        <w:tc>
          <w:tcPr>
            <w:cnfStyle w:val="001000000000" w:firstRow="0" w:lastRow="0" w:firstColumn="1" w:lastColumn="0" w:oddVBand="0" w:evenVBand="0" w:oddHBand="0" w:evenHBand="0" w:firstRowFirstColumn="0" w:firstRowLastColumn="0" w:lastRowFirstColumn="0" w:lastRowLastColumn="0"/>
            <w:tcW w:w="0" w:type="auto"/>
          </w:tcPr>
          <w:p w14:paraId="6137D7FB" w14:textId="77777777" w:rsidR="00812044" w:rsidRPr="00174E8B" w:rsidRDefault="00812044" w:rsidP="00D55734">
            <w:pPr>
              <w:spacing w:after="0" w:line="240" w:lineRule="auto"/>
              <w:rPr>
                <w:b w:val="0"/>
                <w:bCs w:val="0"/>
              </w:rPr>
            </w:pPr>
            <w:r w:rsidRPr="00174E8B">
              <w:t>Bathing water directive</w:t>
            </w:r>
          </w:p>
        </w:tc>
        <w:tc>
          <w:tcPr>
            <w:tcW w:w="0" w:type="auto"/>
          </w:tcPr>
          <w:p w14:paraId="3665AA3A"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The UWWTD is an essential step on the way to achieving the objectives of the BWD: wastewater poorly treated might affect the quality of bathing waters and their classification. Poor treated wastewater might contain nutrients such as phosphorus and nitrogen which adversely impact on surface water ecosystems, and bacteria and viruses, representing a threat to human health and environment.</w:t>
            </w:r>
          </w:p>
        </w:tc>
        <w:tc>
          <w:tcPr>
            <w:tcW w:w="0" w:type="auto"/>
          </w:tcPr>
          <w:p w14:paraId="75403814"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Law no. 7643, no.02.02.1992 ‘On sanitary inspection’</w:t>
            </w:r>
            <w:r w:rsidRPr="00174E8B">
              <w:rPr>
                <w:strike/>
              </w:rPr>
              <w:t xml:space="preserve"> </w:t>
            </w:r>
            <w:r w:rsidRPr="00174E8B">
              <w:t>(as amended)’</w:t>
            </w:r>
          </w:p>
          <w:p w14:paraId="3BB43C45"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DCM no. 797, dated 29.09.2010 ‘On the approval of the Hygienic-Sanitary Regulation on Bathing Water Quality Administration’</w:t>
            </w:r>
          </w:p>
          <w:p w14:paraId="0C78F737"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Law no.9347, dated 24.02.2005 ‘On the agreement between Republic of Albania and Republic of Macedonia for Ohrid lake and its watershed protection and sustainable development’</w:t>
            </w:r>
          </w:p>
        </w:tc>
      </w:tr>
      <w:tr w:rsidR="00386AC5" w:rsidRPr="00174E8B" w14:paraId="1201E610" w14:textId="77777777" w:rsidTr="00B9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BAF756" w14:textId="77777777" w:rsidR="00812044" w:rsidRPr="00174E8B" w:rsidRDefault="00812044" w:rsidP="00D55734">
            <w:pPr>
              <w:spacing w:after="0" w:line="240" w:lineRule="auto"/>
              <w:rPr>
                <w:b w:val="0"/>
                <w:bCs w:val="0"/>
              </w:rPr>
            </w:pPr>
            <w:r w:rsidRPr="00174E8B">
              <w:t>Directive 2007/60/EC on Floods</w:t>
            </w:r>
            <w:r w:rsidRPr="00174E8B">
              <w:rPr>
                <w:rStyle w:val="Funotenzeichen"/>
              </w:rPr>
              <w:footnoteReference w:id="13"/>
            </w:r>
          </w:p>
        </w:tc>
        <w:tc>
          <w:tcPr>
            <w:tcW w:w="0" w:type="auto"/>
          </w:tcPr>
          <w:p w14:paraId="72AF9CB8"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purpose of this Directive is to establish a framework for the assessment and management of flood risks, aiming at the reduction of the adverse consequences for human health, the environment, cultural heritage and economic activity associated with floods.</w:t>
            </w:r>
          </w:p>
          <w:p w14:paraId="561C300F"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rPr>
                <w:bCs/>
              </w:rPr>
              <w:lastRenderedPageBreak/>
              <w:t>Water service providers shall consider the impact of climate change and contribute to make the sector more resilient to the climate change–related droughts and floods.</w:t>
            </w:r>
          </w:p>
        </w:tc>
        <w:tc>
          <w:tcPr>
            <w:tcW w:w="0" w:type="auto"/>
          </w:tcPr>
          <w:p w14:paraId="126C9AF9"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rPr>
                <w:rFonts w:cs="Calibri"/>
              </w:rPr>
            </w:pPr>
            <w:r w:rsidRPr="00174E8B">
              <w:lastRenderedPageBreak/>
              <w:t>Law 111/2012 “On Integrated Management of Water Resources”, Article 70</w:t>
            </w:r>
          </w:p>
        </w:tc>
      </w:tr>
      <w:tr w:rsidR="00812044" w:rsidRPr="00174E8B" w14:paraId="0B7D0775" w14:textId="77777777" w:rsidTr="00D55734">
        <w:tc>
          <w:tcPr>
            <w:cnfStyle w:val="001000000000" w:firstRow="0" w:lastRow="0" w:firstColumn="1" w:lastColumn="0" w:oddVBand="0" w:evenVBand="0" w:oddHBand="0" w:evenHBand="0" w:firstRowFirstColumn="0" w:firstRowLastColumn="0" w:lastRowFirstColumn="0" w:lastRowLastColumn="0"/>
            <w:tcW w:w="0" w:type="auto"/>
          </w:tcPr>
          <w:p w14:paraId="7787982B" w14:textId="77777777" w:rsidR="00812044" w:rsidRPr="00174E8B" w:rsidRDefault="00812044" w:rsidP="00D55734">
            <w:pPr>
              <w:spacing w:after="0" w:line="240" w:lineRule="auto"/>
              <w:rPr>
                <w:b w:val="0"/>
                <w:bCs w:val="0"/>
              </w:rPr>
            </w:pPr>
            <w:r w:rsidRPr="00174E8B">
              <w:t>Directive 2008/98/EC on waste (Waste Framework Directive)</w:t>
            </w:r>
            <w:r w:rsidRPr="00174E8B">
              <w:rPr>
                <w:vertAlign w:val="superscript"/>
              </w:rPr>
              <w:footnoteReference w:id="14"/>
            </w:r>
          </w:p>
        </w:tc>
        <w:tc>
          <w:tcPr>
            <w:tcW w:w="0" w:type="auto"/>
          </w:tcPr>
          <w:p w14:paraId="27E5A9FA"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Introduced the concept of End-of-Waste (EoW) status, whereby and how certain wastes cease to be waste (recovery, recycling) if compliant with specific criteria.</w:t>
            </w:r>
          </w:p>
        </w:tc>
        <w:tc>
          <w:tcPr>
            <w:tcW w:w="0" w:type="auto"/>
          </w:tcPr>
          <w:p w14:paraId="30B69524"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The directive is transposed through the Law no.10463, dated 22.09.2011 ‘On integrated waste management’, as amended, and its secondary legislation. The DCM no.99, dated 18.02.2005 ‘On the adoption of the Albanian catalogue of waste classification’ (as amended).</w:t>
            </w:r>
          </w:p>
          <w:p w14:paraId="67845E31"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rPr>
                <w:u w:val="single"/>
              </w:rPr>
            </w:pPr>
            <w:r w:rsidRPr="00174E8B">
              <w:rPr>
                <w:u w:val="single"/>
              </w:rPr>
              <w:t xml:space="preserve">The Waste code for sewage sludge from urban wastewater treatment 19 08 05. </w:t>
            </w:r>
          </w:p>
          <w:p w14:paraId="5C1E6F04"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The codes for industrial wastewater are:</w:t>
            </w:r>
          </w:p>
          <w:p w14:paraId="1695D7E7"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19 08 11 Sludge containing substances dangerous for the biological treatment of industrial wastewater</w:t>
            </w:r>
          </w:p>
          <w:p w14:paraId="0D887E88"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19 08 12 Sludge from biological treatment of industrial wastewater other than that mentioned in 19 08 11</w:t>
            </w:r>
          </w:p>
          <w:p w14:paraId="486AD111"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19 08 13 Sludge containing hazardous substances from other industrial wastewater treatments</w:t>
            </w:r>
          </w:p>
          <w:p w14:paraId="44E352B7"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rPr>
                <w:u w:val="single"/>
              </w:rPr>
            </w:pPr>
            <w:r w:rsidRPr="00174E8B">
              <w:t>19 08 14 Sludge from other industrial wastewater treatment other than that mentioned in 19 08 13</w:t>
            </w:r>
          </w:p>
          <w:p w14:paraId="5FE912A4"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The indicative degree of transposition is 34%, and its implementation is at an early stage</w:t>
            </w:r>
          </w:p>
        </w:tc>
      </w:tr>
      <w:tr w:rsidR="00386AC5" w:rsidRPr="00174E8B" w14:paraId="6A7F2871" w14:textId="77777777" w:rsidTr="00B9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3B9DE" w14:textId="77777777" w:rsidR="00812044" w:rsidRPr="00174E8B" w:rsidRDefault="00812044" w:rsidP="00D55734">
            <w:pPr>
              <w:spacing w:after="0" w:line="240" w:lineRule="auto"/>
              <w:rPr>
                <w:b w:val="0"/>
                <w:bCs w:val="0"/>
              </w:rPr>
            </w:pPr>
            <w:r w:rsidRPr="00174E8B">
              <w:lastRenderedPageBreak/>
              <w:t>Directive 99/31/EC on the landfill of waste (Landfill Directive)</w:t>
            </w:r>
            <w:r w:rsidRPr="00174E8B">
              <w:rPr>
                <w:vertAlign w:val="superscript"/>
              </w:rPr>
              <w:footnoteReference w:id="15"/>
            </w:r>
          </w:p>
        </w:tc>
        <w:tc>
          <w:tcPr>
            <w:tcW w:w="0" w:type="auto"/>
          </w:tcPr>
          <w:p w14:paraId="7C4E537C"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Directive obliges Member States to reduce the amount of biodegradable municipal waste that is landfilled by 25% of 1995 levels by 2010, 50% by 2013 and 65% by 2017 (or as defined for new Member States).</w:t>
            </w:r>
          </w:p>
        </w:tc>
        <w:tc>
          <w:tcPr>
            <w:tcW w:w="0" w:type="auto"/>
          </w:tcPr>
          <w:p w14:paraId="63E5B415"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DCM no. 452, dated 11.07.2012 “On waste landfills”, as amended per DCM no.389, dated 27.06.2018 “On some amendments and additions to DCM no. 452, dated 11 July 2012 “On waste landfills”.</w:t>
            </w:r>
          </w:p>
          <w:p w14:paraId="7E3A632A"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indicative degree of transposition is 81%, its implementation is at an early stage.</w:t>
            </w:r>
          </w:p>
        </w:tc>
      </w:tr>
      <w:tr w:rsidR="00812044" w:rsidRPr="00174E8B" w14:paraId="4293B7EB" w14:textId="77777777" w:rsidTr="00D55734">
        <w:tc>
          <w:tcPr>
            <w:cnfStyle w:val="001000000000" w:firstRow="0" w:lastRow="0" w:firstColumn="1" w:lastColumn="0" w:oddVBand="0" w:evenVBand="0" w:oddHBand="0" w:evenHBand="0" w:firstRowFirstColumn="0" w:firstRowLastColumn="0" w:lastRowFirstColumn="0" w:lastRowLastColumn="0"/>
            <w:tcW w:w="0" w:type="auto"/>
          </w:tcPr>
          <w:p w14:paraId="628A96AE" w14:textId="77777777" w:rsidR="00812044" w:rsidRPr="00174E8B" w:rsidRDefault="00812044" w:rsidP="00D55734">
            <w:pPr>
              <w:spacing w:after="0" w:line="240" w:lineRule="auto"/>
              <w:rPr>
                <w:b w:val="0"/>
                <w:bCs w:val="0"/>
              </w:rPr>
            </w:pPr>
            <w:r w:rsidRPr="00174E8B">
              <w:t>Directive 2010/75/EU on industrial emissions (Industrial Emission Directive – IED)</w:t>
            </w:r>
            <w:r w:rsidRPr="00174E8B">
              <w:rPr>
                <w:vertAlign w:val="superscript"/>
              </w:rPr>
              <w:footnoteReference w:id="16"/>
            </w:r>
          </w:p>
        </w:tc>
        <w:tc>
          <w:tcPr>
            <w:tcW w:w="0" w:type="auto"/>
          </w:tcPr>
          <w:p w14:paraId="79C36BDF"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It brings together seven EU directives including Directive 2008/1/EC (the ‘IPPC Directive’) and Directive 2000/76/EC on the incineration of waste in a single directive on industrial emissions. Inter alia, this Directive sets standards and technical requirements (air emissions, water discharges contamination, plant designs) which must be respected by the operators of the plants which incinerate waste. Sewage sludge is within the category of waste and thus the incineration of sludge falls under the scope of this Directive.</w:t>
            </w:r>
          </w:p>
          <w:p w14:paraId="590E41F9"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 xml:space="preserve"> Of relevance to sludge are the permitting requirements for discharge to sewer and on incineration and co-combustion.</w:t>
            </w:r>
          </w:p>
        </w:tc>
        <w:tc>
          <w:tcPr>
            <w:tcW w:w="0" w:type="auto"/>
          </w:tcPr>
          <w:p w14:paraId="1305BFF5"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Law no.10448, dated 14.7.2011 ‘On Environmental Permits’;</w:t>
            </w:r>
          </w:p>
          <w:p w14:paraId="5EA1CCF4"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Law no.10431, dated   09.06.2011 ‘On the Protection of Environment’;</w:t>
            </w:r>
          </w:p>
          <w:p w14:paraId="00409A44"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Law no.10463, dated 22.09.2011 ‘On Integrated Waste Management’, DCM no.178 dated 06.03.2012 ‘On Waste Incineration’;</w:t>
            </w:r>
          </w:p>
          <w:p w14:paraId="496ACC37"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DCM no.419, dated 25.06.2014 ‘On the determination of specific requirements, conditions and rules for the review of environmental permits’.</w:t>
            </w:r>
          </w:p>
          <w:p w14:paraId="21292596"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The indicative degree of transposition is 70%, its implementation is at an advanced stage.</w:t>
            </w:r>
          </w:p>
        </w:tc>
      </w:tr>
      <w:tr w:rsidR="00386AC5" w:rsidRPr="00174E8B" w14:paraId="61C9ABBD" w14:textId="77777777" w:rsidTr="00B9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396B3" w14:textId="77777777" w:rsidR="00812044" w:rsidRPr="00174E8B" w:rsidRDefault="00812044" w:rsidP="00D55734">
            <w:pPr>
              <w:widowControl w:val="0"/>
              <w:spacing w:after="0" w:line="240" w:lineRule="auto"/>
              <w:rPr>
                <w:b w:val="0"/>
                <w:bCs w:val="0"/>
              </w:rPr>
            </w:pPr>
            <w:r w:rsidRPr="00174E8B">
              <w:t>Directive 2008/105/EC on environmental quality standards</w:t>
            </w:r>
            <w:r w:rsidRPr="00174E8B">
              <w:rPr>
                <w:rStyle w:val="Funotenzeichen"/>
              </w:rPr>
              <w:footnoteReference w:id="17"/>
            </w:r>
          </w:p>
        </w:tc>
        <w:tc>
          <w:tcPr>
            <w:tcW w:w="0" w:type="auto"/>
          </w:tcPr>
          <w:p w14:paraId="7CB9332E"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 xml:space="preserve">Sets environmental quality standards (EQS) for priority substances and pollutants regarding the good surface chemical status of waters (sediment and biota) and Member States, in order to comply </w:t>
            </w:r>
            <w:r w:rsidRPr="00174E8B">
              <w:lastRenderedPageBreak/>
              <w:t>with the EQS, may apply stricter standards for sewage sludge.</w:t>
            </w:r>
          </w:p>
        </w:tc>
        <w:tc>
          <w:tcPr>
            <w:tcW w:w="0" w:type="auto"/>
          </w:tcPr>
          <w:p w14:paraId="67ED69F7"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lastRenderedPageBreak/>
              <w:t>Law nr. 111/2012 on “Integrated water resources management’’ (Article 55(2)).</w:t>
            </w:r>
          </w:p>
          <w:p w14:paraId="1A07051F"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DCM no.267, dated 07.05.2014 ‘On approval of the list of priority substances in aquatic environments’</w:t>
            </w:r>
          </w:p>
          <w:p w14:paraId="1A5C2851"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lastRenderedPageBreak/>
              <w:t>DCM no.246, dated 30.04.2014 ‘On Environmental quality standards for water resources’</w:t>
            </w:r>
          </w:p>
          <w:p w14:paraId="5C836BCA"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indicative degree of transposition is 37%, its implementation is at an initial stage.</w:t>
            </w:r>
          </w:p>
        </w:tc>
      </w:tr>
      <w:tr w:rsidR="00812044" w:rsidRPr="00174E8B" w14:paraId="5C0E2DDE" w14:textId="77777777" w:rsidTr="00D55734">
        <w:tc>
          <w:tcPr>
            <w:cnfStyle w:val="001000000000" w:firstRow="0" w:lastRow="0" w:firstColumn="1" w:lastColumn="0" w:oddVBand="0" w:evenVBand="0" w:oddHBand="0" w:evenHBand="0" w:firstRowFirstColumn="0" w:firstRowLastColumn="0" w:lastRowFirstColumn="0" w:lastRowLastColumn="0"/>
            <w:tcW w:w="0" w:type="auto"/>
          </w:tcPr>
          <w:p w14:paraId="5EB2C070" w14:textId="77777777" w:rsidR="00812044" w:rsidRPr="00174E8B" w:rsidRDefault="00812044" w:rsidP="00D55734">
            <w:pPr>
              <w:spacing w:after="0" w:line="240" w:lineRule="auto"/>
              <w:rPr>
                <w:b w:val="0"/>
                <w:bCs w:val="0"/>
              </w:rPr>
            </w:pPr>
            <w:r w:rsidRPr="00174E8B">
              <w:lastRenderedPageBreak/>
              <w:t>Regulation 2003/2003 the Fertiliser’s Regulation (repealed with effect from 16 July 2022 by the Regulation 2019/1009)</w:t>
            </w:r>
            <w:r w:rsidRPr="00174E8B">
              <w:rPr>
                <w:vertAlign w:val="superscript"/>
              </w:rPr>
              <w:footnoteReference w:id="18"/>
            </w:r>
            <w:r w:rsidRPr="00174E8B">
              <w:t>.</w:t>
            </w:r>
          </w:p>
        </w:tc>
        <w:tc>
          <w:tcPr>
            <w:tcW w:w="0" w:type="auto"/>
          </w:tcPr>
          <w:p w14:paraId="0A8D70FE" w14:textId="77777777" w:rsidR="00812044" w:rsidRPr="00174E8B" w:rsidRDefault="00812044" w:rsidP="00D55734">
            <w:pPr>
              <w:widowControl w:val="0"/>
              <w:spacing w:after="0" w:line="240" w:lineRule="auto"/>
              <w:cnfStyle w:val="000000000000" w:firstRow="0" w:lastRow="0" w:firstColumn="0" w:lastColumn="0" w:oddVBand="0" w:evenVBand="0" w:oddHBand="0" w:evenHBand="0" w:firstRowFirstColumn="0" w:firstRowLastColumn="0" w:lastRowFirstColumn="0" w:lastRowLastColumn="0"/>
            </w:pPr>
            <w:r w:rsidRPr="00174E8B">
              <w:t>Defines the EU rules that apply to mineral fertilisers consisting of one or more plant nutrients and in Annex I, defines fertiliser types according to their specific characteristics. Sets the requirements for the EC status of a fertiliser.</w:t>
            </w:r>
          </w:p>
          <w:p w14:paraId="6F346DC1"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Regulation (EC) No 2003/2003 exclusively covers fertilisers from mined or chemically produced, inorganic materials. The new Regulation 2019/1009 harmonizes the conditions for making fertilisers made from recycled or organic materials available on the entire internal market and it provides an important incentive for their further use and the development of the circular economy. This Regulation applies without prejudice to SSD.</w:t>
            </w:r>
          </w:p>
        </w:tc>
        <w:tc>
          <w:tcPr>
            <w:tcW w:w="0" w:type="auto"/>
          </w:tcPr>
          <w:p w14:paraId="496368C5"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Law No.10390, dated 3.3.2011 “On the use of fertilizers”</w:t>
            </w:r>
            <w:r w:rsidRPr="00174E8B">
              <w:rPr>
                <w:rStyle w:val="Funotenzeichen"/>
              </w:rPr>
              <w:footnoteReference w:id="19"/>
            </w:r>
            <w:r w:rsidRPr="00174E8B">
              <w:t xml:space="preserve"> transposed the EU regulation 2003/2003.</w:t>
            </w:r>
          </w:p>
          <w:p w14:paraId="05B71786" w14:textId="77777777" w:rsidR="00812044" w:rsidRPr="00174E8B" w:rsidRDefault="00812044" w:rsidP="00D55734">
            <w:pPr>
              <w:keepNext/>
              <w:keepLines/>
              <w:widowControl w:val="0"/>
              <w:spacing w:after="0" w:line="240" w:lineRule="auto"/>
              <w:outlineLvl w:val="4"/>
              <w:cnfStyle w:val="000000000000" w:firstRow="0" w:lastRow="0" w:firstColumn="0" w:lastColumn="0" w:oddVBand="0" w:evenVBand="0" w:oddHBand="0" w:evenHBand="0" w:firstRowFirstColumn="0" w:firstRowLastColumn="0" w:lastRowFirstColumn="0" w:lastRowLastColumn="0"/>
            </w:pPr>
            <w:r w:rsidRPr="00174E8B">
              <w:t>A Regulatory Impact Analysis (RIA) was made in May 2019 to improve the text and effectiveness of the Law</w:t>
            </w:r>
            <w:r w:rsidRPr="00174E8B">
              <w:rPr>
                <w:rStyle w:val="Funotenzeichen"/>
              </w:rPr>
              <w:footnoteReference w:id="20"/>
            </w:r>
            <w:r w:rsidRPr="00174E8B">
              <w:t>.</w:t>
            </w:r>
          </w:p>
        </w:tc>
      </w:tr>
      <w:tr w:rsidR="00386AC5" w:rsidRPr="00174E8B" w14:paraId="1E652C7D" w14:textId="77777777" w:rsidTr="00B9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294B6" w14:textId="77777777" w:rsidR="00812044" w:rsidRPr="00174E8B" w:rsidRDefault="00812044" w:rsidP="00D55734">
            <w:pPr>
              <w:widowControl w:val="0"/>
              <w:spacing w:after="0" w:line="240" w:lineRule="auto"/>
              <w:rPr>
                <w:b w:val="0"/>
                <w:bCs w:val="0"/>
              </w:rPr>
            </w:pPr>
            <w:r w:rsidRPr="00174E8B">
              <w:t>Directive (EU) 2015/1513 relating to the quality of petrol and diesel fuel</w:t>
            </w:r>
            <w:r w:rsidRPr="00174E8B">
              <w:rPr>
                <w:rStyle w:val="Funotenzeichen"/>
              </w:rPr>
              <w:footnoteReference w:id="21"/>
            </w:r>
            <w:r w:rsidRPr="00174E8B">
              <w:t xml:space="preserve"> (amending Directive 98/70/EC</w:t>
            </w:r>
            <w:r w:rsidRPr="00174E8B">
              <w:rPr>
                <w:rStyle w:val="Funotenzeichen"/>
              </w:rPr>
              <w:footnoteReference w:id="22"/>
            </w:r>
            <w:r w:rsidRPr="00174E8B">
              <w:t xml:space="preserve"> and Directive 28/2009</w:t>
            </w:r>
            <w:r w:rsidRPr="00174E8B">
              <w:rPr>
                <w:rStyle w:val="Funotenzeichen"/>
              </w:rPr>
              <w:footnoteReference w:id="23"/>
            </w:r>
            <w:r w:rsidRPr="00174E8B">
              <w:t>)</w:t>
            </w:r>
          </w:p>
        </w:tc>
        <w:tc>
          <w:tcPr>
            <w:tcW w:w="0" w:type="auto"/>
          </w:tcPr>
          <w:p w14:paraId="290FD5A6"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Directive limits global land-use change for biofuels to prepare the transition towards advanced biofuels.</w:t>
            </w:r>
          </w:p>
          <w:p w14:paraId="5F83F860"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 xml:space="preserve">It sets the emission reduction of at least 60% greenhouse gases from </w:t>
            </w:r>
            <w:r w:rsidRPr="00174E8B">
              <w:lastRenderedPageBreak/>
              <w:t>fossil fuels, promoting the use of biofuels in new installations</w:t>
            </w:r>
          </w:p>
          <w:p w14:paraId="64DC681E"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It proposes the use of renewable electricity in transport and establishes a framework for the use of energy from renewable sources in order to limit greenhouse gas emissions (biogas produced from anaerobic digestion of sewage sludge is considered as ‘energy from renewable energy source’ - ANNEX IX)</w:t>
            </w:r>
          </w:p>
        </w:tc>
        <w:tc>
          <w:tcPr>
            <w:tcW w:w="0" w:type="auto"/>
          </w:tcPr>
          <w:p w14:paraId="769340A7"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lastRenderedPageBreak/>
              <w:t>Directive 98/70/EC was partially transposed through:</w:t>
            </w:r>
          </w:p>
          <w:p w14:paraId="0A244D3E"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DCM no.147, dated 21.3.2007 "On the quality of fuels, gasoline and diesel"</w:t>
            </w:r>
          </w:p>
          <w:p w14:paraId="2DB3FFB1"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 xml:space="preserve">DCM no. 1110, dated 30.7.2008 "On the quality of </w:t>
            </w:r>
            <w:r w:rsidRPr="00174E8B">
              <w:lastRenderedPageBreak/>
              <w:t>oil produced through the refining of crude domestic oil".</w:t>
            </w:r>
          </w:p>
          <w:p w14:paraId="6D64FDAB"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Directive 28/2009 was fully transposed through Law no. 138/2013 "On renewable energy sources”.</w:t>
            </w:r>
          </w:p>
        </w:tc>
      </w:tr>
      <w:tr w:rsidR="00812044" w:rsidRPr="00174E8B" w14:paraId="45406D0D" w14:textId="77777777" w:rsidTr="00D55734">
        <w:tc>
          <w:tcPr>
            <w:cnfStyle w:val="001000000000" w:firstRow="0" w:lastRow="0" w:firstColumn="1" w:lastColumn="0" w:oddVBand="0" w:evenVBand="0" w:oddHBand="0" w:evenHBand="0" w:firstRowFirstColumn="0" w:firstRowLastColumn="0" w:lastRowFirstColumn="0" w:lastRowLastColumn="0"/>
            <w:tcW w:w="0" w:type="auto"/>
          </w:tcPr>
          <w:p w14:paraId="673D6632" w14:textId="77777777" w:rsidR="00812044" w:rsidRPr="00174E8B" w:rsidRDefault="00812044" w:rsidP="00D55734">
            <w:pPr>
              <w:widowControl w:val="0"/>
              <w:spacing w:after="0" w:line="240" w:lineRule="auto"/>
              <w:rPr>
                <w:b w:val="0"/>
                <w:bCs w:val="0"/>
              </w:rPr>
            </w:pPr>
            <w:r w:rsidRPr="00174E8B">
              <w:lastRenderedPageBreak/>
              <w:t>EIA Directive 2011/92/EU</w:t>
            </w:r>
            <w:r w:rsidRPr="00174E8B">
              <w:rPr>
                <w:rStyle w:val="Funotenzeichen"/>
              </w:rPr>
              <w:footnoteReference w:id="24"/>
            </w:r>
          </w:p>
        </w:tc>
        <w:tc>
          <w:tcPr>
            <w:tcW w:w="0" w:type="auto"/>
          </w:tcPr>
          <w:p w14:paraId="39866C5F" w14:textId="77777777" w:rsidR="00812044" w:rsidRPr="00174E8B" w:rsidRDefault="00812044" w:rsidP="00D55734">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174E8B">
              <w:t xml:space="preserve">EIA is compulsory </w:t>
            </w:r>
            <w:r w:rsidRPr="00174E8B">
              <w:rPr>
                <w:bCs/>
              </w:rPr>
              <w:t>for</w:t>
            </w:r>
            <w:r w:rsidRPr="00174E8B">
              <w:t xml:space="preserve"> all projects listed in Annex I:</w:t>
            </w:r>
          </w:p>
          <w:p w14:paraId="74F85B0A" w14:textId="77777777" w:rsidR="00812044" w:rsidRPr="00174E8B" w:rsidRDefault="00812044" w:rsidP="00D55734">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174E8B">
              <w:t>Annex 1, n. 13. Waste water treatment plants with a capacity exceeding 150 000 populations equivalent as defined in point 6 of Article 2 of Council Directive 91/271/EEC of 21 May 1991 concerning urban wastewater treatment</w:t>
            </w:r>
          </w:p>
          <w:p w14:paraId="76C9895D"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14:paraId="2CA7A302"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Law no.10440, dated 07.07.2011 ‘On Environmental Impact Assessment (EIA)’, as amended;</w:t>
            </w:r>
          </w:p>
          <w:p w14:paraId="36253EB2"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DCM no.247, dated 30.04.2014 ‘On establishing the rules and requirements of procedures for informing and involving the public in environmental decision-making’;</w:t>
            </w:r>
          </w:p>
          <w:p w14:paraId="4DE30AA1"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DCM no.598, dated 01.07.2015 ‘On establishing the rules and procedures for the assessment of transboundary environmental impact’;</w:t>
            </w:r>
          </w:p>
          <w:p w14:paraId="1A1BA5C5"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DCM no.686, dated 29.07.2015 "On approval of rules, responsibilities and deadlines for procedure development of environmental impact assessment (EIA) and the procedure of transfer of the decision of the environmental statement’</w:t>
            </w:r>
          </w:p>
          <w:p w14:paraId="31B343E5"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Last amendments introduced by Directive 2014/52 / EU have not been transposed yet</w:t>
            </w:r>
          </w:p>
        </w:tc>
      </w:tr>
      <w:tr w:rsidR="00386AC5" w:rsidRPr="00174E8B" w14:paraId="001D9C20" w14:textId="77777777" w:rsidTr="00B9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A462CA" w14:textId="77777777" w:rsidR="00812044" w:rsidRPr="00174E8B" w:rsidRDefault="00812044" w:rsidP="00D55734">
            <w:pPr>
              <w:widowControl w:val="0"/>
              <w:spacing w:after="0" w:line="240" w:lineRule="auto"/>
              <w:rPr>
                <w:b w:val="0"/>
                <w:bCs w:val="0"/>
              </w:rPr>
            </w:pPr>
            <w:r w:rsidRPr="00174E8B">
              <w:lastRenderedPageBreak/>
              <w:t>SEA Directive 2001/42/EC</w:t>
            </w:r>
            <w:r w:rsidRPr="00174E8B">
              <w:rPr>
                <w:rStyle w:val="Funotenzeichen"/>
              </w:rPr>
              <w:footnoteReference w:id="25"/>
            </w:r>
          </w:p>
        </w:tc>
        <w:tc>
          <w:tcPr>
            <w:tcW w:w="0" w:type="auto"/>
          </w:tcPr>
          <w:p w14:paraId="646EBBC4"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The objective of this Directive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p>
          <w:p w14:paraId="07264CFC"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It applies to the Water strategies, investment programmes and Plans</w:t>
            </w:r>
          </w:p>
        </w:tc>
        <w:tc>
          <w:tcPr>
            <w:tcW w:w="0" w:type="auto"/>
          </w:tcPr>
          <w:p w14:paraId="63641FE9"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Law no.91, dated 28.02.2013 ‘On Strategic Environmental Assessment (SEA)’;</w:t>
            </w:r>
          </w:p>
          <w:p w14:paraId="1329089C"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DCM no.219, dated 11.03.2015 ‘On establishing the rules and procedures for consultation with stakeholders and the public, and public hearing during the process of strategic environmental assessment’;</w:t>
            </w:r>
          </w:p>
          <w:p w14:paraId="283C0FC8"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DCM no.620, dated 07.07.2015 ‘On approval of rules, responsibilities and detailed procedures for strategic environmental assessment in a transboundary context’;</w:t>
            </w:r>
          </w:p>
          <w:p w14:paraId="23362D98" w14:textId="77777777" w:rsidR="00812044" w:rsidRPr="00174E8B" w:rsidRDefault="00812044" w:rsidP="00A8406C">
            <w:pPr>
              <w:numPr>
                <w:ilvl w:val="0"/>
                <w:numId w:val="40"/>
              </w:numPr>
              <w:spacing w:after="0" w:line="240" w:lineRule="auto"/>
              <w:ind w:left="273" w:hanging="189"/>
              <w:contextualSpacing/>
              <w:cnfStyle w:val="000000100000" w:firstRow="0" w:lastRow="0" w:firstColumn="0" w:lastColumn="0" w:oddVBand="0" w:evenVBand="0" w:oddHBand="1" w:evenHBand="0" w:firstRowFirstColumn="0" w:firstRowLastColumn="0" w:lastRowFirstColumn="0" w:lastRowLastColumn="0"/>
            </w:pPr>
            <w:r w:rsidRPr="00174E8B">
              <w:t>National Strategy of the Water Supply and Sewage Sector 2020-2030 and RBMPs, adopted by the Ministry of Energy and Infrastructure;</w:t>
            </w:r>
          </w:p>
        </w:tc>
      </w:tr>
      <w:tr w:rsidR="00812044" w:rsidRPr="00174E8B" w14:paraId="19959AAD" w14:textId="77777777" w:rsidTr="00D55734">
        <w:tc>
          <w:tcPr>
            <w:cnfStyle w:val="001000000000" w:firstRow="0" w:lastRow="0" w:firstColumn="1" w:lastColumn="0" w:oddVBand="0" w:evenVBand="0" w:oddHBand="0" w:evenHBand="0" w:firstRowFirstColumn="0" w:firstRowLastColumn="0" w:lastRowFirstColumn="0" w:lastRowLastColumn="0"/>
            <w:tcW w:w="0" w:type="auto"/>
          </w:tcPr>
          <w:p w14:paraId="77C2ED77" w14:textId="77777777" w:rsidR="00812044" w:rsidRPr="00174E8B" w:rsidRDefault="00812044" w:rsidP="00D55734">
            <w:pPr>
              <w:widowControl w:val="0"/>
              <w:spacing w:after="0" w:line="240" w:lineRule="auto"/>
              <w:rPr>
                <w:b w:val="0"/>
              </w:rPr>
            </w:pPr>
            <w:r w:rsidRPr="00174E8B">
              <w:t>Directive 2003/4/EC on public access to environmental information</w:t>
            </w:r>
            <w:r w:rsidRPr="00174E8B">
              <w:rPr>
                <w:rStyle w:val="Funotenzeichen"/>
              </w:rPr>
              <w:footnoteReference w:id="26"/>
            </w:r>
            <w:r w:rsidRPr="00174E8B">
              <w:t xml:space="preserve"> </w:t>
            </w:r>
          </w:p>
        </w:tc>
        <w:tc>
          <w:tcPr>
            <w:tcW w:w="0" w:type="auto"/>
          </w:tcPr>
          <w:p w14:paraId="0C1CDE8D" w14:textId="77777777" w:rsidR="00812044" w:rsidRPr="00174E8B" w:rsidRDefault="00812044" w:rsidP="00D55734">
            <w:pPr>
              <w:spacing w:after="0" w:line="240" w:lineRule="auto"/>
              <w:cnfStyle w:val="000000000000" w:firstRow="0" w:lastRow="0" w:firstColumn="0" w:lastColumn="0" w:oddVBand="0" w:evenVBand="0" w:oddHBand="0" w:evenHBand="0" w:firstRowFirstColumn="0" w:firstRowLastColumn="0" w:lastRowFirstColumn="0" w:lastRowLastColumn="0"/>
            </w:pPr>
            <w:r w:rsidRPr="00174E8B">
              <w:t>The objectives of the Directive is to guarantee the right of access to environmental information held by or for public authorities and to set out the basic terms and conditions of, and practical arrangements for, its exercise and to ensure that, environmental information is progressively made available and disseminated to the public.</w:t>
            </w:r>
          </w:p>
        </w:tc>
        <w:tc>
          <w:tcPr>
            <w:tcW w:w="0" w:type="auto"/>
          </w:tcPr>
          <w:p w14:paraId="4A92857D"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Law no.8905, dated 06.06.2002 ‘On the protection of the environmental environment from pollution and damage’, as amended;</w:t>
            </w:r>
          </w:p>
          <w:p w14:paraId="7217E413" w14:textId="77777777" w:rsidR="00812044" w:rsidRPr="00174E8B" w:rsidRDefault="00812044" w:rsidP="00A8406C">
            <w:pPr>
              <w:numPr>
                <w:ilvl w:val="0"/>
                <w:numId w:val="40"/>
              </w:numPr>
              <w:spacing w:after="0" w:line="240" w:lineRule="auto"/>
              <w:ind w:left="273" w:hanging="189"/>
              <w:contextualSpacing/>
              <w:cnfStyle w:val="000000000000" w:firstRow="0" w:lastRow="0" w:firstColumn="0" w:lastColumn="0" w:oddVBand="0" w:evenVBand="0" w:oddHBand="0" w:evenHBand="0" w:firstRowFirstColumn="0" w:firstRowLastColumn="0" w:lastRowFirstColumn="0" w:lastRowLastColumn="0"/>
            </w:pPr>
            <w:r w:rsidRPr="00174E8B">
              <w:t>DMC no.247, dated 30.04.2014 ‘Rules for public information and involvement in the environmental decision-making procedure’.</w:t>
            </w:r>
          </w:p>
        </w:tc>
      </w:tr>
      <w:tr w:rsidR="00386AC5" w:rsidRPr="00174E8B" w14:paraId="0CD6F93B" w14:textId="77777777" w:rsidTr="00B97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B965F" w14:textId="77777777" w:rsidR="00812044" w:rsidRPr="00174E8B" w:rsidRDefault="00812044" w:rsidP="00D55734">
            <w:pPr>
              <w:widowControl w:val="0"/>
              <w:spacing w:after="0" w:line="240" w:lineRule="auto"/>
              <w:rPr>
                <w:b w:val="0"/>
                <w:bCs w:val="0"/>
              </w:rPr>
            </w:pPr>
            <w:r w:rsidRPr="00174E8B">
              <w:t xml:space="preserve">Directive 2007/2/EC INSPIRE Directives 2003/4/EC </w:t>
            </w:r>
            <w:r w:rsidRPr="00174E8B">
              <w:rPr>
                <w:vertAlign w:val="superscript"/>
              </w:rPr>
              <w:footnoteReference w:id="27"/>
            </w:r>
          </w:p>
        </w:tc>
        <w:tc>
          <w:tcPr>
            <w:tcW w:w="0" w:type="auto"/>
          </w:tcPr>
          <w:p w14:paraId="23A484D8"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 xml:space="preserve">The INSPIRE Directive defines the requirements spatial data infrastructures (SDI) in the EU member states and contains general information that is specified in more concrete terms by individual implementation provisions. Annexes 1-III of the Directive set out 34 environmental themes that need </w:t>
            </w:r>
            <w:r w:rsidRPr="00174E8B">
              <w:lastRenderedPageBreak/>
              <w:t>to be considered in the process of setting up a European SDI. Article 6 of Annex III expressly mentions supply infrastructures that, among other things, include the distribution networks of energy and water utility companies, while Articles 8 and 20 address the corresponding production plants.</w:t>
            </w:r>
          </w:p>
          <w:p w14:paraId="79890D22"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p>
          <w:p w14:paraId="19C9DA2C"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With reference to the reporting obligations of the SSD the recent amendments oblige Member States to ensure a higher level of transparency, and to make available, in an easily accessible manner by electronic means, environmental information and spatial data, in particular on public access, data-sharing and services.</w:t>
            </w:r>
          </w:p>
        </w:tc>
        <w:tc>
          <w:tcPr>
            <w:tcW w:w="0" w:type="auto"/>
          </w:tcPr>
          <w:p w14:paraId="6FC39788"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lastRenderedPageBreak/>
              <w:t>The Law no. 10431, dated 09.06.2011 "On Environmental Protection", regulates the public access to information.</w:t>
            </w:r>
          </w:p>
          <w:p w14:paraId="3D993C89" w14:textId="77777777" w:rsidR="00812044" w:rsidRPr="00174E8B" w:rsidRDefault="00812044" w:rsidP="00D55734">
            <w:pPr>
              <w:spacing w:after="0" w:line="240" w:lineRule="auto"/>
              <w:cnfStyle w:val="000000100000" w:firstRow="0" w:lastRow="0" w:firstColumn="0" w:lastColumn="0" w:oddVBand="0" w:evenVBand="0" w:oddHBand="1" w:evenHBand="0" w:firstRowFirstColumn="0" w:firstRowLastColumn="0" w:lastRowFirstColumn="0" w:lastRowLastColumn="0"/>
            </w:pPr>
            <w:r w:rsidRPr="00174E8B">
              <w:t xml:space="preserve">Degree of transposition: 100%, its implementation is at an advanced stage. The INSPIRE Directive was almost fully transposed through the Law no. </w:t>
            </w:r>
            <w:r w:rsidRPr="00174E8B">
              <w:lastRenderedPageBreak/>
              <w:t>72/2012 "On the organization and functioning of the national infrastructure of geospatial information in the Republic of Albania".</w:t>
            </w:r>
          </w:p>
          <w:p w14:paraId="3AB41EA0" w14:textId="77777777" w:rsidR="00812044" w:rsidRPr="00174E8B" w:rsidRDefault="00812044" w:rsidP="00D55734">
            <w:pPr>
              <w:keepNext/>
              <w:spacing w:after="0" w:line="240" w:lineRule="auto"/>
              <w:cnfStyle w:val="000000100000" w:firstRow="0" w:lastRow="0" w:firstColumn="0" w:lastColumn="0" w:oddVBand="0" w:evenVBand="0" w:oddHBand="1" w:evenHBand="0" w:firstRowFirstColumn="0" w:firstRowLastColumn="0" w:lastRowFirstColumn="0" w:lastRowLastColumn="0"/>
            </w:pPr>
            <w:r w:rsidRPr="00174E8B">
              <w:t>The indicative degree of transposition is 92%, its implementation is at an initial stage.</w:t>
            </w:r>
          </w:p>
        </w:tc>
      </w:tr>
    </w:tbl>
    <w:p w14:paraId="5F59CE39" w14:textId="77777777" w:rsidR="00812044" w:rsidRPr="00CF0978" w:rsidRDefault="00812044" w:rsidP="00812044">
      <w:pPr>
        <w:rPr>
          <w:bCs/>
          <w:i/>
        </w:rPr>
      </w:pPr>
      <w:r w:rsidRPr="00CF0978">
        <w:rPr>
          <w:bCs/>
          <w:i/>
        </w:rPr>
        <w:lastRenderedPageBreak/>
        <w:t>Source: compiled by the consultant</w:t>
      </w:r>
    </w:p>
    <w:p w14:paraId="13495719" w14:textId="77777777" w:rsidR="00812044" w:rsidRDefault="00812044" w:rsidP="00812044">
      <w:pPr>
        <w:rPr>
          <w:bCs/>
        </w:rPr>
      </w:pPr>
      <w:r>
        <w:rPr>
          <w:bCs/>
        </w:rPr>
        <w:t>The level of transposition of the Directives is significantly high, however the implementation remains at an early stage.</w:t>
      </w:r>
    </w:p>
    <w:p w14:paraId="7F9F0D41" w14:textId="77777777" w:rsidR="00812044" w:rsidRPr="00BC7146" w:rsidRDefault="00812044" w:rsidP="00812044">
      <w:pPr>
        <w:rPr>
          <w:bCs/>
        </w:rPr>
      </w:pPr>
      <w:r>
        <w:rPr>
          <w:bCs/>
        </w:rPr>
        <w:t>T</w:t>
      </w:r>
      <w:r w:rsidRPr="00BC7146">
        <w:rPr>
          <w:bCs/>
        </w:rPr>
        <w:t>he Albanian Government adopted on 11</w:t>
      </w:r>
      <w:r w:rsidRPr="00BC7146">
        <w:rPr>
          <w:bCs/>
          <w:vertAlign w:val="superscript"/>
        </w:rPr>
        <w:t>th</w:t>
      </w:r>
      <w:r w:rsidRPr="00BC7146">
        <w:rPr>
          <w:bCs/>
        </w:rPr>
        <w:t xml:space="preserve"> of May 2022 the DCM on national policies for the reorganization of the water services, which aims at reorganizing the existing water supply and sewerage companies, through cooperation agreement between the WSSCs and the MIE. </w:t>
      </w:r>
    </w:p>
    <w:p w14:paraId="13CC7924" w14:textId="77777777" w:rsidR="00812044" w:rsidRPr="00BC7146" w:rsidRDefault="00812044" w:rsidP="00812044">
      <w:pPr>
        <w:rPr>
          <w:bCs/>
          <w:i/>
        </w:rPr>
      </w:pPr>
      <w:r w:rsidRPr="00BC7146">
        <w:rPr>
          <w:bCs/>
        </w:rPr>
        <w:t xml:space="preserve">The DCM is encouraging the establishment of joint water services companies, through ad hoc agreements between the MIE and the municipalities, pursuant to article 14 of the Law no. 139/2015 on Local Self-Government on </w:t>
      </w:r>
      <w:r w:rsidRPr="00BC7146">
        <w:rPr>
          <w:bCs/>
          <w:i/>
        </w:rPr>
        <w:t xml:space="preserve">“Cooperation between two or more local self-government units”. </w:t>
      </w:r>
    </w:p>
    <w:p w14:paraId="26501DBE" w14:textId="77777777" w:rsidR="00812044" w:rsidRDefault="00812044" w:rsidP="00812044">
      <w:pPr>
        <w:rPr>
          <w:bCs/>
        </w:rPr>
      </w:pPr>
      <w:r w:rsidRPr="00BC7146">
        <w:rPr>
          <w:bCs/>
        </w:rPr>
        <w:t>According to the Chapter II(4) of this DCM the reorganizational process will start in 2022 and will be developed in accordance with the program agreed between the local self-government units and the Ministry of Infrastructure and Energy, approved by the Council of Ministers. The implementation program has not been made available yet.</w:t>
      </w:r>
    </w:p>
    <w:p w14:paraId="730C5FBF" w14:textId="77777777" w:rsidR="00812044" w:rsidRDefault="00812044" w:rsidP="00812044">
      <w:pPr>
        <w:pStyle w:val="NIPSHeading3"/>
        <w:rPr>
          <w:bCs w:val="0"/>
        </w:rPr>
      </w:pPr>
      <w:bookmarkStart w:id="36" w:name="_Toc106269631"/>
      <w:r w:rsidRPr="007A528F">
        <w:rPr>
          <w:bCs w:val="0"/>
        </w:rPr>
        <w:t>Conclusions</w:t>
      </w:r>
      <w:r w:rsidRPr="00D56DE3">
        <w:rPr>
          <w:bCs w:val="0"/>
        </w:rPr>
        <w:t>:</w:t>
      </w:r>
      <w:bookmarkEnd w:id="36"/>
    </w:p>
    <w:p w14:paraId="3CC21B2C" w14:textId="7A1843AC" w:rsidR="00812044" w:rsidRDefault="00812044" w:rsidP="00A93F7A">
      <w:pPr>
        <w:rPr>
          <w:b/>
          <w:bCs/>
        </w:rPr>
      </w:pPr>
      <w:r>
        <w:t xml:space="preserve">The UWWTD and the </w:t>
      </w:r>
      <w:r w:rsidR="00FD3498">
        <w:rPr>
          <w:bCs/>
        </w:rPr>
        <w:t>Sustainable Sludge Directive (</w:t>
      </w:r>
      <w:r w:rsidR="00FD3498" w:rsidRPr="004A2530">
        <w:rPr>
          <w:bCs/>
        </w:rPr>
        <w:t>SSD</w:t>
      </w:r>
      <w:r w:rsidR="00FD3498">
        <w:rPr>
          <w:bCs/>
        </w:rPr>
        <w:t xml:space="preserve">) </w:t>
      </w:r>
      <w:r>
        <w:t>have been partially transposed into the Albanian legal framework.</w:t>
      </w:r>
    </w:p>
    <w:p w14:paraId="7D993954" w14:textId="77777777" w:rsidR="00812044" w:rsidRDefault="00812044" w:rsidP="00A93F7A">
      <w:pPr>
        <w:rPr>
          <w:b/>
          <w:bCs/>
        </w:rPr>
      </w:pPr>
      <w:r w:rsidRPr="00D56DE3">
        <w:t xml:space="preserve">The main </w:t>
      </w:r>
      <w:r>
        <w:t>findings, described in details in the Table of Concordance, are summarised below:</w:t>
      </w:r>
    </w:p>
    <w:p w14:paraId="78EF0895" w14:textId="73D5FEB0" w:rsidR="00B97D06" w:rsidRPr="00F4617B" w:rsidRDefault="00C53663" w:rsidP="00C53663">
      <w:pPr>
        <w:pStyle w:val="berschrift4"/>
      </w:pPr>
      <w:bookmarkStart w:id="37" w:name="_Toc106268766"/>
      <w:r>
        <w:t xml:space="preserve">Table </w:t>
      </w:r>
      <w:r w:rsidR="00A55795">
        <w:fldChar w:fldCharType="begin"/>
      </w:r>
      <w:r w:rsidR="00A55795">
        <w:instrText xml:space="preserve"> SEQ Table \* ARABIC </w:instrText>
      </w:r>
      <w:r w:rsidR="00A55795">
        <w:fldChar w:fldCharType="separate"/>
      </w:r>
      <w:r w:rsidR="008309C2">
        <w:rPr>
          <w:noProof/>
        </w:rPr>
        <w:t>3</w:t>
      </w:r>
      <w:r w:rsidR="00A55795">
        <w:rPr>
          <w:noProof/>
        </w:rPr>
        <w:fldChar w:fldCharType="end"/>
      </w:r>
      <w:r w:rsidR="00B97D06" w:rsidRPr="00F4617B">
        <w:t xml:space="preserve"> - Summary of the legal assessment</w:t>
      </w:r>
      <w:bookmarkEnd w:id="37"/>
    </w:p>
    <w:tbl>
      <w:tblPr>
        <w:tblStyle w:val="Gitternetztabelle4Akzent1"/>
        <w:tblW w:w="0" w:type="auto"/>
        <w:tblLook w:val="00A0" w:firstRow="1" w:lastRow="0" w:firstColumn="1" w:lastColumn="0" w:noHBand="0" w:noVBand="0"/>
      </w:tblPr>
      <w:tblGrid>
        <w:gridCol w:w="3023"/>
        <w:gridCol w:w="6325"/>
      </w:tblGrid>
      <w:tr w:rsidR="00812044" w:rsidRPr="00F51541" w14:paraId="6522B2B6" w14:textId="77777777" w:rsidTr="005C5D68">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3023" w:type="dxa"/>
          </w:tcPr>
          <w:p w14:paraId="00EFDCA1" w14:textId="77777777" w:rsidR="00812044" w:rsidRPr="00F51541" w:rsidRDefault="00812044" w:rsidP="00D55734">
            <w:pPr>
              <w:keepNext/>
              <w:keepLines/>
              <w:tabs>
                <w:tab w:val="num" w:pos="0"/>
                <w:tab w:val="num" w:pos="6588"/>
              </w:tabs>
              <w:spacing w:after="0" w:line="240" w:lineRule="auto"/>
              <w:ind w:left="1152" w:hanging="1152"/>
              <w:contextualSpacing/>
              <w:jc w:val="center"/>
              <w:outlineLvl w:val="5"/>
              <w:rPr>
                <w:rFonts w:asciiTheme="minorHAnsi" w:hAnsiTheme="minorHAnsi"/>
                <w:b w:val="0"/>
              </w:rPr>
            </w:pPr>
            <w:r w:rsidRPr="00F51541">
              <w:rPr>
                <w:rFonts w:asciiTheme="minorHAnsi" w:hAnsiTheme="minorHAnsi"/>
              </w:rPr>
              <w:t>Article</w:t>
            </w:r>
          </w:p>
        </w:tc>
        <w:tc>
          <w:tcPr>
            <w:cnfStyle w:val="000010000000" w:firstRow="0" w:lastRow="0" w:firstColumn="0" w:lastColumn="0" w:oddVBand="1" w:evenVBand="0" w:oddHBand="0" w:evenHBand="0" w:firstRowFirstColumn="0" w:firstRowLastColumn="0" w:lastRowFirstColumn="0" w:lastRowLastColumn="0"/>
            <w:tcW w:w="6325" w:type="dxa"/>
          </w:tcPr>
          <w:p w14:paraId="0CEFC344" w14:textId="77777777" w:rsidR="00812044" w:rsidRPr="00F51541" w:rsidRDefault="00812044" w:rsidP="00D55734">
            <w:pPr>
              <w:keepNext/>
              <w:keepLines/>
              <w:tabs>
                <w:tab w:val="num" w:pos="0"/>
                <w:tab w:val="num" w:pos="6588"/>
              </w:tabs>
              <w:spacing w:after="0" w:line="240" w:lineRule="auto"/>
              <w:ind w:left="1152" w:hanging="1152"/>
              <w:contextualSpacing/>
              <w:outlineLvl w:val="5"/>
              <w:rPr>
                <w:rFonts w:asciiTheme="minorHAnsi" w:hAnsiTheme="minorHAnsi"/>
                <w:b w:val="0"/>
              </w:rPr>
            </w:pPr>
            <w:r w:rsidRPr="00F51541">
              <w:rPr>
                <w:rFonts w:asciiTheme="minorHAnsi" w:hAnsiTheme="minorHAnsi"/>
              </w:rPr>
              <w:t>Comments</w:t>
            </w:r>
            <w:r w:rsidRPr="00F51541">
              <w:rPr>
                <w:rFonts w:asciiTheme="minorHAnsi" w:hAnsiTheme="minorHAnsi"/>
                <w:b w:val="0"/>
              </w:rPr>
              <w:t xml:space="preserve">, </w:t>
            </w:r>
            <w:r w:rsidRPr="00F51541">
              <w:rPr>
                <w:rFonts w:asciiTheme="minorHAnsi" w:hAnsiTheme="minorHAnsi"/>
              </w:rPr>
              <w:t>Transposition implementation analysis</w:t>
            </w:r>
          </w:p>
        </w:tc>
      </w:tr>
      <w:tr w:rsidR="00812044" w:rsidRPr="00F51541" w14:paraId="2D30C968"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7F2EDF7F"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 xml:space="preserve">Art. 1 - </w:t>
            </w:r>
            <w:r w:rsidRPr="00F51541">
              <w:rPr>
                <w:rFonts w:asciiTheme="minorHAnsi" w:hAnsiTheme="minorHAnsi"/>
                <w:color w:val="000000"/>
              </w:rPr>
              <w:t>Objective</w:t>
            </w:r>
          </w:p>
        </w:tc>
        <w:tc>
          <w:tcPr>
            <w:cnfStyle w:val="000010000000" w:firstRow="0" w:lastRow="0" w:firstColumn="0" w:lastColumn="0" w:oddVBand="1" w:evenVBand="0" w:oddHBand="0" w:evenHBand="0" w:firstRowFirstColumn="0" w:firstRowLastColumn="0" w:lastRowFirstColumn="0" w:lastRowLastColumn="0"/>
            <w:tcW w:w="6325" w:type="dxa"/>
          </w:tcPr>
          <w:p w14:paraId="4440F888"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Fully transposed</w:t>
            </w:r>
          </w:p>
          <w:p w14:paraId="0B8B5ABE"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Law no. 9115/2003</w:t>
            </w:r>
          </w:p>
          <w:p w14:paraId="7C24DC9F"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Article 1</w:t>
            </w:r>
          </w:p>
        </w:tc>
      </w:tr>
      <w:tr w:rsidR="00812044" w:rsidRPr="00F51541" w14:paraId="1D7E4DBD"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43AB682F"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lastRenderedPageBreak/>
              <w:t>Art. 2</w:t>
            </w:r>
            <w:r w:rsidRPr="00F51541">
              <w:rPr>
                <w:rFonts w:asciiTheme="minorHAnsi" w:hAnsiTheme="minorHAnsi"/>
                <w:color w:val="000000"/>
              </w:rPr>
              <w:t xml:space="preserve"> - Definitions</w:t>
            </w:r>
          </w:p>
        </w:tc>
        <w:tc>
          <w:tcPr>
            <w:cnfStyle w:val="000010000000" w:firstRow="0" w:lastRow="0" w:firstColumn="0" w:lastColumn="0" w:oddVBand="1" w:evenVBand="0" w:oddHBand="0" w:evenHBand="0" w:firstRowFirstColumn="0" w:firstRowLastColumn="0" w:lastRowFirstColumn="0" w:lastRowLastColumn="0"/>
            <w:tcW w:w="6325" w:type="dxa"/>
          </w:tcPr>
          <w:p w14:paraId="21C89EE7"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Fully transposed</w:t>
            </w:r>
          </w:p>
          <w:p w14:paraId="2884D6DE"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Law no. 111/2012 Article 4 (77), (78), (79),</w:t>
            </w:r>
          </w:p>
          <w:p w14:paraId="0B33B90D"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Law no. 9115/2003 Article 3 (5), (6), (7), (8), (9), (10), (11), (12), (13), (14)</w:t>
            </w:r>
          </w:p>
          <w:p w14:paraId="5A4ED640"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127/2015 Chapter 1, para. 2 (c)</w:t>
            </w:r>
          </w:p>
        </w:tc>
      </w:tr>
      <w:tr w:rsidR="00812044" w:rsidRPr="00F51541" w14:paraId="59C55608"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11790223"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3 - Agglomeration</w:t>
            </w:r>
          </w:p>
        </w:tc>
        <w:tc>
          <w:tcPr>
            <w:cnfStyle w:val="000010000000" w:firstRow="0" w:lastRow="0" w:firstColumn="0" w:lastColumn="0" w:oddVBand="1" w:evenVBand="0" w:oddHBand="0" w:evenHBand="0" w:firstRowFirstColumn="0" w:firstRowLastColumn="0" w:lastRowFirstColumn="0" w:lastRowLastColumn="0"/>
            <w:tcW w:w="6325" w:type="dxa"/>
          </w:tcPr>
          <w:p w14:paraId="6A53AE36"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 xml:space="preserve">Partially transposed </w:t>
            </w:r>
          </w:p>
          <w:p w14:paraId="274F41FC"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 xml:space="preserve">LIWRM Article 74 and Article 77, </w:t>
            </w:r>
          </w:p>
          <w:p w14:paraId="26A31765"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Law No. 9115/2003 Article 14(2) and 16, which provide legal basis for the DCM no. 177/2005, Chapter III and IV, and Annex 4. The provisions are not defining he dates within which the collecting systems shall be provided</w:t>
            </w:r>
          </w:p>
        </w:tc>
      </w:tr>
      <w:tr w:rsidR="00812044" w:rsidRPr="00F51541" w14:paraId="4117C05A"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028250AB"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4  - Urban Waste water secondary treatment</w:t>
            </w:r>
          </w:p>
        </w:tc>
        <w:tc>
          <w:tcPr>
            <w:cnfStyle w:val="000010000000" w:firstRow="0" w:lastRow="0" w:firstColumn="0" w:lastColumn="0" w:oddVBand="1" w:evenVBand="0" w:oddHBand="0" w:evenHBand="0" w:firstRowFirstColumn="0" w:firstRowLastColumn="0" w:lastRowFirstColumn="0" w:lastRowLastColumn="0"/>
            <w:tcW w:w="6325" w:type="dxa"/>
          </w:tcPr>
          <w:p w14:paraId="5C5D68D7"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068BED35"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 xml:space="preserve">LIWRM Article 74 and Article 77, Law No. 9115/2003 Art. 14, </w:t>
            </w:r>
            <w:r w:rsidRPr="00F51541">
              <w:rPr>
                <w:rFonts w:asciiTheme="minorHAnsi" w:hAnsiTheme="minorHAnsi"/>
                <w:bCs/>
                <w:iCs/>
              </w:rPr>
              <w:t xml:space="preserve">DCM no. 177/2005 Annex IV. </w:t>
            </w:r>
            <w:r w:rsidRPr="00F51541">
              <w:rPr>
                <w:rFonts w:asciiTheme="minorHAnsi" w:hAnsiTheme="minorHAnsi"/>
              </w:rPr>
              <w:t>The provisions are not defining he dates within which secondary treatment shall be provided. Transposition should be achieved through the adoption of the DCM proposed with the Decision of the National Water Council no.2/2015</w:t>
            </w:r>
          </w:p>
        </w:tc>
      </w:tr>
      <w:tr w:rsidR="00812044" w:rsidRPr="00F51541" w14:paraId="56E9E348"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473B1C14"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5 – Sensitive areas</w:t>
            </w:r>
          </w:p>
        </w:tc>
        <w:tc>
          <w:tcPr>
            <w:cnfStyle w:val="000010000000" w:firstRow="0" w:lastRow="0" w:firstColumn="0" w:lastColumn="0" w:oddVBand="1" w:evenVBand="0" w:oddHBand="0" w:evenHBand="0" w:firstRowFirstColumn="0" w:firstRowLastColumn="0" w:lastRowFirstColumn="0" w:lastRowLastColumn="0"/>
            <w:tcW w:w="6325" w:type="dxa"/>
          </w:tcPr>
          <w:p w14:paraId="41B10DDF"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Fully transposed</w:t>
            </w:r>
          </w:p>
          <w:p w14:paraId="406DFF59"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Law No. 9115/2003 Art. 14, DCM no. 177/2005, Chapter III and IV, and Annex 4</w:t>
            </w:r>
          </w:p>
        </w:tc>
      </w:tr>
      <w:tr w:rsidR="00812044" w:rsidRPr="00F51541" w14:paraId="55C549F4"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65C114D9"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6 – Less sensitive areas</w:t>
            </w:r>
          </w:p>
        </w:tc>
        <w:tc>
          <w:tcPr>
            <w:cnfStyle w:val="000010000000" w:firstRow="0" w:lastRow="0" w:firstColumn="0" w:lastColumn="0" w:oddVBand="1" w:evenVBand="0" w:oddHBand="0" w:evenHBand="0" w:firstRowFirstColumn="0" w:firstRowLastColumn="0" w:lastRowFirstColumn="0" w:lastRowLastColumn="0"/>
            <w:tcW w:w="6325" w:type="dxa"/>
          </w:tcPr>
          <w:p w14:paraId="3B49C4EA"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Fully transposed</w:t>
            </w:r>
          </w:p>
          <w:p w14:paraId="1814170F" w14:textId="79B47964"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177/2005, Chapter III, par 4, Chapter IV (2), (6), (7</w:t>
            </w:r>
            <w:r w:rsidR="009B5C1D" w:rsidRPr="00F51541">
              <w:rPr>
                <w:rFonts w:asciiTheme="minorHAnsi" w:hAnsiTheme="minorHAnsi"/>
              </w:rPr>
              <w:t>), Annex</w:t>
            </w:r>
            <w:r w:rsidRPr="00F51541">
              <w:rPr>
                <w:rFonts w:asciiTheme="minorHAnsi" w:hAnsiTheme="minorHAnsi"/>
              </w:rPr>
              <w:t xml:space="preserve"> 5 (B)</w:t>
            </w:r>
          </w:p>
        </w:tc>
      </w:tr>
      <w:tr w:rsidR="00812044" w:rsidRPr="00F51541" w14:paraId="1596B1A2" w14:textId="77777777" w:rsidTr="00D5573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023" w:type="dxa"/>
          </w:tcPr>
          <w:p w14:paraId="0CB2F5A1"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7 – Appropriate treatment</w:t>
            </w:r>
          </w:p>
        </w:tc>
        <w:tc>
          <w:tcPr>
            <w:cnfStyle w:val="000010000000" w:firstRow="0" w:lastRow="0" w:firstColumn="0" w:lastColumn="0" w:oddVBand="1" w:evenVBand="0" w:oddHBand="0" w:evenHBand="0" w:firstRowFirstColumn="0" w:firstRowLastColumn="0" w:lastRowFirstColumn="0" w:lastRowLastColumn="0"/>
            <w:tcW w:w="6325" w:type="dxa"/>
          </w:tcPr>
          <w:p w14:paraId="4885C8C0"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4F734E7B"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 xml:space="preserve">DCM no. 177/2005, Chapter IV (7), </w:t>
            </w:r>
            <w:r w:rsidRPr="00F51541">
              <w:rPr>
                <w:rFonts w:asciiTheme="minorHAnsi" w:hAnsiTheme="minorHAnsi"/>
                <w:bCs/>
                <w:iCs/>
              </w:rPr>
              <w:t>Chapter III and Annex 4</w:t>
            </w:r>
            <w:r w:rsidRPr="00F51541">
              <w:rPr>
                <w:rFonts w:asciiTheme="minorHAnsi" w:hAnsiTheme="minorHAnsi"/>
              </w:rPr>
              <w:t>, Law No. 9115/2003 Art. 14. Dates for implementation are not defined. Transposition should be achieved through the adoption of the DCM proposed with the Decision of the National Water Council no.2/2015</w:t>
            </w:r>
          </w:p>
        </w:tc>
      </w:tr>
      <w:tr w:rsidR="00812044" w:rsidRPr="00F51541" w14:paraId="180A2B31" w14:textId="77777777" w:rsidTr="00D55734">
        <w:trPr>
          <w:trHeight w:val="154"/>
        </w:trPr>
        <w:tc>
          <w:tcPr>
            <w:cnfStyle w:val="001000000000" w:firstRow="0" w:lastRow="0" w:firstColumn="1" w:lastColumn="0" w:oddVBand="0" w:evenVBand="0" w:oddHBand="0" w:evenHBand="0" w:firstRowFirstColumn="0" w:firstRowLastColumn="0" w:lastRowFirstColumn="0" w:lastRowLastColumn="0"/>
            <w:tcW w:w="3023" w:type="dxa"/>
          </w:tcPr>
          <w:p w14:paraId="51294B5F"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8  - Exemptions</w:t>
            </w:r>
          </w:p>
        </w:tc>
        <w:tc>
          <w:tcPr>
            <w:cnfStyle w:val="000010000000" w:firstRow="0" w:lastRow="0" w:firstColumn="0" w:lastColumn="0" w:oddVBand="1" w:evenVBand="0" w:oddHBand="0" w:evenHBand="0" w:firstRowFirstColumn="0" w:firstRowLastColumn="0" w:lastRowFirstColumn="0" w:lastRowLastColumn="0"/>
            <w:tcW w:w="6325" w:type="dxa"/>
          </w:tcPr>
          <w:p w14:paraId="383D6C34"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Fully transposed</w:t>
            </w:r>
          </w:p>
          <w:p w14:paraId="276CE7ED"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177/2005 Chapter III, par 4, Annex 5 (B), Chapter IV (2), (6), (7)</w:t>
            </w:r>
          </w:p>
        </w:tc>
      </w:tr>
      <w:tr w:rsidR="00812044" w:rsidRPr="00F51541" w14:paraId="32A46D25"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5927C433"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10 - criteria for the construction and functioning of sewerage systems.</w:t>
            </w:r>
          </w:p>
        </w:tc>
        <w:tc>
          <w:tcPr>
            <w:cnfStyle w:val="000010000000" w:firstRow="0" w:lastRow="0" w:firstColumn="0" w:lastColumn="0" w:oddVBand="1" w:evenVBand="0" w:oddHBand="0" w:evenHBand="0" w:firstRowFirstColumn="0" w:firstRowLastColumn="0" w:lastRowFirstColumn="0" w:lastRowLastColumn="0"/>
            <w:tcW w:w="6325" w:type="dxa"/>
          </w:tcPr>
          <w:p w14:paraId="659ECAB7"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17D3C7CB"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LIWRM Article 74 par. 2 and 4, Article 76. Environmental criteria for the construction and functioning of sewerage systems are missing. Transposition should be achieved through the adoption of the DCM proposed with the Decision of the National Water Council no.2/2015.</w:t>
            </w:r>
          </w:p>
        </w:tc>
      </w:tr>
      <w:tr w:rsidR="00812044" w:rsidRPr="00F51541" w14:paraId="30E65947"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68FBF955"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11 - Authorization for discharges</w:t>
            </w:r>
          </w:p>
        </w:tc>
        <w:tc>
          <w:tcPr>
            <w:cnfStyle w:val="000010000000" w:firstRow="0" w:lastRow="0" w:firstColumn="0" w:lastColumn="0" w:oddVBand="1" w:evenVBand="0" w:oddHBand="0" w:evenHBand="0" w:firstRowFirstColumn="0" w:firstRowLastColumn="0" w:lastRowFirstColumn="0" w:lastRowLastColumn="0"/>
            <w:tcW w:w="6325" w:type="dxa"/>
          </w:tcPr>
          <w:p w14:paraId="25992A5E"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7FFB0E9E"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LIWRM Article 73 waste water discharge, Article 77 Common provisions for permits and authorizations</w:t>
            </w:r>
          </w:p>
          <w:p w14:paraId="5D6CC59F"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958 of 06.05.2009, The secondary legislation has not been adopted yet</w:t>
            </w:r>
          </w:p>
        </w:tc>
      </w:tr>
      <w:tr w:rsidR="00812044" w:rsidRPr="00F51541" w14:paraId="6C097C6B"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0FFBBD95"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 xml:space="preserve">Art. 12 – Reuse of treated waste water </w:t>
            </w:r>
          </w:p>
          <w:p w14:paraId="47A4A6DD" w14:textId="77777777" w:rsidR="00812044" w:rsidRPr="00F51541" w:rsidRDefault="00812044" w:rsidP="00D55734">
            <w:pPr>
              <w:spacing w:after="0" w:line="240" w:lineRule="auto"/>
              <w:contextualSpacing/>
              <w:jc w:val="left"/>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325" w:type="dxa"/>
          </w:tcPr>
          <w:p w14:paraId="12A24CCC"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7768DFC9"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LIWRM Article 73 and Article 77, DCM no. 958 of 06.05.2009</w:t>
            </w:r>
          </w:p>
          <w:p w14:paraId="0D5E0C45"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The secondary legislation has not been adopted yet</w:t>
            </w:r>
          </w:p>
        </w:tc>
      </w:tr>
      <w:tr w:rsidR="00812044" w:rsidRPr="00F51541" w14:paraId="5732D7A8"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42F70E68"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 xml:space="preserve">Art. 13 - Biodegradable industrial waste water </w:t>
            </w:r>
          </w:p>
          <w:p w14:paraId="1AF0773D" w14:textId="77777777" w:rsidR="00812044" w:rsidRPr="00F51541" w:rsidRDefault="00812044" w:rsidP="00D55734">
            <w:pPr>
              <w:spacing w:after="0" w:line="240" w:lineRule="auto"/>
              <w:contextualSpacing/>
              <w:jc w:val="left"/>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6325" w:type="dxa"/>
          </w:tcPr>
          <w:p w14:paraId="161B0F44"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27256EB5"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LIWRM Article 73, Article 77 and Article 78</w:t>
            </w:r>
          </w:p>
          <w:p w14:paraId="6214E8C6"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2/2015, DCM no. 958 of 06.05.2009. Transposition should be achieved through the adoption of the DCM proposed with the Decision of the National Water Council no.2/2015</w:t>
            </w:r>
          </w:p>
        </w:tc>
      </w:tr>
      <w:tr w:rsidR="00812044" w:rsidRPr="00F51541" w14:paraId="5230036A"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54883F2B"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Art. 14 - Sludge</w:t>
            </w:r>
          </w:p>
        </w:tc>
        <w:tc>
          <w:tcPr>
            <w:cnfStyle w:val="000010000000" w:firstRow="0" w:lastRow="0" w:firstColumn="0" w:lastColumn="0" w:oddVBand="1" w:evenVBand="0" w:oddHBand="0" w:evenHBand="0" w:firstRowFirstColumn="0" w:firstRowLastColumn="0" w:lastRowFirstColumn="0" w:lastRowLastColumn="0"/>
            <w:tcW w:w="6325" w:type="dxa"/>
          </w:tcPr>
          <w:p w14:paraId="09EC271F"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43A58337"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Law no. 10463 of 22.09.2011 “on Waste Integrated Management”, amended, Article 34</w:t>
            </w:r>
          </w:p>
          <w:p w14:paraId="3FA79C3D" w14:textId="77777777" w:rsidR="00812044" w:rsidRPr="00F51541" w:rsidRDefault="00812044" w:rsidP="00D55734">
            <w:pPr>
              <w:spacing w:after="0" w:line="240" w:lineRule="auto"/>
              <w:contextualSpacing/>
              <w:rPr>
                <w:rFonts w:asciiTheme="minorHAnsi" w:hAnsiTheme="minorHAnsi"/>
                <w:color w:val="000000"/>
              </w:rPr>
            </w:pPr>
            <w:r w:rsidRPr="00F51541">
              <w:rPr>
                <w:rFonts w:asciiTheme="minorHAnsi" w:hAnsiTheme="minorHAnsi"/>
                <w:color w:val="000000"/>
              </w:rPr>
              <w:lastRenderedPageBreak/>
              <w:t>DCM no. 127/2015 Chapter 1, 2 (c)</w:t>
            </w:r>
          </w:p>
          <w:p w14:paraId="1C21A009" w14:textId="0A6400E1" w:rsidR="00812044" w:rsidRPr="00F51541" w:rsidRDefault="00812044" w:rsidP="00D55734">
            <w:pPr>
              <w:spacing w:after="0" w:line="240" w:lineRule="auto"/>
              <w:contextualSpacing/>
              <w:rPr>
                <w:rFonts w:asciiTheme="minorHAnsi" w:hAnsiTheme="minorHAnsi"/>
                <w:color w:val="000000"/>
              </w:rPr>
            </w:pPr>
            <w:r w:rsidRPr="00F51541">
              <w:rPr>
                <w:rFonts w:asciiTheme="minorHAnsi" w:hAnsiTheme="minorHAnsi"/>
                <w:color w:val="000000"/>
              </w:rPr>
              <w:t xml:space="preserve">Law no. 9115/2003 “on Article 9 (2). The provisions related to the disposal of sludge to surface waters by dumping from ships, discharge from pipelines </w:t>
            </w:r>
            <w:r w:rsidR="009B5C1D" w:rsidRPr="00F51541">
              <w:rPr>
                <w:rFonts w:asciiTheme="minorHAnsi" w:hAnsiTheme="minorHAnsi"/>
                <w:color w:val="000000"/>
              </w:rPr>
              <w:t>is</w:t>
            </w:r>
            <w:r w:rsidRPr="00F51541">
              <w:rPr>
                <w:rFonts w:asciiTheme="minorHAnsi" w:hAnsiTheme="minorHAnsi"/>
                <w:color w:val="000000"/>
              </w:rPr>
              <w:t xml:space="preserve"> missing. Transposition should be achieved through the adoption of the DCM proposed with the Decision of the National Water Council no.2/2015.</w:t>
            </w:r>
          </w:p>
          <w:p w14:paraId="510544DF" w14:textId="6DF6EB23" w:rsidR="00812044" w:rsidRPr="00F51541" w:rsidRDefault="00812044" w:rsidP="00D55734">
            <w:pPr>
              <w:spacing w:after="0" w:line="240" w:lineRule="auto"/>
              <w:rPr>
                <w:rFonts w:asciiTheme="minorHAnsi" w:hAnsiTheme="minorHAnsi"/>
                <w:bCs/>
              </w:rPr>
            </w:pPr>
            <w:r w:rsidRPr="00F51541">
              <w:rPr>
                <w:rFonts w:asciiTheme="minorHAnsi" w:hAnsiTheme="minorHAnsi"/>
                <w:color w:val="000000"/>
              </w:rPr>
              <w:t xml:space="preserve">The sludge directive has been almost fully </w:t>
            </w:r>
            <w:r w:rsidR="009B5C1D" w:rsidRPr="00F51541">
              <w:rPr>
                <w:rFonts w:asciiTheme="minorHAnsi" w:hAnsiTheme="minorHAnsi"/>
                <w:color w:val="000000"/>
              </w:rPr>
              <w:t>transposed;</w:t>
            </w:r>
            <w:r w:rsidRPr="00F51541">
              <w:rPr>
                <w:rFonts w:asciiTheme="minorHAnsi" w:hAnsiTheme="minorHAnsi"/>
                <w:color w:val="000000"/>
              </w:rPr>
              <w:t xml:space="preserve"> </w:t>
            </w:r>
            <w:r w:rsidR="009B5C1D" w:rsidRPr="00F51541">
              <w:rPr>
                <w:rFonts w:asciiTheme="minorHAnsi" w:hAnsiTheme="minorHAnsi"/>
                <w:color w:val="000000"/>
              </w:rPr>
              <w:t>however,</w:t>
            </w:r>
            <w:r w:rsidRPr="00F51541">
              <w:rPr>
                <w:rFonts w:asciiTheme="minorHAnsi" w:hAnsiTheme="minorHAnsi"/>
                <w:color w:val="000000"/>
              </w:rPr>
              <w:t xml:space="preserve"> the transposing </w:t>
            </w:r>
            <w:r w:rsidR="00D55734">
              <w:rPr>
                <w:rFonts w:asciiTheme="minorHAnsi" w:hAnsiTheme="minorHAnsi"/>
                <w:color w:val="000000"/>
              </w:rPr>
              <w:t>l</w:t>
            </w:r>
            <w:r w:rsidRPr="00F51541">
              <w:rPr>
                <w:rFonts w:asciiTheme="minorHAnsi" w:hAnsiTheme="minorHAnsi"/>
                <w:color w:val="000000"/>
              </w:rPr>
              <w:t>egislation has not been aligned to the Regulation (EU) 2019/1010 and to the INSPIRE directive requirements regarding information and reporting.</w:t>
            </w:r>
          </w:p>
        </w:tc>
      </w:tr>
      <w:tr w:rsidR="00812044" w:rsidRPr="00F51541" w14:paraId="2574CDC8"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16FFE2A3"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lastRenderedPageBreak/>
              <w:t xml:space="preserve">Art. 15 – Competent authorities </w:t>
            </w:r>
          </w:p>
        </w:tc>
        <w:tc>
          <w:tcPr>
            <w:cnfStyle w:val="000010000000" w:firstRow="0" w:lastRow="0" w:firstColumn="0" w:lastColumn="0" w:oddVBand="1" w:evenVBand="0" w:oddHBand="0" w:evenHBand="0" w:firstRowFirstColumn="0" w:firstRowLastColumn="0" w:lastRowFirstColumn="0" w:lastRowLastColumn="0"/>
            <w:tcW w:w="6325" w:type="dxa"/>
          </w:tcPr>
          <w:p w14:paraId="71A6349E"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1304/2009 Part III, (1.8), (1.9)</w:t>
            </w:r>
          </w:p>
          <w:p w14:paraId="103D9474"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LIWRM Article 30, (1), Law no. 9115/2003, Article 8 (4)</w:t>
            </w:r>
          </w:p>
        </w:tc>
      </w:tr>
      <w:tr w:rsidR="00812044" w:rsidRPr="00F51541" w14:paraId="32A02910"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0D072882"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 xml:space="preserve">Art. 16 – Reporting </w:t>
            </w:r>
          </w:p>
        </w:tc>
        <w:tc>
          <w:tcPr>
            <w:cnfStyle w:val="000010000000" w:firstRow="0" w:lastRow="0" w:firstColumn="0" w:lastColumn="0" w:oddVBand="1" w:evenVBand="0" w:oddHBand="0" w:evenHBand="0" w:firstRowFirstColumn="0" w:firstRowLastColumn="0" w:lastRowFirstColumn="0" w:lastRowLastColumn="0"/>
            <w:tcW w:w="6325" w:type="dxa"/>
          </w:tcPr>
          <w:p w14:paraId="66A9B534"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Partially transposed</w:t>
            </w:r>
          </w:p>
          <w:p w14:paraId="17996BA7"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431/2018 Articles 12, 13 (e)</w:t>
            </w:r>
          </w:p>
          <w:p w14:paraId="73C39E63"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Law no. 8102/1996, Article 26 (2). Transposition should be achieved through the adoption of the DCM proposed with the Decision of the National Water Council no.2/2015</w:t>
            </w:r>
          </w:p>
        </w:tc>
      </w:tr>
      <w:tr w:rsidR="00812044" w:rsidRPr="00F51541" w14:paraId="54BD1CBC"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45541045"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 xml:space="preserve">Art. 17 – Programme for the implementation </w:t>
            </w:r>
          </w:p>
        </w:tc>
        <w:tc>
          <w:tcPr>
            <w:cnfStyle w:val="000010000000" w:firstRow="0" w:lastRow="0" w:firstColumn="0" w:lastColumn="0" w:oddVBand="1" w:evenVBand="0" w:oddHBand="0" w:evenHBand="0" w:firstRowFirstColumn="0" w:firstRowLastColumn="0" w:lastRowFirstColumn="0" w:lastRowLastColumn="0"/>
            <w:tcW w:w="6325" w:type="dxa"/>
          </w:tcPr>
          <w:p w14:paraId="45010F84"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Not transposed. Transposition should be achieved through the adoption of the DCM proposed with the Decision of the National Water Council no.2/2015</w:t>
            </w:r>
          </w:p>
        </w:tc>
      </w:tr>
      <w:tr w:rsidR="00812044" w:rsidRPr="00F51541" w14:paraId="3B077122"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760433B5"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 xml:space="preserve">Annex I - Requirements for urban waste water </w:t>
            </w:r>
          </w:p>
        </w:tc>
        <w:tc>
          <w:tcPr>
            <w:cnfStyle w:val="000010000000" w:firstRow="0" w:lastRow="0" w:firstColumn="0" w:lastColumn="0" w:oddVBand="1" w:evenVBand="0" w:oddHBand="0" w:evenHBand="0" w:firstRowFirstColumn="0" w:firstRowLastColumn="0" w:lastRowFirstColumn="0" w:lastRowLastColumn="0"/>
            <w:tcW w:w="6325" w:type="dxa"/>
          </w:tcPr>
          <w:p w14:paraId="1A4097AC"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177/2005, Annex I, Annex 4 (A), Annex IV, Part B, Table 1</w:t>
            </w:r>
          </w:p>
        </w:tc>
      </w:tr>
      <w:tr w:rsidR="00812044" w:rsidRPr="00F51541" w14:paraId="1E89E0A6" w14:textId="77777777" w:rsidTr="00D55734">
        <w:trPr>
          <w:trHeight w:val="47"/>
        </w:trPr>
        <w:tc>
          <w:tcPr>
            <w:cnfStyle w:val="001000000000" w:firstRow="0" w:lastRow="0" w:firstColumn="1" w:lastColumn="0" w:oddVBand="0" w:evenVBand="0" w:oddHBand="0" w:evenHBand="0" w:firstRowFirstColumn="0" w:firstRowLastColumn="0" w:lastRowFirstColumn="0" w:lastRowLastColumn="0"/>
            <w:tcW w:w="3023" w:type="dxa"/>
          </w:tcPr>
          <w:p w14:paraId="278C026A"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Annex II - Criteria for identification of sensitive and less sensitive areas</w:t>
            </w:r>
          </w:p>
        </w:tc>
        <w:tc>
          <w:tcPr>
            <w:cnfStyle w:val="000010000000" w:firstRow="0" w:lastRow="0" w:firstColumn="0" w:lastColumn="0" w:oddVBand="1" w:evenVBand="0" w:oddHBand="0" w:evenHBand="0" w:firstRowFirstColumn="0" w:firstRowLastColumn="0" w:lastRowFirstColumn="0" w:lastRowLastColumn="0"/>
            <w:tcW w:w="6325" w:type="dxa"/>
          </w:tcPr>
          <w:p w14:paraId="414566E9"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177/2005, Annex 5</w:t>
            </w:r>
          </w:p>
        </w:tc>
      </w:tr>
      <w:tr w:rsidR="00812044" w:rsidRPr="00F51541" w14:paraId="56DA6E58" w14:textId="77777777" w:rsidTr="00D5573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023" w:type="dxa"/>
          </w:tcPr>
          <w:p w14:paraId="2A7BF847" w14:textId="77777777" w:rsidR="00812044" w:rsidRPr="00F51541" w:rsidRDefault="00812044" w:rsidP="00D55734">
            <w:pPr>
              <w:spacing w:after="0" w:line="240" w:lineRule="auto"/>
              <w:contextualSpacing/>
              <w:jc w:val="left"/>
              <w:rPr>
                <w:rFonts w:asciiTheme="minorHAnsi" w:hAnsiTheme="minorHAnsi"/>
              </w:rPr>
            </w:pPr>
            <w:r w:rsidRPr="00F51541">
              <w:rPr>
                <w:rFonts w:asciiTheme="minorHAnsi" w:hAnsiTheme="minorHAnsi"/>
              </w:rPr>
              <w:t>Annex III – Industrial sectors</w:t>
            </w:r>
          </w:p>
        </w:tc>
        <w:tc>
          <w:tcPr>
            <w:cnfStyle w:val="000010000000" w:firstRow="0" w:lastRow="0" w:firstColumn="0" w:lastColumn="0" w:oddVBand="1" w:evenVBand="0" w:oddHBand="0" w:evenHBand="0" w:firstRowFirstColumn="0" w:firstRowLastColumn="0" w:lastRowFirstColumn="0" w:lastRowLastColumn="0"/>
            <w:tcW w:w="6325" w:type="dxa"/>
          </w:tcPr>
          <w:p w14:paraId="70F08991" w14:textId="77777777" w:rsidR="00812044" w:rsidRPr="00F51541" w:rsidRDefault="00812044" w:rsidP="00D55734">
            <w:pPr>
              <w:spacing w:after="0" w:line="240" w:lineRule="auto"/>
              <w:contextualSpacing/>
              <w:rPr>
                <w:rFonts w:asciiTheme="minorHAnsi" w:hAnsiTheme="minorHAnsi"/>
              </w:rPr>
            </w:pPr>
            <w:r w:rsidRPr="00F51541">
              <w:rPr>
                <w:rFonts w:asciiTheme="minorHAnsi" w:hAnsiTheme="minorHAnsi"/>
              </w:rPr>
              <w:t>DCM no. 177/2005, Annex 3</w:t>
            </w:r>
          </w:p>
        </w:tc>
      </w:tr>
    </w:tbl>
    <w:p w14:paraId="14C80AC0" w14:textId="77777777" w:rsidR="00812044" w:rsidRPr="00F51541" w:rsidRDefault="00812044" w:rsidP="00812044">
      <w:pPr>
        <w:rPr>
          <w:bCs/>
          <w:i/>
          <w:sz w:val="20"/>
        </w:rPr>
      </w:pPr>
      <w:r w:rsidRPr="00503BD1">
        <w:rPr>
          <w:bCs/>
          <w:i/>
          <w:sz w:val="20"/>
        </w:rPr>
        <w:t>Source: Compiled by the consultant</w:t>
      </w:r>
    </w:p>
    <w:p w14:paraId="595126FD" w14:textId="77777777" w:rsidR="00812044" w:rsidRPr="00BC7146" w:rsidRDefault="00812044" w:rsidP="00812044">
      <w:pPr>
        <w:pStyle w:val="NIPSHeading2"/>
      </w:pPr>
      <w:bookmarkStart w:id="38" w:name="_Toc516475306"/>
      <w:bookmarkStart w:id="39" w:name="_Toc106269632"/>
      <w:r w:rsidRPr="007E3D1B">
        <w:t>Institutional Framework</w:t>
      </w:r>
      <w:bookmarkStart w:id="40" w:name="_Toc516475307"/>
      <w:bookmarkEnd w:id="38"/>
      <w:bookmarkEnd w:id="39"/>
      <w:bookmarkEnd w:id="40"/>
    </w:p>
    <w:p w14:paraId="19519D71" w14:textId="77777777" w:rsidR="00812044" w:rsidRPr="00F51541" w:rsidRDefault="00812044" w:rsidP="00812044">
      <w:pPr>
        <w:pStyle w:val="NIPSHeading3"/>
        <w:rPr>
          <w:i/>
          <w:iCs/>
        </w:rPr>
      </w:pPr>
      <w:bookmarkStart w:id="41" w:name="_Toc106269633"/>
      <w:r>
        <w:t>Introduction</w:t>
      </w:r>
      <w:bookmarkEnd w:id="41"/>
    </w:p>
    <w:p w14:paraId="6B11B03F" w14:textId="45F9CE2D" w:rsidR="00812044" w:rsidRPr="00056851" w:rsidRDefault="00812044" w:rsidP="00812044">
      <w:r w:rsidRPr="00AB27A1">
        <w:t xml:space="preserve">This </w:t>
      </w:r>
      <w:r w:rsidR="00B97D06">
        <w:t>chapter</w:t>
      </w:r>
      <w:r w:rsidRPr="00AB27A1">
        <w:t xml:space="preserve"> contains description of the existing institutions of Albania competent for </w:t>
      </w:r>
      <w:r>
        <w:t xml:space="preserve">the UWWT and </w:t>
      </w:r>
      <w:r w:rsidR="00FD3498">
        <w:t xml:space="preserve">Sustainable sludge </w:t>
      </w:r>
      <w:r>
        <w:t>legislation</w:t>
      </w:r>
      <w:r w:rsidRPr="007F3EB6">
        <w:t>:</w:t>
      </w:r>
    </w:p>
    <w:p w14:paraId="20A34392" w14:textId="77777777" w:rsidR="00812044" w:rsidRPr="007E3D1B" w:rsidRDefault="00812044" w:rsidP="00812044">
      <w:pPr>
        <w:rPr>
          <w:rFonts w:asciiTheme="minorHAnsi" w:hAnsiTheme="minorHAnsi"/>
        </w:rPr>
      </w:pPr>
      <w:r w:rsidRPr="007E3D1B">
        <w:rPr>
          <w:rFonts w:asciiTheme="minorHAnsi" w:hAnsiTheme="minorHAnsi"/>
        </w:rPr>
        <w:t xml:space="preserve">The water sector is organized in two levels: the central and the local level. </w:t>
      </w:r>
    </w:p>
    <w:p w14:paraId="3263F40F" w14:textId="77777777" w:rsidR="00812044" w:rsidRPr="007E3D1B" w:rsidRDefault="00812044" w:rsidP="00812044">
      <w:pPr>
        <w:rPr>
          <w:rFonts w:asciiTheme="minorHAnsi" w:hAnsiTheme="minorHAnsi"/>
        </w:rPr>
      </w:pPr>
      <w:r w:rsidRPr="007E3D1B">
        <w:rPr>
          <w:rFonts w:asciiTheme="minorHAnsi" w:hAnsiTheme="minorHAnsi"/>
        </w:rPr>
        <w:t xml:space="preserve">The central level is structured into a two-tier system: </w:t>
      </w:r>
    </w:p>
    <w:p w14:paraId="3F96A9E2" w14:textId="77777777" w:rsidR="00812044" w:rsidRPr="007E3D1B" w:rsidRDefault="00812044" w:rsidP="00A8406C">
      <w:pPr>
        <w:pStyle w:val="Listenabsatz"/>
        <w:numPr>
          <w:ilvl w:val="0"/>
          <w:numId w:val="24"/>
        </w:numPr>
        <w:spacing w:after="120" w:line="288" w:lineRule="auto"/>
        <w:rPr>
          <w:rFonts w:asciiTheme="minorHAnsi" w:hAnsiTheme="minorHAnsi"/>
          <w:sz w:val="22"/>
          <w:szCs w:val="22"/>
        </w:rPr>
      </w:pPr>
      <w:r w:rsidRPr="007E3D1B">
        <w:rPr>
          <w:rFonts w:asciiTheme="minorHAnsi" w:hAnsiTheme="minorHAnsi"/>
          <w:sz w:val="22"/>
          <w:szCs w:val="22"/>
        </w:rPr>
        <w:t>the first level is responsible for the overall policy directions</w:t>
      </w:r>
    </w:p>
    <w:p w14:paraId="1200130E" w14:textId="77777777" w:rsidR="00812044" w:rsidRPr="007E3D1B" w:rsidRDefault="00812044" w:rsidP="00A8406C">
      <w:pPr>
        <w:pStyle w:val="Listenabsatz"/>
        <w:numPr>
          <w:ilvl w:val="0"/>
          <w:numId w:val="24"/>
        </w:numPr>
        <w:spacing w:after="120" w:line="288" w:lineRule="auto"/>
        <w:rPr>
          <w:rFonts w:asciiTheme="minorHAnsi" w:hAnsiTheme="minorHAnsi"/>
          <w:sz w:val="22"/>
          <w:szCs w:val="22"/>
        </w:rPr>
      </w:pPr>
      <w:r w:rsidRPr="007E3D1B">
        <w:rPr>
          <w:rFonts w:asciiTheme="minorHAnsi" w:hAnsiTheme="minorHAnsi"/>
          <w:sz w:val="22"/>
          <w:szCs w:val="22"/>
        </w:rPr>
        <w:t xml:space="preserve">the second level is responsible for its implementation. </w:t>
      </w:r>
    </w:p>
    <w:p w14:paraId="27E7AC4C" w14:textId="276A6265" w:rsidR="00812044" w:rsidRPr="007E3D1B" w:rsidRDefault="00812044" w:rsidP="00812044">
      <w:pPr>
        <w:rPr>
          <w:rFonts w:asciiTheme="minorHAnsi" w:hAnsiTheme="minorHAnsi"/>
        </w:rPr>
      </w:pPr>
      <w:r w:rsidRPr="007E3D1B">
        <w:rPr>
          <w:rFonts w:asciiTheme="minorHAnsi" w:hAnsiTheme="minorHAnsi"/>
        </w:rPr>
        <w:t xml:space="preserve">On the </w:t>
      </w:r>
      <w:r w:rsidR="005853CF" w:rsidRPr="007E3D1B">
        <w:rPr>
          <w:rFonts w:asciiTheme="minorHAnsi" w:hAnsiTheme="minorHAnsi"/>
        </w:rPr>
        <w:t>second-tier</w:t>
      </w:r>
      <w:r w:rsidRPr="007E3D1B">
        <w:rPr>
          <w:rFonts w:asciiTheme="minorHAnsi" w:hAnsiTheme="minorHAnsi"/>
        </w:rPr>
        <w:t xml:space="preserve"> level, several agencies, institutes or inspectorates operate in different fields related to water (i.e. energy and infrastructure, health, education, internal affairs and environment). Each of these subordinated agencies, institute or inspectorate report to the highest policy making level. On the local level, operate the council of water basins, and the agency of water basin.</w:t>
      </w:r>
    </w:p>
    <w:p w14:paraId="7DC99987" w14:textId="77777777" w:rsidR="00812044" w:rsidRPr="00E94573" w:rsidRDefault="00812044" w:rsidP="00812044">
      <w:pPr>
        <w:pStyle w:val="NIPSHeading3"/>
        <w:rPr>
          <w:i/>
          <w:iCs/>
        </w:rPr>
      </w:pPr>
      <w:bookmarkStart w:id="42" w:name="_Toc106269634"/>
      <w:r>
        <w:lastRenderedPageBreak/>
        <w:t>Description of Institutions</w:t>
      </w:r>
      <w:bookmarkEnd w:id="42"/>
    </w:p>
    <w:p w14:paraId="3A13B98B" w14:textId="77777777" w:rsidR="00812044" w:rsidRPr="004E70B0" w:rsidRDefault="00812044" w:rsidP="00812044">
      <w:pPr>
        <w:pStyle w:val="NIPSHeading4"/>
        <w:rPr>
          <w:b w:val="0"/>
          <w:bCs w:val="0"/>
          <w:iCs/>
        </w:rPr>
      </w:pPr>
      <w:bookmarkStart w:id="43" w:name="_Toc106269635"/>
      <w:r w:rsidRPr="004E70B0">
        <w:rPr>
          <w:b w:val="0"/>
          <w:bCs w:val="0"/>
        </w:rPr>
        <w:t>The Council of Ministers and the National Water Council (NWC)</w:t>
      </w:r>
      <w:bookmarkEnd w:id="43"/>
    </w:p>
    <w:p w14:paraId="21C1D9BF" w14:textId="77777777" w:rsidR="00812044" w:rsidRPr="007E3D1B" w:rsidRDefault="00812044" w:rsidP="00812044">
      <w:r w:rsidRPr="007E3D1B">
        <w:t xml:space="preserve">The </w:t>
      </w:r>
      <w:r w:rsidRPr="007E3D1B">
        <w:rPr>
          <w:b/>
        </w:rPr>
        <w:t>Council of Ministers</w:t>
      </w:r>
      <w:r w:rsidRPr="007E3D1B">
        <w:t xml:space="preserve"> is the top executive authority, supported by the </w:t>
      </w:r>
      <w:r w:rsidRPr="007E3D1B">
        <w:rPr>
          <w:b/>
        </w:rPr>
        <w:t>National Water Council</w:t>
      </w:r>
      <w:r w:rsidRPr="007E3D1B">
        <w:t xml:space="preserve">, the highest executive authority, entrusted by the Law no.111/2012 ‘On integrated management of water resources’, as amended, to define the main policy directives. </w:t>
      </w:r>
    </w:p>
    <w:p w14:paraId="24CB3C78" w14:textId="77777777" w:rsidR="00812044" w:rsidRPr="007E3D1B" w:rsidRDefault="00812044" w:rsidP="00812044">
      <w:r w:rsidRPr="007E3D1B">
        <w:t xml:space="preserve">It is chaired by the Prime Minister, and it composed out of minister responsible for the environment, civil emergencies, finance, energy, infrastructure and water supply and sewage, tourism, urban development and head of the relevant institutions etc. </w:t>
      </w:r>
    </w:p>
    <w:p w14:paraId="23DB9765" w14:textId="77777777" w:rsidR="00812044" w:rsidRDefault="00812044" w:rsidP="00812044">
      <w:r w:rsidRPr="007E3D1B">
        <w:t xml:space="preserve">The </w:t>
      </w:r>
      <w:r w:rsidRPr="00056851">
        <w:rPr>
          <w:b/>
        </w:rPr>
        <w:t>National Water Council</w:t>
      </w:r>
      <w:r w:rsidRPr="007E3D1B">
        <w:t xml:space="preserve"> is supported by </w:t>
      </w:r>
      <w:r>
        <w:t xml:space="preserve">the </w:t>
      </w:r>
      <w:r w:rsidRPr="004E449F">
        <w:rPr>
          <w:b/>
        </w:rPr>
        <w:t>National Agency for Management of Water Resources</w:t>
      </w:r>
      <w:r w:rsidRPr="007E3D1B">
        <w:t>’</w:t>
      </w:r>
      <w:r>
        <w:t xml:space="preserve"> (</w:t>
      </w:r>
      <w:r w:rsidRPr="007E3D1B">
        <w:t>AMBU</w:t>
      </w:r>
      <w:r>
        <w:t>)</w:t>
      </w:r>
      <w:r w:rsidRPr="007E3D1B">
        <w:t xml:space="preserve">, which is its executive body (technical secretariat). </w:t>
      </w:r>
    </w:p>
    <w:p w14:paraId="3A4BC254" w14:textId="77777777" w:rsidR="00812044" w:rsidRPr="004E70B0" w:rsidRDefault="00812044" w:rsidP="00812044">
      <w:pPr>
        <w:pStyle w:val="NIPSHeading4"/>
        <w:rPr>
          <w:b w:val="0"/>
          <w:bCs w:val="0"/>
        </w:rPr>
      </w:pPr>
      <w:bookmarkStart w:id="44" w:name="_Toc106269636"/>
      <w:r w:rsidRPr="004E70B0">
        <w:rPr>
          <w:b w:val="0"/>
          <w:bCs w:val="0"/>
        </w:rPr>
        <w:t>National Agency for Management of Water Resources</w:t>
      </w:r>
      <w:bookmarkEnd w:id="44"/>
    </w:p>
    <w:p w14:paraId="076AD2AE" w14:textId="77777777" w:rsidR="00812044" w:rsidRPr="007E3D1B" w:rsidRDefault="00812044" w:rsidP="00812044">
      <w:r>
        <w:t xml:space="preserve">The </w:t>
      </w:r>
      <w:r w:rsidRPr="004E449F">
        <w:rPr>
          <w:b/>
        </w:rPr>
        <w:t>National Agency for Management of Water Resources</w:t>
      </w:r>
      <w:r>
        <w:t xml:space="preserve"> (</w:t>
      </w:r>
      <w:r w:rsidRPr="007E3D1B">
        <w:t>AMBU</w:t>
      </w:r>
      <w:r>
        <w:t>)</w:t>
      </w:r>
      <w:r w:rsidRPr="007E3D1B">
        <w:t xml:space="preserve"> was established pursuant to Article 8 (1) of Law no.111/2012 ‘On integrated management of water resources’ upon decision of the Council of Ministers no.221, dated 26.04.2018 ‘On organisation and functioning of the </w:t>
      </w:r>
      <w:r w:rsidRPr="004E449F">
        <w:rPr>
          <w:b/>
        </w:rPr>
        <w:t>National Agency for Management of Water Resources</w:t>
      </w:r>
      <w:r w:rsidRPr="007E3D1B">
        <w:t xml:space="preserve">’. It has a broad spectrum of competences in the water sector, which in a nutshell are related to the: development, regulation, financing, governance, management and operation. </w:t>
      </w:r>
    </w:p>
    <w:p w14:paraId="28211F99" w14:textId="46E943E9" w:rsidR="00812044" w:rsidRPr="004E449F" w:rsidRDefault="00812044" w:rsidP="00812044">
      <w:pPr>
        <w:rPr>
          <w:lang w:bidi="en-US"/>
        </w:rPr>
      </w:pPr>
      <w:r>
        <w:rPr>
          <w:lang w:bidi="en-US"/>
        </w:rPr>
        <w:t xml:space="preserve">Among other things, </w:t>
      </w:r>
      <w:r w:rsidRPr="004E449F">
        <w:rPr>
          <w:lang w:bidi="en-US"/>
        </w:rPr>
        <w:t xml:space="preserve">AMBU </w:t>
      </w:r>
      <w:r>
        <w:rPr>
          <w:lang w:bidi="en-US"/>
        </w:rPr>
        <w:t xml:space="preserve">is responsible for </w:t>
      </w:r>
      <w:r w:rsidR="00880DF5">
        <w:rPr>
          <w:lang w:bidi="en-US"/>
        </w:rPr>
        <w:t xml:space="preserve">the </w:t>
      </w:r>
      <w:r>
        <w:rPr>
          <w:lang w:bidi="en-US"/>
        </w:rPr>
        <w:t xml:space="preserve">water cadastre, which was </w:t>
      </w:r>
      <w:r w:rsidRPr="004E449F">
        <w:rPr>
          <w:lang w:bidi="en-US"/>
        </w:rPr>
        <w:t>developed with the support of SIDA and the World Bank Group</w:t>
      </w:r>
      <w:r>
        <w:rPr>
          <w:lang w:bidi="en-US"/>
        </w:rPr>
        <w:t>. The</w:t>
      </w:r>
      <w:r w:rsidRPr="004E449F">
        <w:rPr>
          <w:lang w:bidi="en-US"/>
        </w:rPr>
        <w:t xml:space="preserve"> DCM no 1122, dated 30.12.2020 </w:t>
      </w:r>
      <w:r>
        <w:rPr>
          <w:lang w:bidi="en-US"/>
        </w:rPr>
        <w:t xml:space="preserve">defines the </w:t>
      </w:r>
      <w:r w:rsidRPr="004E449F">
        <w:rPr>
          <w:lang w:bidi="en-US"/>
        </w:rPr>
        <w:t xml:space="preserve">requirements, conditions, procedures, necessary budgetary funds for the creation, maintenance, management and updating the national water resources </w:t>
      </w:r>
      <w:r w:rsidR="00CF15BD" w:rsidRPr="004E449F">
        <w:rPr>
          <w:lang w:bidi="en-US"/>
        </w:rPr>
        <w:t>cadastre</w:t>
      </w:r>
      <w:r w:rsidRPr="004E449F">
        <w:rPr>
          <w:lang w:bidi="en-US"/>
        </w:rPr>
        <w:t>.</w:t>
      </w:r>
    </w:p>
    <w:p w14:paraId="19C607E0" w14:textId="77777777" w:rsidR="00812044" w:rsidRDefault="00812044" w:rsidP="00812044">
      <w:pPr>
        <w:rPr>
          <w:lang w:bidi="en-US"/>
        </w:rPr>
      </w:pPr>
      <w:r w:rsidRPr="004E449F">
        <w:rPr>
          <w:lang w:bidi="en-US"/>
        </w:rPr>
        <w:t xml:space="preserve">Recently, </w:t>
      </w:r>
      <w:r>
        <w:rPr>
          <w:lang w:bidi="en-US"/>
        </w:rPr>
        <w:t xml:space="preserve">the </w:t>
      </w:r>
      <w:r w:rsidRPr="004E449F">
        <w:rPr>
          <w:lang w:bidi="en-US"/>
        </w:rPr>
        <w:t xml:space="preserve">DCM no. 993, dated 09.12.2020 on the internal and cross-border water use and discharge tariffs has been </w:t>
      </w:r>
      <w:r>
        <w:rPr>
          <w:lang w:bidi="en-US"/>
        </w:rPr>
        <w:t>adopted, regulating the</w:t>
      </w:r>
      <w:r w:rsidRPr="004E449F">
        <w:rPr>
          <w:lang w:bidi="en-US"/>
        </w:rPr>
        <w:t xml:space="preserve"> tariff for effluent reuse. </w:t>
      </w:r>
    </w:p>
    <w:p w14:paraId="5D28E74D" w14:textId="77777777" w:rsidR="00812044" w:rsidRPr="004E449F" w:rsidRDefault="00812044" w:rsidP="00812044">
      <w:pPr>
        <w:rPr>
          <w:lang w:bidi="en-US"/>
        </w:rPr>
      </w:pPr>
      <w:r w:rsidRPr="004E449F">
        <w:rPr>
          <w:lang w:bidi="en-US"/>
        </w:rPr>
        <w:t>The next table is indicating the tariffs as per discharge type.</w:t>
      </w:r>
    </w:p>
    <w:p w14:paraId="053E6764" w14:textId="3AFDF10B" w:rsidR="00812044" w:rsidRPr="004E449F" w:rsidRDefault="00C53663" w:rsidP="00C53663">
      <w:pPr>
        <w:pStyle w:val="berschrift4"/>
      </w:pPr>
      <w:bookmarkStart w:id="45" w:name="_Toc106268767"/>
      <w:r>
        <w:t xml:space="preserve">Table </w:t>
      </w:r>
      <w:r w:rsidR="00A55795">
        <w:fldChar w:fldCharType="begin"/>
      </w:r>
      <w:r w:rsidR="00A55795">
        <w:instrText xml:space="preserve"> SEQ Table \* ARABIC </w:instrText>
      </w:r>
      <w:r w:rsidR="00A55795">
        <w:fldChar w:fldCharType="separate"/>
      </w:r>
      <w:r w:rsidR="008309C2">
        <w:rPr>
          <w:noProof/>
        </w:rPr>
        <w:t>4</w:t>
      </w:r>
      <w:r w:rsidR="00A55795">
        <w:rPr>
          <w:noProof/>
        </w:rPr>
        <w:fldChar w:fldCharType="end"/>
      </w:r>
      <w:r w:rsidR="00812044" w:rsidRPr="004E449F">
        <w:t xml:space="preserve">: </w:t>
      </w:r>
      <w:r w:rsidR="007D4600">
        <w:t>Wastewater</w:t>
      </w:r>
      <w:r w:rsidR="00812044" w:rsidRPr="004E449F">
        <w:t xml:space="preserve"> tariffs by discharge type</w:t>
      </w:r>
      <w:bookmarkEnd w:id="45"/>
    </w:p>
    <w:tbl>
      <w:tblPr>
        <w:tblStyle w:val="HelleListe-Akzent5"/>
        <w:tblW w:w="9426" w:type="dxa"/>
        <w:tblLook w:val="0000" w:firstRow="0" w:lastRow="0" w:firstColumn="0" w:lastColumn="0" w:noHBand="0" w:noVBand="0"/>
      </w:tblPr>
      <w:tblGrid>
        <w:gridCol w:w="5191"/>
        <w:gridCol w:w="2044"/>
        <w:gridCol w:w="2157"/>
        <w:gridCol w:w="34"/>
      </w:tblGrid>
      <w:tr w:rsidR="007D4600" w:rsidRPr="007D4600" w14:paraId="39FC478B" w14:textId="77777777" w:rsidTr="007D4600">
        <w:trPr>
          <w:cnfStyle w:val="000000100000" w:firstRow="0" w:lastRow="0" w:firstColumn="0" w:lastColumn="0" w:oddVBand="0" w:evenVBand="0" w:oddHBand="1" w:evenHBand="0" w:firstRowFirstColumn="0" w:firstRowLastColumn="0" w:lastRowFirstColumn="0" w:lastRowLastColumn="0"/>
          <w:trHeight w:hRule="exact" w:val="742"/>
        </w:trPr>
        <w:tc>
          <w:tcPr>
            <w:cnfStyle w:val="000010000000" w:firstRow="0" w:lastRow="0" w:firstColumn="0" w:lastColumn="0" w:oddVBand="1" w:evenVBand="0" w:oddHBand="0" w:evenHBand="0" w:firstRowFirstColumn="0" w:firstRowLastColumn="0" w:lastRowFirstColumn="0" w:lastRowLastColumn="0"/>
            <w:tcW w:w="5191" w:type="dxa"/>
            <w:shd w:val="clear" w:color="auto" w:fill="4F81BD" w:themeFill="accent1"/>
          </w:tcPr>
          <w:p w14:paraId="461128D1" w14:textId="77777777" w:rsidR="00812044" w:rsidRPr="007D4600" w:rsidRDefault="00812044" w:rsidP="009B5320">
            <w:pPr>
              <w:rPr>
                <w:b/>
                <w:color w:val="FFFFFF" w:themeColor="background1"/>
              </w:rPr>
            </w:pPr>
            <w:r w:rsidRPr="007D4600">
              <w:rPr>
                <w:b/>
                <w:color w:val="FFFFFF" w:themeColor="background1"/>
              </w:rPr>
              <w:t>Wastewater discharge type</w:t>
            </w:r>
          </w:p>
        </w:tc>
        <w:tc>
          <w:tcPr>
            <w:tcW w:w="2044" w:type="dxa"/>
            <w:shd w:val="clear" w:color="auto" w:fill="4F81BD" w:themeFill="accent1"/>
          </w:tcPr>
          <w:p w14:paraId="1B57AA54" w14:textId="77777777" w:rsidR="00812044" w:rsidRPr="007D4600" w:rsidRDefault="00812044" w:rsidP="009B5320">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7D4600">
              <w:rPr>
                <w:b/>
                <w:color w:val="FFFFFF" w:themeColor="background1"/>
              </w:rPr>
              <w:t>Size</w:t>
            </w:r>
          </w:p>
        </w:tc>
        <w:tc>
          <w:tcPr>
            <w:cnfStyle w:val="000010000000" w:firstRow="0" w:lastRow="0" w:firstColumn="0" w:lastColumn="0" w:oddVBand="1" w:evenVBand="0" w:oddHBand="0" w:evenHBand="0" w:firstRowFirstColumn="0" w:firstRowLastColumn="0" w:lastRowFirstColumn="0" w:lastRowLastColumn="0"/>
            <w:tcW w:w="2191" w:type="dxa"/>
            <w:gridSpan w:val="2"/>
            <w:shd w:val="clear" w:color="auto" w:fill="4F81BD" w:themeFill="accent1"/>
          </w:tcPr>
          <w:p w14:paraId="0D2E082C" w14:textId="77777777" w:rsidR="00812044" w:rsidRPr="007D4600" w:rsidRDefault="00812044" w:rsidP="009B5320">
            <w:pPr>
              <w:rPr>
                <w:b/>
                <w:color w:val="FFFFFF" w:themeColor="background1"/>
              </w:rPr>
            </w:pPr>
            <w:r w:rsidRPr="007D4600">
              <w:rPr>
                <w:b/>
                <w:color w:val="FFFFFF" w:themeColor="background1"/>
              </w:rPr>
              <w:t>Tariff</w:t>
            </w:r>
          </w:p>
        </w:tc>
      </w:tr>
      <w:tr w:rsidR="00812044" w:rsidRPr="004E449F" w14:paraId="1A1042ED" w14:textId="77777777" w:rsidTr="00CF15BD">
        <w:trPr>
          <w:gridAfter w:val="1"/>
          <w:wAfter w:w="34" w:type="dxa"/>
          <w:trHeight w:hRule="exact" w:val="284"/>
        </w:trPr>
        <w:tc>
          <w:tcPr>
            <w:cnfStyle w:val="000010000000" w:firstRow="0" w:lastRow="0" w:firstColumn="0" w:lastColumn="0" w:oddVBand="1" w:evenVBand="0" w:oddHBand="0" w:evenHBand="0" w:firstRowFirstColumn="0" w:firstRowLastColumn="0" w:lastRowFirstColumn="0" w:lastRowLastColumn="0"/>
            <w:tcW w:w="5191" w:type="dxa"/>
          </w:tcPr>
          <w:p w14:paraId="1E5164E2" w14:textId="77777777" w:rsidR="00812044" w:rsidRPr="004E449F" w:rsidRDefault="00812044" w:rsidP="009B5320">
            <w:pPr>
              <w:rPr>
                <w:b/>
              </w:rPr>
            </w:pPr>
            <w:r w:rsidRPr="004E449F">
              <w:t>Industrial wastewater</w:t>
            </w:r>
          </w:p>
        </w:tc>
        <w:tc>
          <w:tcPr>
            <w:tcW w:w="2044" w:type="dxa"/>
          </w:tcPr>
          <w:p w14:paraId="3397ED39" w14:textId="77777777" w:rsidR="00812044" w:rsidRPr="004E449F" w:rsidRDefault="00812044" w:rsidP="009B5320">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57" w:type="dxa"/>
          </w:tcPr>
          <w:p w14:paraId="6674633F" w14:textId="77777777" w:rsidR="00812044" w:rsidRPr="004E449F" w:rsidRDefault="00812044" w:rsidP="009B5320">
            <w:r w:rsidRPr="004E449F">
              <w:t>5 leke/m</w:t>
            </w:r>
            <w:r w:rsidRPr="004E449F">
              <w:rPr>
                <w:vertAlign w:val="superscript"/>
              </w:rPr>
              <w:t>3</w:t>
            </w:r>
          </w:p>
        </w:tc>
      </w:tr>
      <w:tr w:rsidR="00812044" w:rsidRPr="004E449F" w14:paraId="605C2353" w14:textId="77777777" w:rsidTr="00CF15BD">
        <w:trPr>
          <w:gridAfter w:val="1"/>
          <w:cnfStyle w:val="000000100000" w:firstRow="0" w:lastRow="0" w:firstColumn="0" w:lastColumn="0" w:oddVBand="0" w:evenVBand="0" w:oddHBand="1" w:evenHBand="0" w:firstRowFirstColumn="0" w:firstRowLastColumn="0" w:lastRowFirstColumn="0" w:lastRowLastColumn="0"/>
          <w:wAfter w:w="34" w:type="dxa"/>
          <w:trHeight w:hRule="exact" w:val="284"/>
        </w:trPr>
        <w:tc>
          <w:tcPr>
            <w:cnfStyle w:val="000010000000" w:firstRow="0" w:lastRow="0" w:firstColumn="0" w:lastColumn="0" w:oddVBand="1" w:evenVBand="0" w:oddHBand="0" w:evenHBand="0" w:firstRowFirstColumn="0" w:firstRowLastColumn="0" w:lastRowFirstColumn="0" w:lastRowLastColumn="0"/>
            <w:tcW w:w="5191" w:type="dxa"/>
          </w:tcPr>
          <w:p w14:paraId="7CE44C2B" w14:textId="77777777" w:rsidR="00812044" w:rsidRPr="004E449F" w:rsidRDefault="00812044" w:rsidP="009B5320">
            <w:pPr>
              <w:rPr>
                <w:b/>
              </w:rPr>
            </w:pPr>
            <w:r w:rsidRPr="004E449F">
              <w:t>Municipal wastewater</w:t>
            </w:r>
          </w:p>
        </w:tc>
        <w:tc>
          <w:tcPr>
            <w:tcW w:w="2044" w:type="dxa"/>
          </w:tcPr>
          <w:p w14:paraId="5D4B1829" w14:textId="77777777" w:rsidR="00812044" w:rsidRPr="004E449F" w:rsidRDefault="00812044" w:rsidP="009B5320">
            <w:pPr>
              <w:cnfStyle w:val="000000100000" w:firstRow="0" w:lastRow="0" w:firstColumn="0" w:lastColumn="0" w:oddVBand="0" w:evenVBand="0" w:oddHBand="1" w:evenHBand="0" w:firstRowFirstColumn="0" w:firstRowLastColumn="0" w:lastRowFirstColumn="0" w:lastRowLastColumn="0"/>
            </w:pPr>
            <w:r w:rsidRPr="004E449F">
              <w:t>&gt;10,000 PE</w:t>
            </w:r>
          </w:p>
        </w:tc>
        <w:tc>
          <w:tcPr>
            <w:cnfStyle w:val="000010000000" w:firstRow="0" w:lastRow="0" w:firstColumn="0" w:lastColumn="0" w:oddVBand="1" w:evenVBand="0" w:oddHBand="0" w:evenHBand="0" w:firstRowFirstColumn="0" w:firstRowLastColumn="0" w:lastRowFirstColumn="0" w:lastRowLastColumn="0"/>
            <w:tcW w:w="2157" w:type="dxa"/>
          </w:tcPr>
          <w:p w14:paraId="24EAD78E" w14:textId="77777777" w:rsidR="00812044" w:rsidRPr="004E449F" w:rsidRDefault="00812044" w:rsidP="009B5320">
            <w:r w:rsidRPr="004E449F">
              <w:t>5 leke/m</w:t>
            </w:r>
            <w:r w:rsidRPr="004E449F">
              <w:rPr>
                <w:vertAlign w:val="superscript"/>
              </w:rPr>
              <w:t>3</w:t>
            </w:r>
          </w:p>
        </w:tc>
      </w:tr>
      <w:tr w:rsidR="00812044" w:rsidRPr="004E449F" w14:paraId="3797AA26" w14:textId="77777777" w:rsidTr="00CF15BD">
        <w:trPr>
          <w:gridAfter w:val="1"/>
          <w:wAfter w:w="34" w:type="dxa"/>
          <w:trHeight w:hRule="exact" w:val="284"/>
        </w:trPr>
        <w:tc>
          <w:tcPr>
            <w:cnfStyle w:val="000010000000" w:firstRow="0" w:lastRow="0" w:firstColumn="0" w:lastColumn="0" w:oddVBand="1" w:evenVBand="0" w:oddHBand="0" w:evenHBand="0" w:firstRowFirstColumn="0" w:firstRowLastColumn="0" w:lastRowFirstColumn="0" w:lastRowLastColumn="0"/>
            <w:tcW w:w="5191" w:type="dxa"/>
          </w:tcPr>
          <w:p w14:paraId="49C3FE98" w14:textId="77777777" w:rsidR="00812044" w:rsidRPr="004E449F" w:rsidRDefault="00812044" w:rsidP="009B5320">
            <w:pPr>
              <w:rPr>
                <w:b/>
              </w:rPr>
            </w:pPr>
            <w:r w:rsidRPr="004E449F">
              <w:t xml:space="preserve">Use of sewage sludge on land </w:t>
            </w:r>
          </w:p>
        </w:tc>
        <w:tc>
          <w:tcPr>
            <w:tcW w:w="2044" w:type="dxa"/>
          </w:tcPr>
          <w:p w14:paraId="7F0AE615" w14:textId="77777777" w:rsidR="00812044" w:rsidRPr="004E449F" w:rsidRDefault="00812044" w:rsidP="009B5320">
            <w:pPr>
              <w:cnfStyle w:val="000000000000" w:firstRow="0" w:lastRow="0" w:firstColumn="0" w:lastColumn="0" w:oddVBand="0" w:evenVBand="0" w:oddHBand="0" w:evenHBand="0" w:firstRowFirstColumn="0" w:firstRowLastColumn="0" w:lastRowFirstColumn="0" w:lastRowLastColumn="0"/>
            </w:pPr>
            <w:r w:rsidRPr="004E449F">
              <w:t>&lt;10,000 PE</w:t>
            </w:r>
          </w:p>
        </w:tc>
        <w:tc>
          <w:tcPr>
            <w:cnfStyle w:val="000010000000" w:firstRow="0" w:lastRow="0" w:firstColumn="0" w:lastColumn="0" w:oddVBand="1" w:evenVBand="0" w:oddHBand="0" w:evenHBand="0" w:firstRowFirstColumn="0" w:firstRowLastColumn="0" w:lastRowFirstColumn="0" w:lastRowLastColumn="0"/>
            <w:tcW w:w="2157" w:type="dxa"/>
          </w:tcPr>
          <w:p w14:paraId="60299DCD" w14:textId="77777777" w:rsidR="00812044" w:rsidRPr="004E449F" w:rsidRDefault="00812044" w:rsidP="009B5320">
            <w:r w:rsidRPr="004E449F">
              <w:rPr>
                <w:lang w:bidi="en-US"/>
              </w:rPr>
              <w:t>4</w:t>
            </w:r>
            <w:r w:rsidRPr="004E449F">
              <w:t xml:space="preserve"> leke/m</w:t>
            </w:r>
            <w:r w:rsidRPr="004E449F">
              <w:rPr>
                <w:vertAlign w:val="superscript"/>
              </w:rPr>
              <w:t>3</w:t>
            </w:r>
          </w:p>
        </w:tc>
      </w:tr>
      <w:tr w:rsidR="00812044" w:rsidRPr="004E449F" w14:paraId="34FDDE13" w14:textId="77777777" w:rsidTr="00CF15BD">
        <w:trPr>
          <w:gridAfter w:val="1"/>
          <w:cnfStyle w:val="000000100000" w:firstRow="0" w:lastRow="0" w:firstColumn="0" w:lastColumn="0" w:oddVBand="0" w:evenVBand="0" w:oddHBand="1" w:evenHBand="0" w:firstRowFirstColumn="0" w:firstRowLastColumn="0" w:lastRowFirstColumn="0" w:lastRowLastColumn="0"/>
          <w:wAfter w:w="34" w:type="dxa"/>
          <w:trHeight w:hRule="exact" w:val="494"/>
        </w:trPr>
        <w:tc>
          <w:tcPr>
            <w:cnfStyle w:val="000010000000" w:firstRow="0" w:lastRow="0" w:firstColumn="0" w:lastColumn="0" w:oddVBand="1" w:evenVBand="0" w:oddHBand="0" w:evenHBand="0" w:firstRowFirstColumn="0" w:firstRowLastColumn="0" w:lastRowFirstColumn="0" w:lastRowLastColumn="0"/>
            <w:tcW w:w="5191" w:type="dxa"/>
          </w:tcPr>
          <w:p w14:paraId="50674421" w14:textId="77777777" w:rsidR="00812044" w:rsidRPr="004E449F" w:rsidRDefault="00812044" w:rsidP="009B5320">
            <w:r w:rsidRPr="004E449F">
              <w:rPr>
                <w:lang w:bidi="en-US"/>
              </w:rPr>
              <w:t>Water reuse after treatment (effluent)</w:t>
            </w:r>
          </w:p>
        </w:tc>
        <w:tc>
          <w:tcPr>
            <w:tcW w:w="2044" w:type="dxa"/>
          </w:tcPr>
          <w:p w14:paraId="24AD750A" w14:textId="77777777" w:rsidR="00812044" w:rsidRPr="004E449F" w:rsidRDefault="00812044" w:rsidP="009B5320">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57" w:type="dxa"/>
          </w:tcPr>
          <w:p w14:paraId="2D6FCC50" w14:textId="77777777" w:rsidR="00812044" w:rsidRPr="004E449F" w:rsidRDefault="00812044" w:rsidP="009B5320">
            <w:r w:rsidRPr="004E449F">
              <w:rPr>
                <w:lang w:bidi="en-US"/>
              </w:rPr>
              <w:t>0</w:t>
            </w:r>
            <w:r w:rsidRPr="004E449F">
              <w:t xml:space="preserve"> leke/m</w:t>
            </w:r>
            <w:r w:rsidRPr="004E449F">
              <w:rPr>
                <w:vertAlign w:val="superscript"/>
              </w:rPr>
              <w:t>3</w:t>
            </w:r>
          </w:p>
        </w:tc>
      </w:tr>
    </w:tbl>
    <w:p w14:paraId="0A3D3D8C" w14:textId="7D5D83F9" w:rsidR="00812044" w:rsidRPr="00FF49DD" w:rsidRDefault="00812044" w:rsidP="00812044">
      <w:pPr>
        <w:rPr>
          <w:i/>
          <w:color w:val="17365D" w:themeColor="text2" w:themeShade="BF"/>
          <w:sz w:val="20"/>
          <w:szCs w:val="20"/>
        </w:rPr>
      </w:pPr>
      <w:r w:rsidRPr="00FF49DD">
        <w:rPr>
          <w:i/>
          <w:color w:val="17365D" w:themeColor="text2" w:themeShade="BF"/>
          <w:sz w:val="20"/>
          <w:szCs w:val="20"/>
        </w:rPr>
        <w:t xml:space="preserve">Source: Consultant, compiled based on AMBU data </w:t>
      </w:r>
      <w:r w:rsidR="007D4600" w:rsidRPr="00FF49DD">
        <w:rPr>
          <w:i/>
          <w:color w:val="17365D" w:themeColor="text2" w:themeShade="BF"/>
          <w:sz w:val="20"/>
          <w:szCs w:val="20"/>
        </w:rPr>
        <w:t>and other sources</w:t>
      </w:r>
    </w:p>
    <w:p w14:paraId="386D59BE" w14:textId="3F6A5BC4" w:rsidR="00812044" w:rsidRPr="004E449F" w:rsidRDefault="00812044" w:rsidP="00812044">
      <w:pPr>
        <w:rPr>
          <w:lang w:val="en-US"/>
        </w:rPr>
      </w:pPr>
      <w:r w:rsidRPr="004E449F">
        <w:rPr>
          <w:bCs/>
          <w:lang w:val="en-US"/>
        </w:rPr>
        <w:t xml:space="preserve">Along with DCM no. 993, </w:t>
      </w:r>
      <w:r>
        <w:rPr>
          <w:bCs/>
          <w:lang w:val="en-US"/>
        </w:rPr>
        <w:t xml:space="preserve">the </w:t>
      </w:r>
      <w:r w:rsidRPr="004E449F">
        <w:rPr>
          <w:bCs/>
          <w:lang w:val="en-US"/>
        </w:rPr>
        <w:t>DCM no. 1014, dated 16.12.2020</w:t>
      </w:r>
      <w:r w:rsidRPr="004E449F">
        <w:rPr>
          <w:lang w:val="en-US"/>
        </w:rPr>
        <w:t xml:space="preserve"> sets </w:t>
      </w:r>
      <w:r>
        <w:rPr>
          <w:lang w:val="en-US"/>
        </w:rPr>
        <w:t xml:space="preserve">the </w:t>
      </w:r>
      <w:r w:rsidRPr="004E449F">
        <w:rPr>
          <w:lang w:val="en-US"/>
        </w:rPr>
        <w:t xml:space="preserve">fees for the application, </w:t>
      </w:r>
      <w:r w:rsidR="007D4600" w:rsidRPr="004E449F">
        <w:rPr>
          <w:lang w:val="en-US"/>
        </w:rPr>
        <w:t>authorization</w:t>
      </w:r>
      <w:r w:rsidRPr="004E449F">
        <w:rPr>
          <w:lang w:val="en-US"/>
        </w:rPr>
        <w:t xml:space="preserve"> and permitting of wastewater treatment facilities, but also for the use of sludge on land and the reuse of effluent as shown in the next table.</w:t>
      </w:r>
    </w:p>
    <w:p w14:paraId="5618ADB5" w14:textId="4E21287F" w:rsidR="00812044" w:rsidRPr="004E449F" w:rsidRDefault="00C53663" w:rsidP="00C53663">
      <w:pPr>
        <w:pStyle w:val="berschrift4"/>
      </w:pPr>
      <w:bookmarkStart w:id="46" w:name="_Toc106268768"/>
      <w:r>
        <w:lastRenderedPageBreak/>
        <w:t xml:space="preserve">Table </w:t>
      </w:r>
      <w:r w:rsidR="00A55795">
        <w:fldChar w:fldCharType="begin"/>
      </w:r>
      <w:r w:rsidR="00A55795">
        <w:instrText xml:space="preserve"> SEQ Table \* ARABIC </w:instrText>
      </w:r>
      <w:r w:rsidR="00A55795">
        <w:fldChar w:fldCharType="separate"/>
      </w:r>
      <w:r w:rsidR="008309C2">
        <w:rPr>
          <w:noProof/>
        </w:rPr>
        <w:t>5</w:t>
      </w:r>
      <w:r w:rsidR="00A55795">
        <w:rPr>
          <w:noProof/>
        </w:rPr>
        <w:fldChar w:fldCharType="end"/>
      </w:r>
      <w:r w:rsidR="00812044" w:rsidRPr="004E449F">
        <w:t>: Fees for application, authorization and permitting of wastewater treatment facilities</w:t>
      </w:r>
      <w:bookmarkEnd w:id="46"/>
    </w:p>
    <w:tbl>
      <w:tblPr>
        <w:tblStyle w:val="HelleListe-Akzent5"/>
        <w:tblW w:w="9356" w:type="dxa"/>
        <w:tblLook w:val="0000" w:firstRow="0" w:lastRow="0" w:firstColumn="0" w:lastColumn="0" w:noHBand="0" w:noVBand="0"/>
      </w:tblPr>
      <w:tblGrid>
        <w:gridCol w:w="3371"/>
        <w:gridCol w:w="1827"/>
        <w:gridCol w:w="2254"/>
        <w:gridCol w:w="1877"/>
        <w:gridCol w:w="27"/>
      </w:tblGrid>
      <w:tr w:rsidR="007D4600" w:rsidRPr="007D4600" w14:paraId="3A31BCC8" w14:textId="77777777" w:rsidTr="007D4600">
        <w:trPr>
          <w:cnfStyle w:val="000000100000" w:firstRow="0" w:lastRow="0" w:firstColumn="0" w:lastColumn="0" w:oddVBand="0" w:evenVBand="0" w:oddHBand="1" w:evenHBand="0" w:firstRowFirstColumn="0" w:firstRowLastColumn="0" w:lastRowFirstColumn="0" w:lastRowLastColumn="0"/>
          <w:trHeight w:hRule="exact" w:val="1492"/>
        </w:trPr>
        <w:tc>
          <w:tcPr>
            <w:cnfStyle w:val="000010000000" w:firstRow="0" w:lastRow="0" w:firstColumn="0" w:lastColumn="0" w:oddVBand="1" w:evenVBand="0" w:oddHBand="0" w:evenHBand="0" w:firstRowFirstColumn="0" w:firstRowLastColumn="0" w:lastRowFirstColumn="0" w:lastRowLastColumn="0"/>
            <w:tcW w:w="3371" w:type="dxa"/>
            <w:shd w:val="clear" w:color="auto" w:fill="548DD4" w:themeFill="text2" w:themeFillTint="99"/>
          </w:tcPr>
          <w:p w14:paraId="0BCCD0E0" w14:textId="77777777" w:rsidR="00812044" w:rsidRPr="007D4600" w:rsidRDefault="00812044" w:rsidP="007D4600">
            <w:pPr>
              <w:spacing w:line="240" w:lineRule="auto"/>
              <w:rPr>
                <w:b/>
                <w:color w:val="FFFFFF" w:themeColor="background1"/>
              </w:rPr>
            </w:pPr>
            <w:r w:rsidRPr="007D4600">
              <w:rPr>
                <w:b/>
                <w:color w:val="FFFFFF" w:themeColor="background1"/>
              </w:rPr>
              <w:t>Wastewater discharge type</w:t>
            </w:r>
          </w:p>
        </w:tc>
        <w:tc>
          <w:tcPr>
            <w:tcW w:w="1827" w:type="dxa"/>
            <w:shd w:val="clear" w:color="auto" w:fill="548DD4" w:themeFill="text2" w:themeFillTint="99"/>
          </w:tcPr>
          <w:p w14:paraId="4B75C5DD" w14:textId="77777777" w:rsidR="00812044" w:rsidRPr="007D4600" w:rsidRDefault="00812044" w:rsidP="007D4600">
            <w:pP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sidRPr="007D4600">
              <w:rPr>
                <w:b/>
                <w:color w:val="FFFFFF" w:themeColor="background1"/>
              </w:rPr>
              <w:t>Size</w:t>
            </w:r>
          </w:p>
        </w:tc>
        <w:tc>
          <w:tcPr>
            <w:cnfStyle w:val="000010000000" w:firstRow="0" w:lastRow="0" w:firstColumn="0" w:lastColumn="0" w:oddVBand="1" w:evenVBand="0" w:oddHBand="0" w:evenHBand="0" w:firstRowFirstColumn="0" w:firstRowLastColumn="0" w:lastRowFirstColumn="0" w:lastRowLastColumn="0"/>
            <w:tcW w:w="2254" w:type="dxa"/>
            <w:shd w:val="clear" w:color="auto" w:fill="548DD4" w:themeFill="text2" w:themeFillTint="99"/>
          </w:tcPr>
          <w:p w14:paraId="00349ABD" w14:textId="77777777" w:rsidR="00812044" w:rsidRPr="007D4600" w:rsidRDefault="00812044" w:rsidP="00D74EC2">
            <w:pPr>
              <w:spacing w:line="240" w:lineRule="auto"/>
              <w:jc w:val="left"/>
              <w:rPr>
                <w:b/>
                <w:bCs/>
                <w:color w:val="FFFFFF" w:themeColor="background1"/>
                <w:lang w:val="en-US"/>
              </w:rPr>
            </w:pPr>
            <w:r w:rsidRPr="007D4600">
              <w:rPr>
                <w:b/>
                <w:bCs/>
                <w:color w:val="FFFFFF" w:themeColor="background1"/>
                <w:lang w:val="en-US"/>
              </w:rPr>
              <w:t xml:space="preserve">Fee for submitting the request for obtaining a permit / authorization </w:t>
            </w:r>
          </w:p>
          <w:p w14:paraId="7D20E3E7" w14:textId="77777777" w:rsidR="00812044" w:rsidRPr="007D4600" w:rsidRDefault="00812044" w:rsidP="00D74EC2">
            <w:pPr>
              <w:spacing w:line="240" w:lineRule="auto"/>
              <w:jc w:val="left"/>
              <w:rPr>
                <w:b/>
                <w:color w:val="FFFFFF" w:themeColor="background1"/>
              </w:rPr>
            </w:pPr>
            <w:r w:rsidRPr="007D4600">
              <w:rPr>
                <w:b/>
                <w:bCs/>
                <w:color w:val="FFFFFF" w:themeColor="background1"/>
                <w:lang w:bidi="en-US"/>
              </w:rPr>
              <w:t>(in lek)</w:t>
            </w:r>
          </w:p>
        </w:tc>
        <w:tc>
          <w:tcPr>
            <w:tcW w:w="1904" w:type="dxa"/>
            <w:gridSpan w:val="2"/>
            <w:shd w:val="clear" w:color="auto" w:fill="548DD4" w:themeFill="text2" w:themeFillTint="99"/>
          </w:tcPr>
          <w:p w14:paraId="71D40B4E" w14:textId="77777777" w:rsidR="00812044" w:rsidRPr="007D4600" w:rsidRDefault="00812044" w:rsidP="00D74EC2">
            <w:pPr>
              <w:spacing w:line="240" w:lineRule="auto"/>
              <w:jc w:val="lef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7D4600">
              <w:rPr>
                <w:b/>
                <w:bCs/>
                <w:color w:val="FFFFFF" w:themeColor="background1"/>
                <w:lang w:val="en-US"/>
              </w:rPr>
              <w:t xml:space="preserve">Permit / authorization approval fee </w:t>
            </w:r>
          </w:p>
          <w:p w14:paraId="6EC29742" w14:textId="77777777" w:rsidR="00812044" w:rsidRPr="007D4600" w:rsidRDefault="00812044" w:rsidP="00D74EC2">
            <w:pPr>
              <w:spacing w:line="240" w:lineRule="auto"/>
              <w:jc w:val="left"/>
              <w:cnfStyle w:val="000000100000" w:firstRow="0" w:lastRow="0" w:firstColumn="0" w:lastColumn="0" w:oddVBand="0" w:evenVBand="0" w:oddHBand="1" w:evenHBand="0" w:firstRowFirstColumn="0" w:firstRowLastColumn="0" w:lastRowFirstColumn="0" w:lastRowLastColumn="0"/>
              <w:rPr>
                <w:b/>
                <w:color w:val="FFFFFF" w:themeColor="background1"/>
              </w:rPr>
            </w:pPr>
            <w:r w:rsidRPr="007D4600">
              <w:rPr>
                <w:b/>
                <w:bCs/>
                <w:color w:val="FFFFFF" w:themeColor="background1"/>
                <w:lang w:bidi="en-US"/>
              </w:rPr>
              <w:t>(in lek)</w:t>
            </w:r>
          </w:p>
        </w:tc>
      </w:tr>
      <w:tr w:rsidR="00812044" w:rsidRPr="004E449F" w14:paraId="5EEC4074" w14:textId="77777777" w:rsidTr="007D4600">
        <w:trPr>
          <w:gridAfter w:val="1"/>
          <w:wAfter w:w="27" w:type="dxa"/>
          <w:trHeight w:hRule="exact" w:val="284"/>
        </w:trPr>
        <w:tc>
          <w:tcPr>
            <w:cnfStyle w:val="000010000000" w:firstRow="0" w:lastRow="0" w:firstColumn="0" w:lastColumn="0" w:oddVBand="1" w:evenVBand="0" w:oddHBand="0" w:evenHBand="0" w:firstRowFirstColumn="0" w:firstRowLastColumn="0" w:lastRowFirstColumn="0" w:lastRowLastColumn="0"/>
            <w:tcW w:w="3371" w:type="dxa"/>
          </w:tcPr>
          <w:p w14:paraId="21241D99" w14:textId="77777777" w:rsidR="00812044" w:rsidRPr="004E449F" w:rsidRDefault="00812044" w:rsidP="007D4600">
            <w:pPr>
              <w:spacing w:line="240" w:lineRule="auto"/>
              <w:rPr>
                <w:b/>
              </w:rPr>
            </w:pPr>
            <w:r w:rsidRPr="004E449F">
              <w:t>Industrial wastewater</w:t>
            </w:r>
          </w:p>
        </w:tc>
        <w:tc>
          <w:tcPr>
            <w:tcW w:w="1827" w:type="dxa"/>
          </w:tcPr>
          <w:p w14:paraId="0190415D" w14:textId="77777777" w:rsidR="00812044" w:rsidRPr="004E449F" w:rsidRDefault="00812044" w:rsidP="007D4600">
            <w:pPr>
              <w:spacing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254" w:type="dxa"/>
          </w:tcPr>
          <w:p w14:paraId="16284AE7" w14:textId="77777777" w:rsidR="00812044" w:rsidRPr="004E449F" w:rsidRDefault="00812044" w:rsidP="007D4600">
            <w:pPr>
              <w:spacing w:line="240" w:lineRule="auto"/>
              <w:jc w:val="center"/>
            </w:pPr>
            <w:r w:rsidRPr="004E449F">
              <w:t>3,000</w:t>
            </w:r>
          </w:p>
        </w:tc>
        <w:tc>
          <w:tcPr>
            <w:tcW w:w="1877" w:type="dxa"/>
          </w:tcPr>
          <w:p w14:paraId="22CE49A7" w14:textId="2FFF6D04" w:rsidR="00812044" w:rsidRPr="004E449F" w:rsidRDefault="00812044" w:rsidP="007D4600">
            <w:pPr>
              <w:spacing w:line="240" w:lineRule="auto"/>
              <w:jc w:val="center"/>
              <w:cnfStyle w:val="000000000000" w:firstRow="0" w:lastRow="0" w:firstColumn="0" w:lastColumn="0" w:oddVBand="0" w:evenVBand="0" w:oddHBand="0" w:evenHBand="0" w:firstRowFirstColumn="0" w:firstRowLastColumn="0" w:lastRowFirstColumn="0" w:lastRowLastColumn="0"/>
            </w:pPr>
            <w:r w:rsidRPr="004E449F">
              <w:t>25,000</w:t>
            </w:r>
          </w:p>
        </w:tc>
      </w:tr>
      <w:tr w:rsidR="00812044" w:rsidRPr="004E449F" w14:paraId="3DEF0106" w14:textId="77777777" w:rsidTr="007D4600">
        <w:trPr>
          <w:gridAfter w:val="1"/>
          <w:cnfStyle w:val="000000100000" w:firstRow="0" w:lastRow="0" w:firstColumn="0" w:lastColumn="0" w:oddVBand="0" w:evenVBand="0" w:oddHBand="1" w:evenHBand="0" w:firstRowFirstColumn="0" w:firstRowLastColumn="0" w:lastRowFirstColumn="0" w:lastRowLastColumn="0"/>
          <w:wAfter w:w="27" w:type="dxa"/>
          <w:trHeight w:hRule="exact" w:val="284"/>
        </w:trPr>
        <w:tc>
          <w:tcPr>
            <w:cnfStyle w:val="000010000000" w:firstRow="0" w:lastRow="0" w:firstColumn="0" w:lastColumn="0" w:oddVBand="1" w:evenVBand="0" w:oddHBand="0" w:evenHBand="0" w:firstRowFirstColumn="0" w:firstRowLastColumn="0" w:lastRowFirstColumn="0" w:lastRowLastColumn="0"/>
            <w:tcW w:w="3371" w:type="dxa"/>
          </w:tcPr>
          <w:p w14:paraId="28718DDA" w14:textId="77777777" w:rsidR="00812044" w:rsidRPr="004E449F" w:rsidRDefault="00812044" w:rsidP="007D4600">
            <w:pPr>
              <w:spacing w:line="240" w:lineRule="auto"/>
              <w:rPr>
                <w:b/>
              </w:rPr>
            </w:pPr>
            <w:r w:rsidRPr="004E449F">
              <w:t>Municipal wastewater</w:t>
            </w:r>
          </w:p>
        </w:tc>
        <w:tc>
          <w:tcPr>
            <w:tcW w:w="1827" w:type="dxa"/>
          </w:tcPr>
          <w:p w14:paraId="275BAEFA" w14:textId="77777777" w:rsidR="00812044" w:rsidRPr="004E449F" w:rsidRDefault="00812044" w:rsidP="007D4600">
            <w:pPr>
              <w:spacing w:line="240" w:lineRule="auto"/>
              <w:cnfStyle w:val="000000100000" w:firstRow="0" w:lastRow="0" w:firstColumn="0" w:lastColumn="0" w:oddVBand="0" w:evenVBand="0" w:oddHBand="1" w:evenHBand="0" w:firstRowFirstColumn="0" w:firstRowLastColumn="0" w:lastRowFirstColumn="0" w:lastRowLastColumn="0"/>
            </w:pPr>
            <w:r w:rsidRPr="004E449F">
              <w:t>&gt;10,000 PE</w:t>
            </w:r>
          </w:p>
        </w:tc>
        <w:tc>
          <w:tcPr>
            <w:cnfStyle w:val="000010000000" w:firstRow="0" w:lastRow="0" w:firstColumn="0" w:lastColumn="0" w:oddVBand="1" w:evenVBand="0" w:oddHBand="0" w:evenHBand="0" w:firstRowFirstColumn="0" w:firstRowLastColumn="0" w:lastRowFirstColumn="0" w:lastRowLastColumn="0"/>
            <w:tcW w:w="2254" w:type="dxa"/>
          </w:tcPr>
          <w:p w14:paraId="03546AF1" w14:textId="77777777" w:rsidR="00812044" w:rsidRPr="004E449F" w:rsidRDefault="00812044" w:rsidP="007D4600">
            <w:pPr>
              <w:spacing w:line="240" w:lineRule="auto"/>
              <w:jc w:val="center"/>
            </w:pPr>
            <w:r w:rsidRPr="004E449F">
              <w:t>3,000</w:t>
            </w:r>
          </w:p>
        </w:tc>
        <w:tc>
          <w:tcPr>
            <w:tcW w:w="1877" w:type="dxa"/>
          </w:tcPr>
          <w:p w14:paraId="589742EA" w14:textId="750602D9" w:rsidR="00812044" w:rsidRPr="004E449F" w:rsidRDefault="00812044" w:rsidP="007D4600">
            <w:pPr>
              <w:spacing w:line="240" w:lineRule="auto"/>
              <w:jc w:val="center"/>
              <w:cnfStyle w:val="000000100000" w:firstRow="0" w:lastRow="0" w:firstColumn="0" w:lastColumn="0" w:oddVBand="0" w:evenVBand="0" w:oddHBand="1" w:evenHBand="0" w:firstRowFirstColumn="0" w:firstRowLastColumn="0" w:lastRowFirstColumn="0" w:lastRowLastColumn="0"/>
            </w:pPr>
            <w:r w:rsidRPr="004E449F">
              <w:t>25,000</w:t>
            </w:r>
          </w:p>
        </w:tc>
      </w:tr>
      <w:tr w:rsidR="00812044" w:rsidRPr="004E449F" w14:paraId="1127B901" w14:textId="77777777" w:rsidTr="007D4600">
        <w:trPr>
          <w:gridAfter w:val="1"/>
          <w:wAfter w:w="27" w:type="dxa"/>
          <w:trHeight w:hRule="exact" w:val="284"/>
        </w:trPr>
        <w:tc>
          <w:tcPr>
            <w:cnfStyle w:val="000010000000" w:firstRow="0" w:lastRow="0" w:firstColumn="0" w:lastColumn="0" w:oddVBand="1" w:evenVBand="0" w:oddHBand="0" w:evenHBand="0" w:firstRowFirstColumn="0" w:firstRowLastColumn="0" w:lastRowFirstColumn="0" w:lastRowLastColumn="0"/>
            <w:tcW w:w="3371" w:type="dxa"/>
          </w:tcPr>
          <w:p w14:paraId="150710E2" w14:textId="77777777" w:rsidR="00812044" w:rsidRPr="004E449F" w:rsidRDefault="00812044" w:rsidP="007D4600">
            <w:pPr>
              <w:spacing w:line="240" w:lineRule="auto"/>
              <w:rPr>
                <w:b/>
              </w:rPr>
            </w:pPr>
            <w:r w:rsidRPr="004E449F">
              <w:t xml:space="preserve">Use of sewage sludge on land </w:t>
            </w:r>
          </w:p>
        </w:tc>
        <w:tc>
          <w:tcPr>
            <w:tcW w:w="1827" w:type="dxa"/>
          </w:tcPr>
          <w:p w14:paraId="4B1F6F70" w14:textId="77777777" w:rsidR="00812044" w:rsidRPr="004E449F" w:rsidRDefault="00812044" w:rsidP="007D4600">
            <w:pPr>
              <w:spacing w:line="240" w:lineRule="auto"/>
              <w:cnfStyle w:val="000000000000" w:firstRow="0" w:lastRow="0" w:firstColumn="0" w:lastColumn="0" w:oddVBand="0" w:evenVBand="0" w:oddHBand="0" w:evenHBand="0" w:firstRowFirstColumn="0" w:firstRowLastColumn="0" w:lastRowFirstColumn="0" w:lastRowLastColumn="0"/>
            </w:pPr>
            <w:r w:rsidRPr="004E449F">
              <w:t>&lt;10,000 PE</w:t>
            </w:r>
          </w:p>
        </w:tc>
        <w:tc>
          <w:tcPr>
            <w:cnfStyle w:val="000010000000" w:firstRow="0" w:lastRow="0" w:firstColumn="0" w:lastColumn="0" w:oddVBand="1" w:evenVBand="0" w:oddHBand="0" w:evenHBand="0" w:firstRowFirstColumn="0" w:firstRowLastColumn="0" w:lastRowFirstColumn="0" w:lastRowLastColumn="0"/>
            <w:tcW w:w="2254" w:type="dxa"/>
          </w:tcPr>
          <w:p w14:paraId="10030484" w14:textId="77777777" w:rsidR="00812044" w:rsidRPr="004E449F" w:rsidRDefault="00812044" w:rsidP="007D4600">
            <w:pPr>
              <w:spacing w:line="240" w:lineRule="auto"/>
              <w:jc w:val="center"/>
            </w:pPr>
            <w:r w:rsidRPr="004E449F">
              <w:t>3,000</w:t>
            </w:r>
          </w:p>
        </w:tc>
        <w:tc>
          <w:tcPr>
            <w:tcW w:w="1877" w:type="dxa"/>
          </w:tcPr>
          <w:p w14:paraId="5ED0F3D9" w14:textId="77777777" w:rsidR="00812044" w:rsidRPr="004E449F" w:rsidRDefault="00812044" w:rsidP="007D4600">
            <w:pPr>
              <w:spacing w:line="240" w:lineRule="auto"/>
              <w:jc w:val="center"/>
              <w:cnfStyle w:val="000000000000" w:firstRow="0" w:lastRow="0" w:firstColumn="0" w:lastColumn="0" w:oddVBand="0" w:evenVBand="0" w:oddHBand="0" w:evenHBand="0" w:firstRowFirstColumn="0" w:firstRowLastColumn="0" w:lastRowFirstColumn="0" w:lastRowLastColumn="0"/>
              <w:rPr>
                <w:lang w:bidi="en-US"/>
              </w:rPr>
            </w:pPr>
            <w:r w:rsidRPr="004E449F">
              <w:t>12,500</w:t>
            </w:r>
          </w:p>
        </w:tc>
      </w:tr>
      <w:tr w:rsidR="00812044" w:rsidRPr="004E449F" w14:paraId="1AB2131A" w14:textId="77777777" w:rsidTr="007D4600">
        <w:trPr>
          <w:gridAfter w:val="1"/>
          <w:cnfStyle w:val="000000100000" w:firstRow="0" w:lastRow="0" w:firstColumn="0" w:lastColumn="0" w:oddVBand="0" w:evenVBand="0" w:oddHBand="1" w:evenHBand="0" w:firstRowFirstColumn="0" w:firstRowLastColumn="0" w:lastRowFirstColumn="0" w:lastRowLastColumn="0"/>
          <w:wAfter w:w="27" w:type="dxa"/>
          <w:trHeight w:hRule="exact" w:val="703"/>
        </w:trPr>
        <w:tc>
          <w:tcPr>
            <w:cnfStyle w:val="000010000000" w:firstRow="0" w:lastRow="0" w:firstColumn="0" w:lastColumn="0" w:oddVBand="1" w:evenVBand="0" w:oddHBand="0" w:evenHBand="0" w:firstRowFirstColumn="0" w:firstRowLastColumn="0" w:lastRowFirstColumn="0" w:lastRowLastColumn="0"/>
            <w:tcW w:w="3371" w:type="dxa"/>
          </w:tcPr>
          <w:p w14:paraId="3BF127CA" w14:textId="77777777" w:rsidR="00812044" w:rsidRPr="004E449F" w:rsidRDefault="00812044" w:rsidP="007D4600">
            <w:pPr>
              <w:spacing w:line="240" w:lineRule="auto"/>
            </w:pPr>
            <w:r w:rsidRPr="004E449F">
              <w:rPr>
                <w:lang w:bidi="en-US"/>
              </w:rPr>
              <w:t>Water reuse after treatment (effluent)</w:t>
            </w:r>
          </w:p>
        </w:tc>
        <w:tc>
          <w:tcPr>
            <w:tcW w:w="1827" w:type="dxa"/>
          </w:tcPr>
          <w:p w14:paraId="2D9054B7" w14:textId="77777777" w:rsidR="00812044" w:rsidRPr="004E449F" w:rsidRDefault="00812044" w:rsidP="007D4600">
            <w:pPr>
              <w:spacing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254" w:type="dxa"/>
          </w:tcPr>
          <w:p w14:paraId="150EAC47" w14:textId="77777777" w:rsidR="00812044" w:rsidRPr="004E449F" w:rsidRDefault="00812044" w:rsidP="007D4600">
            <w:pPr>
              <w:spacing w:line="240" w:lineRule="auto"/>
              <w:jc w:val="center"/>
            </w:pPr>
            <w:r w:rsidRPr="004E449F">
              <w:t>1,500</w:t>
            </w:r>
          </w:p>
        </w:tc>
        <w:tc>
          <w:tcPr>
            <w:tcW w:w="1877" w:type="dxa"/>
          </w:tcPr>
          <w:p w14:paraId="6EF3D151" w14:textId="77777777" w:rsidR="00812044" w:rsidRPr="004E449F" w:rsidRDefault="00812044" w:rsidP="007D4600">
            <w:pPr>
              <w:spacing w:line="240" w:lineRule="auto"/>
              <w:jc w:val="center"/>
              <w:cnfStyle w:val="000000100000" w:firstRow="0" w:lastRow="0" w:firstColumn="0" w:lastColumn="0" w:oddVBand="0" w:evenVBand="0" w:oddHBand="1" w:evenHBand="0" w:firstRowFirstColumn="0" w:firstRowLastColumn="0" w:lastRowFirstColumn="0" w:lastRowLastColumn="0"/>
              <w:rPr>
                <w:lang w:bidi="en-US"/>
              </w:rPr>
            </w:pPr>
            <w:r w:rsidRPr="004E449F">
              <w:t>5,000</w:t>
            </w:r>
          </w:p>
        </w:tc>
      </w:tr>
    </w:tbl>
    <w:p w14:paraId="3C939DE5" w14:textId="6E90ECD4" w:rsidR="00812044" w:rsidRPr="00FF49DD" w:rsidRDefault="00812044" w:rsidP="00812044">
      <w:pPr>
        <w:rPr>
          <w:sz w:val="20"/>
          <w:szCs w:val="20"/>
        </w:rPr>
      </w:pPr>
      <w:r w:rsidRPr="00FF49DD">
        <w:rPr>
          <w:i/>
          <w:color w:val="17365D" w:themeColor="text2" w:themeShade="BF"/>
          <w:sz w:val="20"/>
          <w:szCs w:val="20"/>
        </w:rPr>
        <w:t>Source: Consultant, compiled based on AMBU data and</w:t>
      </w:r>
      <w:r w:rsidR="007D4600" w:rsidRPr="00FF49DD">
        <w:rPr>
          <w:i/>
          <w:color w:val="17365D" w:themeColor="text2" w:themeShade="BF"/>
          <w:sz w:val="20"/>
          <w:szCs w:val="20"/>
        </w:rPr>
        <w:t xml:space="preserve"> other sources</w:t>
      </w:r>
    </w:p>
    <w:p w14:paraId="061D1EAE" w14:textId="77777777" w:rsidR="00812044" w:rsidRPr="004E70B0" w:rsidRDefault="00812044" w:rsidP="00812044">
      <w:pPr>
        <w:pStyle w:val="NIPSHeading4"/>
        <w:rPr>
          <w:b w:val="0"/>
          <w:bCs w:val="0"/>
        </w:rPr>
      </w:pPr>
      <w:bookmarkStart w:id="47" w:name="_Toc106269637"/>
      <w:bookmarkStart w:id="48" w:name="_Hlk106186001"/>
      <w:r w:rsidRPr="004E70B0">
        <w:rPr>
          <w:b w:val="0"/>
          <w:bCs w:val="0"/>
        </w:rPr>
        <w:t>The Ministry of Infrastructure and Energy (MIE)</w:t>
      </w:r>
      <w:bookmarkEnd w:id="47"/>
    </w:p>
    <w:p w14:paraId="262EAD70" w14:textId="77777777" w:rsidR="00812044" w:rsidRPr="007E3D1B" w:rsidRDefault="00812044" w:rsidP="00812044">
      <w:r w:rsidRPr="007E3D1B">
        <w:t xml:space="preserve">The </w:t>
      </w:r>
      <w:bookmarkStart w:id="49" w:name="_Hlk106186332"/>
      <w:r w:rsidRPr="007E3D1B">
        <w:rPr>
          <w:b/>
        </w:rPr>
        <w:t>Ministry of Infrastructure and Energy (MIE)</w:t>
      </w:r>
      <w:r w:rsidRPr="007E3D1B">
        <w:t xml:space="preserve"> </w:t>
      </w:r>
      <w:bookmarkEnd w:id="49"/>
      <w:r w:rsidRPr="007E3D1B">
        <w:t>is responsible for developing and implementing policies, strategies, implement projects in the sector of drinking water supply and sanitation, Hydropower, maritime sector.</w:t>
      </w:r>
    </w:p>
    <w:p w14:paraId="67C06C50" w14:textId="77777777" w:rsidR="00812044" w:rsidRPr="004E70B0" w:rsidRDefault="00812044" w:rsidP="00812044">
      <w:pPr>
        <w:pStyle w:val="NIPSHeading4"/>
        <w:rPr>
          <w:b w:val="0"/>
          <w:bCs w:val="0"/>
        </w:rPr>
      </w:pPr>
      <w:bookmarkStart w:id="50" w:name="_Toc106269638"/>
      <w:bookmarkEnd w:id="48"/>
      <w:r w:rsidRPr="004E70B0">
        <w:rPr>
          <w:b w:val="0"/>
          <w:bCs w:val="0"/>
        </w:rPr>
        <w:t>The National Agency of Water Supply, Sewerage and Waste Infrastructure (AKUM)</w:t>
      </w:r>
      <w:bookmarkEnd w:id="50"/>
    </w:p>
    <w:p w14:paraId="5C0835F7" w14:textId="77777777" w:rsidR="00812044" w:rsidRPr="007E3D1B" w:rsidRDefault="00812044" w:rsidP="00812044">
      <w:r w:rsidRPr="007E3D1B">
        <w:t xml:space="preserve">Subordinated to Minister of Energy and Infrastructure, the National Agency of Water Supply, Sewerage and Waste Infrastructure </w:t>
      </w:r>
      <w:r w:rsidRPr="00D74EC2">
        <w:rPr>
          <w:bCs/>
        </w:rPr>
        <w:t>AKUM i</w:t>
      </w:r>
      <w:r w:rsidRPr="007E3D1B">
        <w:t xml:space="preserve">s responsible for implementing the specific policies related to the water supply and sewage, treatment of polluted water as well as territorial planning and waste infrastructure. AKUM was established upon decision no.431, dated 11.07.2018 ‘On establishment, organisation and functioning of AKUM’. The membership of the Minister of Energy and Infrastructure in the National Water Council establishes the necessary link in regard to policy-making decisions on waste water. </w:t>
      </w:r>
    </w:p>
    <w:p w14:paraId="420B3D11" w14:textId="7E09893A" w:rsidR="00812044" w:rsidRPr="007E3D1B" w:rsidRDefault="00812044" w:rsidP="00812044">
      <w:r w:rsidRPr="007E3D1B">
        <w:t xml:space="preserve">AKUM is the responsible body for developing plans on investment and programs for the construction/rehabilitation/enlargement urban wastewater infrastructure and overseeing/estimating the needs ‘on the ground’ and following up </w:t>
      </w:r>
      <w:r w:rsidR="00880DF5">
        <w:t>on</w:t>
      </w:r>
      <w:r w:rsidRPr="007E3D1B">
        <w:t xml:space="preserve"> all relevant issues related to the above. The programs shall be developed in line with the overall policy directions issued by the National Water Council. </w:t>
      </w:r>
    </w:p>
    <w:p w14:paraId="44328413" w14:textId="77777777" w:rsidR="00812044" w:rsidRDefault="00812044" w:rsidP="00812044">
      <w:r w:rsidRPr="007E3D1B">
        <w:t>Besides, AKUM serves as coordinator and assist the government and the local government units on any initiative on investments in the water supply and sewage, treatment of waste water and territorial planning and waste infrastructure, as well as offers counselling during the drafting of the projects in t</w:t>
      </w:r>
      <w:r>
        <w:t>hese fields. AKUM is also assis</w:t>
      </w:r>
      <w:r w:rsidRPr="007E3D1B">
        <w:t xml:space="preserve">ting in planning waste infrastructure and investments (point 13, letter k)). </w:t>
      </w:r>
    </w:p>
    <w:p w14:paraId="6101B101" w14:textId="77777777" w:rsidR="00812044" w:rsidRPr="004E70B0" w:rsidRDefault="00812044" w:rsidP="00812044">
      <w:pPr>
        <w:pStyle w:val="NIPSHeading4"/>
        <w:rPr>
          <w:b w:val="0"/>
          <w:bCs w:val="0"/>
        </w:rPr>
      </w:pPr>
      <w:bookmarkStart w:id="51" w:name="_Toc106269639"/>
      <w:r w:rsidRPr="004E70B0">
        <w:rPr>
          <w:b w:val="0"/>
          <w:bCs w:val="0"/>
        </w:rPr>
        <w:t>The Albanian Development Fund (FZHSH).</w:t>
      </w:r>
      <w:bookmarkEnd w:id="51"/>
    </w:p>
    <w:p w14:paraId="63275E9D" w14:textId="77777777" w:rsidR="000540C2" w:rsidRPr="00F4617B" w:rsidRDefault="000540C2" w:rsidP="000540C2">
      <w:pPr>
        <w:rPr>
          <w:b/>
          <w:bCs/>
          <w:i/>
        </w:rPr>
      </w:pPr>
      <w:bookmarkStart w:id="52" w:name="_Hlk106186124"/>
      <w:r w:rsidRPr="00F4617B">
        <w:t>The Albanian Development Fund</w:t>
      </w:r>
      <w:r w:rsidRPr="00F4617B">
        <w:rPr>
          <w:b/>
          <w:i/>
        </w:rPr>
        <w:t xml:space="preserve"> </w:t>
      </w:r>
      <w:r w:rsidRPr="00F4617B">
        <w:t xml:space="preserve">(FZHSH) is a development organization founded in 1993, to support the development of infrastructure, urbanization, tourism and cross border interaction. The </w:t>
      </w:r>
      <w:r w:rsidRPr="000540C2">
        <w:rPr>
          <w:iCs/>
        </w:rPr>
        <w:t>FZHSH</w:t>
      </w:r>
      <w:r w:rsidRPr="00F4617B">
        <w:t xml:space="preserve"> is preparing the national budget allocating funds for water supply and supervision of budget expenditures.</w:t>
      </w:r>
    </w:p>
    <w:p w14:paraId="59AB6913" w14:textId="77777777" w:rsidR="00812044" w:rsidRPr="004E70B0" w:rsidRDefault="00812044" w:rsidP="00812044">
      <w:pPr>
        <w:pStyle w:val="NIPSHeading4"/>
        <w:rPr>
          <w:b w:val="0"/>
          <w:bCs w:val="0"/>
        </w:rPr>
      </w:pPr>
      <w:bookmarkStart w:id="53" w:name="_Toc106269640"/>
      <w:bookmarkStart w:id="54" w:name="_Hlk106186518"/>
      <w:bookmarkEnd w:id="52"/>
      <w:r w:rsidRPr="004E70B0">
        <w:rPr>
          <w:b w:val="0"/>
          <w:bCs w:val="0"/>
        </w:rPr>
        <w:t>The Ministry of Tourism and Environment (MTE)</w:t>
      </w:r>
      <w:bookmarkEnd w:id="53"/>
    </w:p>
    <w:p w14:paraId="1FEAD918" w14:textId="77777777" w:rsidR="00812044" w:rsidRPr="007E3D1B" w:rsidRDefault="00812044" w:rsidP="00812044">
      <w:r w:rsidRPr="007E3D1B">
        <w:t xml:space="preserve">The Decision of the Council of Ministers no.1304, dated 11.12.2009 ‘On approval of regulation model on water supply system and sewage in service area of WSC’ foresees that the </w:t>
      </w:r>
      <w:bookmarkStart w:id="55" w:name="_Hlk106186453"/>
      <w:r w:rsidRPr="00D107EE">
        <w:rPr>
          <w:bCs/>
        </w:rPr>
        <w:t>Ministry of Tourism and Environment (MTE)</w:t>
      </w:r>
      <w:bookmarkEnd w:id="55"/>
      <w:r w:rsidRPr="007E3D1B">
        <w:t xml:space="preserve"> is in charge of organizing, directing and supervising the monitoring of waste water in </w:t>
      </w:r>
      <w:r w:rsidRPr="007E3D1B">
        <w:lastRenderedPageBreak/>
        <w:t>terms of dangerous substances as well as the monitoring of the quality of receiving water environments, affected from discharges of waste water in compliance with the national environmental monitoring program</w:t>
      </w:r>
      <w:r w:rsidRPr="007E3D1B">
        <w:rPr>
          <w:vertAlign w:val="superscript"/>
        </w:rPr>
        <w:footnoteReference w:id="28"/>
      </w:r>
      <w:r w:rsidRPr="007E3D1B">
        <w:t>.</w:t>
      </w:r>
    </w:p>
    <w:p w14:paraId="0F97235F" w14:textId="77777777" w:rsidR="00812044" w:rsidRPr="007E3D1B" w:rsidRDefault="00812044" w:rsidP="00812044">
      <w:r w:rsidRPr="007E3D1B">
        <w:t>Besides, the Decision of the Council of Ministers no.1189, dated 18.11.2009 ‘On the rules and procedures for the preparation and implementation of the national environmental monitoring program’ establishes that monitoring institutions shall be considered the institutions, laboratories, research centres of public universities or private licenses laboratories which shall be</w:t>
      </w:r>
      <w:r w:rsidRPr="007E3D1B">
        <w:rPr>
          <w:rFonts w:cs="Calibri"/>
        </w:rPr>
        <w:t xml:space="preserve"> </w:t>
      </w:r>
      <w:r w:rsidRPr="007E3D1B">
        <w:t>contracted by the Ministry for carrying out the monitoring of the specific indicators, the quality of the components of air, water, soil and biodiversity.</w:t>
      </w:r>
    </w:p>
    <w:p w14:paraId="3434A916" w14:textId="145ECC99" w:rsidR="00812044" w:rsidRPr="007E3D1B" w:rsidRDefault="00812044" w:rsidP="00812044">
      <w:r w:rsidRPr="007E3D1B">
        <w:t>Furthermore, Article 30 (7) Law no.111/2011 ‘On integrated management of water resources’, as amended, foresees that the monitoring of quality, quantity of the production of the water used for industrial purposes and the discharges in the surface</w:t>
      </w:r>
      <w:r w:rsidR="00880DF5" w:rsidRPr="00880DF5">
        <w:t xml:space="preserve"> </w:t>
      </w:r>
      <w:r w:rsidR="00880DF5" w:rsidRPr="007E3D1B">
        <w:t>water</w:t>
      </w:r>
      <w:r w:rsidRPr="007E3D1B">
        <w:t xml:space="preserve"> or </w:t>
      </w:r>
      <w:r w:rsidR="00880DF5">
        <w:t xml:space="preserve">ground water </w:t>
      </w:r>
      <w:r w:rsidRPr="007E3D1B">
        <w:t>after their treatment shall be carried out by the special authorities as foreseen in the specific laws, under the overall management of AMBU (as part of the cycle on management of integrated water resources). The law envisages AMBU as the main authority, which gathers all the monitoring reports of the different agencies and forwards them to the National Water Council for further processing on the political level.</w:t>
      </w:r>
    </w:p>
    <w:p w14:paraId="634785F6" w14:textId="28EFFFE0" w:rsidR="00812044" w:rsidRPr="004E70B0" w:rsidRDefault="00812044" w:rsidP="00812044">
      <w:pPr>
        <w:pStyle w:val="NIPSHeading4"/>
        <w:rPr>
          <w:b w:val="0"/>
          <w:bCs w:val="0"/>
        </w:rPr>
      </w:pPr>
      <w:bookmarkStart w:id="56" w:name="_Toc106269641"/>
      <w:bookmarkEnd w:id="54"/>
      <w:r w:rsidRPr="004E70B0">
        <w:rPr>
          <w:b w:val="0"/>
          <w:bCs w:val="0"/>
        </w:rPr>
        <w:t>Water Supply Sector Regulatory Authority (ERRU)</w:t>
      </w:r>
      <w:bookmarkEnd w:id="56"/>
    </w:p>
    <w:p w14:paraId="49EB0775" w14:textId="6BC8F2A3" w:rsidR="00812044" w:rsidRPr="007E3D1B" w:rsidRDefault="00812044" w:rsidP="00812044">
      <w:r w:rsidRPr="007E3D1B">
        <w:rPr>
          <w:b/>
        </w:rPr>
        <w:t>The Water Supply Sector Regulatory Authority</w:t>
      </w:r>
      <w:r w:rsidR="00D107EE">
        <w:rPr>
          <w:rStyle w:val="Funotenzeichen"/>
          <w:b/>
        </w:rPr>
        <w:footnoteReference w:id="29"/>
      </w:r>
      <w:r w:rsidRPr="007E3D1B">
        <w:rPr>
          <w:b/>
        </w:rPr>
        <w:t xml:space="preserve"> (ERRU)</w:t>
      </w:r>
      <w:r w:rsidRPr="007E3D1B">
        <w:t xml:space="preserve"> is organized and functions in accordance with the provisions of Law no.8102, dated 03.03.1996 ‘On regulatory framework of water supply, sewage and waste water treatment’. ERRU has the exclusive right to set the relevant tariffs and licence the operators who operate in the water sector. Decision of the Council of Ministers no.958, dated 06.05.2009 ‘On the approval of the categories of the licences and procedures for application for the licence of the individuals, legal entities which exercise activities in the system of water supply and removal and processing of waste water’ defines in detail the categories of the licenses as well as the conditions that need to be fulfilled.</w:t>
      </w:r>
    </w:p>
    <w:p w14:paraId="5889EC38" w14:textId="77777777" w:rsidR="00812044" w:rsidRDefault="00812044" w:rsidP="00812044">
      <w:r w:rsidRPr="007E3D1B">
        <w:t>Besides, ERRU regulates the supply sector and monitors the performance of the service provides for water supply and sewage (i.e. the state owned ‘Ujesjelles Kanalizime sh.a’ companies). The performance is measured on yearly basis since 10 years and published in a respective report prepared by ERRU. The report contains an individual as well as comparative analysis of the operators. The analysis is carried out based on the data provided by the operators themselves, the data base of the Monitoring Unit in the General Directorate of Water and Sewage in the Ministry of Infrastructure and Energy. At the same time ERRU carries out also inspections on the ground.</w:t>
      </w:r>
    </w:p>
    <w:p w14:paraId="3E37FC95" w14:textId="77777777" w:rsidR="00812044" w:rsidRPr="004E70B0" w:rsidRDefault="00812044" w:rsidP="00812044">
      <w:pPr>
        <w:pStyle w:val="NIPSHeading4"/>
        <w:rPr>
          <w:b w:val="0"/>
          <w:bCs w:val="0"/>
        </w:rPr>
      </w:pPr>
      <w:r w:rsidRPr="004E70B0">
        <w:rPr>
          <w:b w:val="0"/>
          <w:bCs w:val="0"/>
        </w:rPr>
        <w:t xml:space="preserve"> </w:t>
      </w:r>
      <w:bookmarkStart w:id="57" w:name="_Toc106269642"/>
      <w:r w:rsidRPr="004E70B0">
        <w:rPr>
          <w:b w:val="0"/>
          <w:bCs w:val="0"/>
        </w:rPr>
        <w:t>Water Supply and Sewerage Companies</w:t>
      </w:r>
      <w:bookmarkEnd w:id="57"/>
    </w:p>
    <w:p w14:paraId="04E1AA9D" w14:textId="77777777" w:rsidR="00812044" w:rsidRPr="007E3384" w:rsidRDefault="00812044" w:rsidP="00D107EE">
      <w:r w:rsidRPr="007E3384">
        <w:t xml:space="preserve">According to the Law No. 139/2015 “On Local Self-Governance”, the Water Supply and Sewerage Company are responsible for providing water supply and sanitation services. All 61 Municipalities have established Water Supply and Sewerage Companies to deliver water services, in 3 cases inter-municipal </w:t>
      </w:r>
      <w:r w:rsidRPr="007E3384">
        <w:lastRenderedPageBreak/>
        <w:t xml:space="preserve">cooperation has been used for water service provisions such as Berat and Kucove, Tepelene and Memaliaj, Durres and Shijak.  </w:t>
      </w:r>
    </w:p>
    <w:p w14:paraId="605AEB47" w14:textId="77777777" w:rsidR="00812044" w:rsidRPr="007E3384" w:rsidRDefault="00812044" w:rsidP="00D107EE">
      <w:r w:rsidRPr="007E3384">
        <w:t xml:space="preserve">There are 58 water services providers operating at present, ranging in size from less than 3,000 connections and more than 15,000 connections. The following table shows the Water Companies grouped according to the number of connections / clients. </w:t>
      </w:r>
    </w:p>
    <w:p w14:paraId="4225F34E" w14:textId="5DF8BC57" w:rsidR="003569F3" w:rsidRPr="00F4617B" w:rsidRDefault="00C53663" w:rsidP="00C53663">
      <w:pPr>
        <w:pStyle w:val="berschrift4"/>
      </w:pPr>
      <w:bookmarkStart w:id="58" w:name="_Toc106268769"/>
      <w:r>
        <w:t xml:space="preserve">Table </w:t>
      </w:r>
      <w:r w:rsidR="00A55795">
        <w:fldChar w:fldCharType="begin"/>
      </w:r>
      <w:r w:rsidR="00A55795">
        <w:instrText xml:space="preserve"> SEQ Table \* ARABIC </w:instrText>
      </w:r>
      <w:r w:rsidR="00A55795">
        <w:fldChar w:fldCharType="separate"/>
      </w:r>
      <w:r w:rsidR="008309C2">
        <w:rPr>
          <w:noProof/>
        </w:rPr>
        <w:t>6</w:t>
      </w:r>
      <w:r w:rsidR="00A55795">
        <w:rPr>
          <w:noProof/>
        </w:rPr>
        <w:fldChar w:fldCharType="end"/>
      </w:r>
      <w:r w:rsidR="003569F3" w:rsidRPr="00F4617B">
        <w:t xml:space="preserve"> - WSSC grouped according to the number of connections</w:t>
      </w:r>
      <w:bookmarkEnd w:id="58"/>
    </w:p>
    <w:tbl>
      <w:tblPr>
        <w:tblStyle w:val="Gitternetztabelle5dunkelAkzent11"/>
        <w:tblW w:w="5000" w:type="pct"/>
        <w:tblLook w:val="04A0" w:firstRow="1" w:lastRow="0" w:firstColumn="1" w:lastColumn="0" w:noHBand="0" w:noVBand="1"/>
      </w:tblPr>
      <w:tblGrid>
        <w:gridCol w:w="2262"/>
        <w:gridCol w:w="3403"/>
        <w:gridCol w:w="3683"/>
      </w:tblGrid>
      <w:tr w:rsidR="003569F3" w:rsidRPr="00F4617B" w14:paraId="7FA5DEBB" w14:textId="77777777" w:rsidTr="009B5320">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210" w:type="pct"/>
          </w:tcPr>
          <w:p w14:paraId="44F3CD34" w14:textId="77777777" w:rsidR="003569F3" w:rsidRPr="00F4617B" w:rsidRDefault="003569F3" w:rsidP="009B5320">
            <w:pPr>
              <w:contextualSpacing/>
              <w:rPr>
                <w:b w:val="0"/>
                <w:bCs w:val="0"/>
              </w:rPr>
            </w:pPr>
            <w:r w:rsidRPr="00F4617B">
              <w:t xml:space="preserve"> </w:t>
            </w:r>
            <w:r w:rsidRPr="00F4617B">
              <w:rPr>
                <w:b w:val="0"/>
                <w:bCs w:val="0"/>
              </w:rPr>
              <w:t>Categories</w:t>
            </w:r>
          </w:p>
        </w:tc>
        <w:tc>
          <w:tcPr>
            <w:tcW w:w="1820" w:type="pct"/>
          </w:tcPr>
          <w:p w14:paraId="581423DF" w14:textId="77777777" w:rsidR="003569F3" w:rsidRPr="00F4617B" w:rsidRDefault="003569F3" w:rsidP="009B5320">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F4617B">
              <w:t># of connections</w:t>
            </w:r>
          </w:p>
        </w:tc>
        <w:tc>
          <w:tcPr>
            <w:tcW w:w="1970" w:type="pct"/>
          </w:tcPr>
          <w:p w14:paraId="17B11601" w14:textId="77777777" w:rsidR="003569F3" w:rsidRPr="00F4617B" w:rsidRDefault="003569F3" w:rsidP="009B5320">
            <w:pPr>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F4617B">
              <w:t># of Water Supply and Sewerage Company</w:t>
            </w:r>
          </w:p>
        </w:tc>
      </w:tr>
      <w:tr w:rsidR="003569F3" w:rsidRPr="00F4617B" w14:paraId="5D4B3FF4" w14:textId="77777777" w:rsidTr="009B532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210" w:type="pct"/>
          </w:tcPr>
          <w:p w14:paraId="195E98E2" w14:textId="77777777" w:rsidR="003569F3" w:rsidRPr="00F4617B" w:rsidRDefault="003569F3" w:rsidP="009B5320">
            <w:pPr>
              <w:contextualSpacing/>
            </w:pPr>
            <w:r w:rsidRPr="00F4617B">
              <w:t>Category 1</w:t>
            </w:r>
          </w:p>
        </w:tc>
        <w:tc>
          <w:tcPr>
            <w:tcW w:w="1820" w:type="pct"/>
          </w:tcPr>
          <w:p w14:paraId="5D1BCDC6" w14:textId="77777777" w:rsidR="003569F3" w:rsidRPr="00F4617B" w:rsidRDefault="003569F3" w:rsidP="009B5320">
            <w:pPr>
              <w:contextualSpacing/>
              <w:jc w:val="center"/>
              <w:cnfStyle w:val="000000100000" w:firstRow="0" w:lastRow="0" w:firstColumn="0" w:lastColumn="0" w:oddVBand="0" w:evenVBand="0" w:oddHBand="1" w:evenHBand="0" w:firstRowFirstColumn="0" w:firstRowLastColumn="0" w:lastRowFirstColumn="0" w:lastRowLastColumn="0"/>
            </w:pPr>
            <w:r w:rsidRPr="00F4617B">
              <w:t>&gt; 15,000</w:t>
            </w:r>
          </w:p>
        </w:tc>
        <w:tc>
          <w:tcPr>
            <w:tcW w:w="1970" w:type="pct"/>
          </w:tcPr>
          <w:p w14:paraId="0EB1FD33" w14:textId="77777777" w:rsidR="003569F3" w:rsidRPr="00F4617B" w:rsidRDefault="003569F3" w:rsidP="009B5320">
            <w:pPr>
              <w:contextualSpacing/>
              <w:jc w:val="center"/>
              <w:cnfStyle w:val="000000100000" w:firstRow="0" w:lastRow="0" w:firstColumn="0" w:lastColumn="0" w:oddVBand="0" w:evenVBand="0" w:oddHBand="1" w:evenHBand="0" w:firstRowFirstColumn="0" w:firstRowLastColumn="0" w:lastRowFirstColumn="0" w:lastRowLastColumn="0"/>
            </w:pPr>
            <w:r w:rsidRPr="00F4617B">
              <w:t>14</w:t>
            </w:r>
          </w:p>
        </w:tc>
      </w:tr>
      <w:tr w:rsidR="003569F3" w:rsidRPr="00F4617B" w14:paraId="6DC00059" w14:textId="77777777" w:rsidTr="009B5320">
        <w:trPr>
          <w:trHeight w:val="384"/>
        </w:trPr>
        <w:tc>
          <w:tcPr>
            <w:cnfStyle w:val="001000000000" w:firstRow="0" w:lastRow="0" w:firstColumn="1" w:lastColumn="0" w:oddVBand="0" w:evenVBand="0" w:oddHBand="0" w:evenHBand="0" w:firstRowFirstColumn="0" w:firstRowLastColumn="0" w:lastRowFirstColumn="0" w:lastRowLastColumn="0"/>
            <w:tcW w:w="1210" w:type="pct"/>
          </w:tcPr>
          <w:p w14:paraId="2AE156D9" w14:textId="77777777" w:rsidR="003569F3" w:rsidRPr="00F4617B" w:rsidRDefault="003569F3" w:rsidP="009B5320">
            <w:pPr>
              <w:contextualSpacing/>
            </w:pPr>
            <w:r w:rsidRPr="00F4617B">
              <w:t>Category 2</w:t>
            </w:r>
          </w:p>
        </w:tc>
        <w:tc>
          <w:tcPr>
            <w:tcW w:w="1820" w:type="pct"/>
          </w:tcPr>
          <w:p w14:paraId="21CD8931" w14:textId="77777777" w:rsidR="003569F3" w:rsidRPr="00F4617B" w:rsidRDefault="003569F3" w:rsidP="009B5320">
            <w:pPr>
              <w:contextualSpacing/>
              <w:jc w:val="center"/>
              <w:cnfStyle w:val="000000000000" w:firstRow="0" w:lastRow="0" w:firstColumn="0" w:lastColumn="0" w:oddVBand="0" w:evenVBand="0" w:oddHBand="0" w:evenHBand="0" w:firstRowFirstColumn="0" w:firstRowLastColumn="0" w:lastRowFirstColumn="0" w:lastRowLastColumn="0"/>
            </w:pPr>
            <w:r w:rsidRPr="00F4617B">
              <w:t>3,000 – 15,000</w:t>
            </w:r>
          </w:p>
        </w:tc>
        <w:tc>
          <w:tcPr>
            <w:tcW w:w="1970" w:type="pct"/>
          </w:tcPr>
          <w:p w14:paraId="6514E5C7" w14:textId="77777777" w:rsidR="003569F3" w:rsidRPr="00F4617B" w:rsidRDefault="003569F3" w:rsidP="009B5320">
            <w:pPr>
              <w:contextualSpacing/>
              <w:jc w:val="center"/>
              <w:cnfStyle w:val="000000000000" w:firstRow="0" w:lastRow="0" w:firstColumn="0" w:lastColumn="0" w:oddVBand="0" w:evenVBand="0" w:oddHBand="0" w:evenHBand="0" w:firstRowFirstColumn="0" w:firstRowLastColumn="0" w:lastRowFirstColumn="0" w:lastRowLastColumn="0"/>
            </w:pPr>
            <w:r w:rsidRPr="00F4617B">
              <w:t>34</w:t>
            </w:r>
          </w:p>
        </w:tc>
      </w:tr>
      <w:tr w:rsidR="003569F3" w:rsidRPr="00F4617B" w14:paraId="7C7ECCC0" w14:textId="77777777" w:rsidTr="009B532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210" w:type="pct"/>
          </w:tcPr>
          <w:p w14:paraId="79DA363D" w14:textId="77777777" w:rsidR="003569F3" w:rsidRPr="00F4617B" w:rsidRDefault="003569F3" w:rsidP="009B5320">
            <w:pPr>
              <w:contextualSpacing/>
            </w:pPr>
            <w:r w:rsidRPr="00F4617B">
              <w:t>Category 3</w:t>
            </w:r>
          </w:p>
        </w:tc>
        <w:tc>
          <w:tcPr>
            <w:tcW w:w="1820" w:type="pct"/>
          </w:tcPr>
          <w:p w14:paraId="435FAF2E" w14:textId="77777777" w:rsidR="003569F3" w:rsidRPr="00F4617B" w:rsidRDefault="003569F3" w:rsidP="009B5320">
            <w:pPr>
              <w:contextualSpacing/>
              <w:jc w:val="center"/>
              <w:cnfStyle w:val="000000100000" w:firstRow="0" w:lastRow="0" w:firstColumn="0" w:lastColumn="0" w:oddVBand="0" w:evenVBand="0" w:oddHBand="1" w:evenHBand="0" w:firstRowFirstColumn="0" w:firstRowLastColumn="0" w:lastRowFirstColumn="0" w:lastRowLastColumn="0"/>
            </w:pPr>
            <w:r w:rsidRPr="00F4617B">
              <w:t>&lt; 3,000</w:t>
            </w:r>
          </w:p>
        </w:tc>
        <w:tc>
          <w:tcPr>
            <w:tcW w:w="1970" w:type="pct"/>
          </w:tcPr>
          <w:p w14:paraId="48D05CA4" w14:textId="77777777" w:rsidR="003569F3" w:rsidRPr="00F4617B" w:rsidRDefault="003569F3" w:rsidP="009B5320">
            <w:pPr>
              <w:keepNext/>
              <w:contextualSpacing/>
              <w:jc w:val="center"/>
              <w:cnfStyle w:val="000000100000" w:firstRow="0" w:lastRow="0" w:firstColumn="0" w:lastColumn="0" w:oddVBand="0" w:evenVBand="0" w:oddHBand="1" w:evenHBand="0" w:firstRowFirstColumn="0" w:firstRowLastColumn="0" w:lastRowFirstColumn="0" w:lastRowLastColumn="0"/>
            </w:pPr>
            <w:r w:rsidRPr="00F4617B">
              <w:t>10</w:t>
            </w:r>
          </w:p>
        </w:tc>
      </w:tr>
      <w:tr w:rsidR="003569F3" w:rsidRPr="00F4617B" w14:paraId="46561895" w14:textId="77777777" w:rsidTr="009B5320">
        <w:trPr>
          <w:trHeight w:val="384"/>
        </w:trPr>
        <w:tc>
          <w:tcPr>
            <w:cnfStyle w:val="001000000000" w:firstRow="0" w:lastRow="0" w:firstColumn="1" w:lastColumn="0" w:oddVBand="0" w:evenVBand="0" w:oddHBand="0" w:evenHBand="0" w:firstRowFirstColumn="0" w:firstRowLastColumn="0" w:lastRowFirstColumn="0" w:lastRowLastColumn="0"/>
            <w:tcW w:w="1210" w:type="pct"/>
          </w:tcPr>
          <w:p w14:paraId="2781E567" w14:textId="77777777" w:rsidR="003569F3" w:rsidRPr="00F4617B" w:rsidRDefault="003569F3" w:rsidP="009B5320">
            <w:pPr>
              <w:contextualSpacing/>
              <w:rPr>
                <w:b w:val="0"/>
                <w:bCs w:val="0"/>
              </w:rPr>
            </w:pPr>
            <w:r w:rsidRPr="00F4617B">
              <w:rPr>
                <w:b w:val="0"/>
                <w:bCs w:val="0"/>
              </w:rPr>
              <w:t>Total</w:t>
            </w:r>
          </w:p>
        </w:tc>
        <w:tc>
          <w:tcPr>
            <w:tcW w:w="1820" w:type="pct"/>
          </w:tcPr>
          <w:p w14:paraId="3D4A5970" w14:textId="77777777" w:rsidR="003569F3" w:rsidRPr="00F4617B" w:rsidRDefault="003569F3" w:rsidP="009B5320">
            <w:pPr>
              <w:contextualSpacing/>
              <w:jc w:val="center"/>
              <w:cnfStyle w:val="000000000000" w:firstRow="0" w:lastRow="0" w:firstColumn="0" w:lastColumn="0" w:oddVBand="0" w:evenVBand="0" w:oddHBand="0" w:evenHBand="0" w:firstRowFirstColumn="0" w:firstRowLastColumn="0" w:lastRowFirstColumn="0" w:lastRowLastColumn="0"/>
            </w:pPr>
          </w:p>
        </w:tc>
        <w:tc>
          <w:tcPr>
            <w:tcW w:w="1970" w:type="pct"/>
          </w:tcPr>
          <w:p w14:paraId="6856004A" w14:textId="77777777" w:rsidR="003569F3" w:rsidRPr="00F4617B" w:rsidRDefault="003569F3" w:rsidP="009B5320">
            <w:pPr>
              <w:keepNext/>
              <w:contextualSpacing/>
              <w:jc w:val="center"/>
              <w:cnfStyle w:val="000000000000" w:firstRow="0" w:lastRow="0" w:firstColumn="0" w:lastColumn="0" w:oddVBand="0" w:evenVBand="0" w:oddHBand="0" w:evenHBand="0" w:firstRowFirstColumn="0" w:firstRowLastColumn="0" w:lastRowFirstColumn="0" w:lastRowLastColumn="0"/>
              <w:rPr>
                <w:b/>
                <w:bCs/>
              </w:rPr>
            </w:pPr>
            <w:r w:rsidRPr="00F4617B">
              <w:rPr>
                <w:b/>
                <w:bCs/>
              </w:rPr>
              <w:t>58</w:t>
            </w:r>
          </w:p>
        </w:tc>
      </w:tr>
    </w:tbl>
    <w:p w14:paraId="6FF9F613" w14:textId="77777777" w:rsidR="003569F3" w:rsidRPr="00F4617B" w:rsidRDefault="003569F3" w:rsidP="003569F3">
      <w:pPr>
        <w:widowControl w:val="0"/>
        <w:rPr>
          <w:i/>
          <w:iCs/>
          <w:sz w:val="20"/>
          <w:szCs w:val="20"/>
        </w:rPr>
      </w:pPr>
      <w:r w:rsidRPr="00F4617B">
        <w:rPr>
          <w:i/>
          <w:iCs/>
          <w:sz w:val="20"/>
          <w:szCs w:val="20"/>
        </w:rPr>
        <w:t>Source: Compiled by Consultant</w:t>
      </w:r>
    </w:p>
    <w:p w14:paraId="09F8270D" w14:textId="6F34046C" w:rsidR="00812044" w:rsidRPr="001129BD" w:rsidRDefault="00812044" w:rsidP="00812044">
      <w:pPr>
        <w:pStyle w:val="bulletedlist1"/>
        <w:numPr>
          <w:ilvl w:val="0"/>
          <w:numId w:val="0"/>
        </w:numPr>
        <w:spacing w:after="0" w:line="288" w:lineRule="auto"/>
        <w:rPr>
          <w:lang w:val="en-GB"/>
        </w:rPr>
      </w:pPr>
      <w:r w:rsidRPr="001129BD">
        <w:rPr>
          <w:lang w:val="en-GB"/>
        </w:rPr>
        <w:t xml:space="preserve">The Reform in the WWS Sector initiated in January 2016, according to DCM no. 63, dated 27.01.2016 </w:t>
      </w:r>
      <w:r w:rsidRPr="001129BD">
        <w:rPr>
          <w:i/>
          <w:lang w:val="en-GB"/>
        </w:rPr>
        <w:t>"On the reorganization of the WWS sector"</w:t>
      </w:r>
      <w:r w:rsidRPr="001129BD">
        <w:rPr>
          <w:lang w:val="en-GB"/>
        </w:rPr>
        <w:t xml:space="preserve"> is still in the process of implementation. As a </w:t>
      </w:r>
      <w:r w:rsidR="009B5C1D" w:rsidRPr="001129BD">
        <w:rPr>
          <w:lang w:val="en-GB"/>
        </w:rPr>
        <w:t>result,</w:t>
      </w:r>
      <w:r w:rsidRPr="001129BD">
        <w:rPr>
          <w:lang w:val="en-GB"/>
        </w:rPr>
        <w:t xml:space="preserve"> by the end of 2019, only 39 WWS companies from 58 companies have completed their reorganization and are licensed by the Water Regulatory Authority / ERRU according to the reform.  The following table is describing the licensed companies in the framework of the on-going water reform.</w:t>
      </w:r>
    </w:p>
    <w:p w14:paraId="21DDE124" w14:textId="5ADF6B26" w:rsidR="003569F3" w:rsidRPr="00F4617B" w:rsidRDefault="00C53663" w:rsidP="00C53663">
      <w:pPr>
        <w:pStyle w:val="berschrift4"/>
      </w:pPr>
      <w:bookmarkStart w:id="59" w:name="_Toc106268770"/>
      <w:r>
        <w:t xml:space="preserve">Table </w:t>
      </w:r>
      <w:r w:rsidR="00A55795">
        <w:fldChar w:fldCharType="begin"/>
      </w:r>
      <w:r w:rsidR="00A55795">
        <w:instrText xml:space="preserve"> SEQ Table \* ARABIC </w:instrText>
      </w:r>
      <w:r w:rsidR="00A55795">
        <w:fldChar w:fldCharType="separate"/>
      </w:r>
      <w:r w:rsidR="008309C2">
        <w:rPr>
          <w:noProof/>
        </w:rPr>
        <w:t>7</w:t>
      </w:r>
      <w:r w:rsidR="00A55795">
        <w:rPr>
          <w:noProof/>
        </w:rPr>
        <w:fldChar w:fldCharType="end"/>
      </w:r>
      <w:r w:rsidR="003569F3" w:rsidRPr="00F4617B">
        <w:t xml:space="preserve"> - Reorganised and licensed companies under the reform by 2020</w:t>
      </w:r>
      <w:bookmarkEnd w:id="59"/>
    </w:p>
    <w:tbl>
      <w:tblPr>
        <w:tblStyle w:val="Gitternetztabelle4Akzent11"/>
        <w:tblW w:w="0" w:type="auto"/>
        <w:tblLook w:val="04A0" w:firstRow="1" w:lastRow="0" w:firstColumn="1" w:lastColumn="0" w:noHBand="0" w:noVBand="1"/>
      </w:tblPr>
      <w:tblGrid>
        <w:gridCol w:w="536"/>
        <w:gridCol w:w="1952"/>
        <w:gridCol w:w="2007"/>
        <w:gridCol w:w="1908"/>
        <w:gridCol w:w="1496"/>
        <w:gridCol w:w="1449"/>
      </w:tblGrid>
      <w:tr w:rsidR="003569F3" w:rsidRPr="00F4617B" w14:paraId="0707546A" w14:textId="77777777" w:rsidTr="00822F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812DDF2" w14:textId="77777777" w:rsidR="003569F3" w:rsidRPr="00F4617B" w:rsidRDefault="003569F3" w:rsidP="005C5D68">
            <w:pPr>
              <w:pStyle w:val="Beschriftung"/>
              <w:keepNext w:val="0"/>
              <w:widowControl w:val="0"/>
              <w:spacing w:before="0" w:after="0" w:line="240" w:lineRule="auto"/>
              <w:ind w:left="0" w:firstLine="0"/>
              <w:contextualSpacing/>
              <w:jc w:val="center"/>
              <w:rPr>
                <w:rFonts w:asciiTheme="minorHAnsi" w:hAnsiTheme="minorHAnsi"/>
                <w:b w:val="0"/>
                <w:i/>
                <w:color w:val="FFFFFF" w:themeColor="background1"/>
                <w:szCs w:val="22"/>
              </w:rPr>
            </w:pPr>
            <w:r w:rsidRPr="00F4617B">
              <w:rPr>
                <w:rFonts w:asciiTheme="minorHAnsi" w:hAnsiTheme="minorHAnsi"/>
                <w:i/>
                <w:color w:val="FFFFFF" w:themeColor="background1"/>
                <w:szCs w:val="22"/>
              </w:rPr>
              <w:t>No.</w:t>
            </w:r>
          </w:p>
        </w:tc>
        <w:tc>
          <w:tcPr>
            <w:tcW w:w="0" w:type="auto"/>
          </w:tcPr>
          <w:p w14:paraId="66D96BC5" w14:textId="77777777" w:rsidR="003569F3" w:rsidRPr="00F4617B" w:rsidRDefault="003569F3" w:rsidP="005C5D68">
            <w:pPr>
              <w:pStyle w:val="Beschriftung"/>
              <w:keepNext w:val="0"/>
              <w:widowControl w:val="0"/>
              <w:spacing w:before="0" w:after="0" w:line="240" w:lineRule="auto"/>
              <w:ind w:left="0" w:firstLine="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Cs w:val="22"/>
              </w:rPr>
            </w:pPr>
            <w:r w:rsidRPr="00F4617B">
              <w:rPr>
                <w:rFonts w:asciiTheme="minorHAnsi" w:hAnsiTheme="minorHAnsi"/>
                <w:i/>
                <w:color w:val="FFFFFF" w:themeColor="background1"/>
                <w:szCs w:val="22"/>
              </w:rPr>
              <w:t>Year 2016</w:t>
            </w:r>
          </w:p>
        </w:tc>
        <w:tc>
          <w:tcPr>
            <w:tcW w:w="2007" w:type="dxa"/>
          </w:tcPr>
          <w:p w14:paraId="3E08631F" w14:textId="77777777" w:rsidR="003569F3" w:rsidRPr="00F4617B" w:rsidRDefault="003569F3" w:rsidP="005C5D68">
            <w:pPr>
              <w:pStyle w:val="Beschriftung"/>
              <w:keepNext w:val="0"/>
              <w:widowControl w:val="0"/>
              <w:spacing w:before="0" w:after="0" w:line="240" w:lineRule="auto"/>
              <w:ind w:left="0" w:firstLine="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Cs w:val="22"/>
              </w:rPr>
            </w:pPr>
            <w:r w:rsidRPr="00F4617B">
              <w:rPr>
                <w:rFonts w:asciiTheme="minorHAnsi" w:hAnsiTheme="minorHAnsi"/>
                <w:i/>
                <w:color w:val="FFFFFF" w:themeColor="background1"/>
                <w:szCs w:val="22"/>
              </w:rPr>
              <w:t>Year 2017</w:t>
            </w:r>
          </w:p>
        </w:tc>
        <w:tc>
          <w:tcPr>
            <w:tcW w:w="1908" w:type="dxa"/>
          </w:tcPr>
          <w:p w14:paraId="62CF6E15" w14:textId="77777777" w:rsidR="003569F3" w:rsidRPr="00F4617B" w:rsidRDefault="003569F3" w:rsidP="005C5D68">
            <w:pPr>
              <w:pStyle w:val="Beschriftung"/>
              <w:keepNext w:val="0"/>
              <w:widowControl w:val="0"/>
              <w:spacing w:before="0" w:after="0" w:line="240" w:lineRule="auto"/>
              <w:ind w:left="0" w:firstLine="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Cs w:val="22"/>
              </w:rPr>
            </w:pPr>
            <w:r w:rsidRPr="00F4617B">
              <w:rPr>
                <w:rFonts w:asciiTheme="minorHAnsi" w:hAnsiTheme="minorHAnsi"/>
                <w:i/>
                <w:color w:val="FFFFFF" w:themeColor="background1"/>
                <w:szCs w:val="22"/>
              </w:rPr>
              <w:t>Year 2018</w:t>
            </w:r>
          </w:p>
        </w:tc>
        <w:tc>
          <w:tcPr>
            <w:tcW w:w="0" w:type="auto"/>
          </w:tcPr>
          <w:p w14:paraId="4ABF02F4" w14:textId="77777777" w:rsidR="003569F3" w:rsidRPr="00F4617B" w:rsidRDefault="003569F3" w:rsidP="005C5D68">
            <w:pPr>
              <w:pStyle w:val="Beschriftung"/>
              <w:keepNext w:val="0"/>
              <w:widowControl w:val="0"/>
              <w:spacing w:before="0" w:after="0" w:line="240" w:lineRule="auto"/>
              <w:ind w:left="0" w:firstLine="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Cs w:val="22"/>
              </w:rPr>
            </w:pPr>
            <w:r w:rsidRPr="00F4617B">
              <w:rPr>
                <w:rFonts w:asciiTheme="minorHAnsi" w:hAnsiTheme="minorHAnsi"/>
                <w:i/>
                <w:color w:val="FFFFFF" w:themeColor="background1"/>
                <w:szCs w:val="22"/>
              </w:rPr>
              <w:t>Year 2019</w:t>
            </w:r>
          </w:p>
        </w:tc>
        <w:tc>
          <w:tcPr>
            <w:tcW w:w="0" w:type="auto"/>
          </w:tcPr>
          <w:p w14:paraId="1CE136FD" w14:textId="77777777" w:rsidR="003569F3" w:rsidRPr="00F4617B" w:rsidRDefault="003569F3" w:rsidP="005C5D68">
            <w:pPr>
              <w:pStyle w:val="Beschriftung"/>
              <w:keepNext w:val="0"/>
              <w:widowControl w:val="0"/>
              <w:spacing w:before="0" w:after="0" w:line="240" w:lineRule="auto"/>
              <w:ind w:left="0" w:firstLine="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szCs w:val="22"/>
              </w:rPr>
            </w:pPr>
            <w:r w:rsidRPr="00F4617B">
              <w:rPr>
                <w:rFonts w:asciiTheme="minorHAnsi" w:hAnsiTheme="minorHAnsi"/>
                <w:i/>
                <w:color w:val="FFFFFF" w:themeColor="background1"/>
                <w:szCs w:val="22"/>
              </w:rPr>
              <w:t>Year 2020</w:t>
            </w:r>
          </w:p>
        </w:tc>
      </w:tr>
      <w:tr w:rsidR="003569F3" w:rsidRPr="00F4617B" w14:paraId="23CF35D8"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3E2B71"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4F156C16" w14:textId="77777777" w:rsidR="003569F3" w:rsidRPr="00F4617B" w:rsidRDefault="003569F3" w:rsidP="005C5D68">
            <w:pPr>
              <w:pStyle w:val="Beschriftung"/>
              <w:keepNext w:val="0"/>
              <w:widowControl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22"/>
              </w:rPr>
            </w:pPr>
            <w:r w:rsidRPr="00F4617B">
              <w:rPr>
                <w:rFonts w:asciiTheme="minorHAnsi" w:hAnsiTheme="minorHAnsi"/>
                <w:color w:val="auto"/>
                <w:szCs w:val="22"/>
              </w:rPr>
              <w:t xml:space="preserve">JSC WSS Kukës </w:t>
            </w:r>
          </w:p>
        </w:tc>
        <w:tc>
          <w:tcPr>
            <w:tcW w:w="2007" w:type="dxa"/>
          </w:tcPr>
          <w:p w14:paraId="03E06043" w14:textId="1F889BC6"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22"/>
              </w:rPr>
            </w:pPr>
            <w:r w:rsidRPr="00F4617B">
              <w:rPr>
                <w:rFonts w:asciiTheme="minorHAnsi" w:hAnsiTheme="minorHAnsi"/>
                <w:color w:val="auto"/>
                <w:szCs w:val="22"/>
              </w:rPr>
              <w:t>JSC WSS Gjirokastër</w:t>
            </w:r>
          </w:p>
        </w:tc>
        <w:tc>
          <w:tcPr>
            <w:tcW w:w="1908" w:type="dxa"/>
          </w:tcPr>
          <w:p w14:paraId="51D99CC4" w14:textId="77777777" w:rsidR="003569F3" w:rsidRPr="00F4617B" w:rsidRDefault="003569F3" w:rsidP="005C5D68">
            <w:pPr>
              <w:pStyle w:val="StandardWeb"/>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GB"/>
              </w:rPr>
            </w:pPr>
            <w:r w:rsidRPr="00F4617B">
              <w:rPr>
                <w:rFonts w:asciiTheme="minorHAnsi" w:hAnsiTheme="minorHAnsi"/>
                <w:sz w:val="22"/>
                <w:szCs w:val="22"/>
                <w:lang w:val="en-GB"/>
              </w:rPr>
              <w:t xml:space="preserve">JSC WSS Libohovë </w:t>
            </w:r>
          </w:p>
        </w:tc>
        <w:tc>
          <w:tcPr>
            <w:tcW w:w="0" w:type="auto"/>
          </w:tcPr>
          <w:p w14:paraId="245FEE69"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Puk</w:t>
            </w:r>
            <w:r w:rsidRPr="00F4617B">
              <w:rPr>
                <w:sz w:val="20"/>
                <w:szCs w:val="20"/>
              </w:rPr>
              <w:t>ë</w:t>
            </w:r>
          </w:p>
        </w:tc>
        <w:tc>
          <w:tcPr>
            <w:tcW w:w="0" w:type="auto"/>
          </w:tcPr>
          <w:p w14:paraId="0F49F881"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Fier</w:t>
            </w:r>
          </w:p>
        </w:tc>
      </w:tr>
      <w:tr w:rsidR="003569F3" w:rsidRPr="00F4617B" w14:paraId="75FE6A57"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5F517629"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532EE2CD" w14:textId="77777777" w:rsidR="003569F3" w:rsidRPr="00F4617B" w:rsidRDefault="003569F3" w:rsidP="005C5D68">
            <w:pPr>
              <w:pStyle w:val="Beschriftung"/>
              <w:keepNext w:val="0"/>
              <w:widowControl w:val="0"/>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F4617B">
              <w:rPr>
                <w:rFonts w:asciiTheme="minorHAnsi" w:hAnsiTheme="minorHAnsi"/>
                <w:color w:val="auto"/>
                <w:szCs w:val="22"/>
              </w:rPr>
              <w:t xml:space="preserve">JSC WSS Vorë </w:t>
            </w:r>
          </w:p>
        </w:tc>
        <w:tc>
          <w:tcPr>
            <w:tcW w:w="2007" w:type="dxa"/>
          </w:tcPr>
          <w:p w14:paraId="48BFBF7E"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F4617B">
              <w:rPr>
                <w:rFonts w:asciiTheme="minorHAnsi" w:hAnsiTheme="minorHAnsi"/>
                <w:color w:val="auto"/>
                <w:szCs w:val="22"/>
              </w:rPr>
              <w:t>JSC WS Gramsh</w:t>
            </w:r>
          </w:p>
        </w:tc>
        <w:tc>
          <w:tcPr>
            <w:tcW w:w="1908" w:type="dxa"/>
          </w:tcPr>
          <w:p w14:paraId="7F2229A0"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Dropull</w:t>
            </w:r>
          </w:p>
        </w:tc>
        <w:tc>
          <w:tcPr>
            <w:tcW w:w="0" w:type="auto"/>
          </w:tcPr>
          <w:p w14:paraId="5CA3CBB2" w14:textId="77777777" w:rsidR="003569F3" w:rsidRPr="00F4617B" w:rsidRDefault="003569F3" w:rsidP="005C5D68">
            <w:pPr>
              <w:pStyle w:val="Beschriftung"/>
              <w:keepNext w:val="0"/>
              <w:widowControl w:val="0"/>
              <w:spacing w:before="0" w:after="0" w:line="240" w:lineRule="auto"/>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Elbasan</w:t>
            </w:r>
          </w:p>
        </w:tc>
        <w:tc>
          <w:tcPr>
            <w:tcW w:w="0" w:type="auto"/>
          </w:tcPr>
          <w:p w14:paraId="12CA4D26" w14:textId="77777777" w:rsidR="003569F3" w:rsidRPr="00F4617B" w:rsidRDefault="003569F3" w:rsidP="005C5D68">
            <w:pPr>
              <w:pStyle w:val="Beschriftung"/>
              <w:keepNext w:val="0"/>
              <w:widowControl w:val="0"/>
              <w:spacing w:before="0" w:after="0" w:line="240" w:lineRule="auto"/>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Bulqiz</w:t>
            </w:r>
            <w:r w:rsidRPr="00F4617B">
              <w:rPr>
                <w:sz w:val="20"/>
                <w:szCs w:val="20"/>
              </w:rPr>
              <w:t>ë</w:t>
            </w:r>
          </w:p>
        </w:tc>
      </w:tr>
      <w:tr w:rsidR="003569F3" w:rsidRPr="00F4617B" w14:paraId="302824D7"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28D02"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602853E0"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Cs w:val="22"/>
              </w:rPr>
            </w:pPr>
            <w:r w:rsidRPr="00F4617B">
              <w:rPr>
                <w:rFonts w:asciiTheme="minorHAnsi" w:hAnsiTheme="minorHAnsi"/>
                <w:color w:val="auto"/>
                <w:szCs w:val="22"/>
              </w:rPr>
              <w:t>JSC Belsh</w:t>
            </w:r>
          </w:p>
        </w:tc>
        <w:tc>
          <w:tcPr>
            <w:tcW w:w="2007" w:type="dxa"/>
          </w:tcPr>
          <w:p w14:paraId="0626A387" w14:textId="77777777" w:rsidR="003569F3" w:rsidRPr="00F4617B" w:rsidRDefault="003569F3" w:rsidP="005C5D68">
            <w:pPr>
              <w:widowControl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4617B">
              <w:rPr>
                <w:rFonts w:asciiTheme="minorHAnsi" w:hAnsiTheme="minorHAnsi"/>
              </w:rPr>
              <w:t xml:space="preserve">JSC WSS Korçë </w:t>
            </w:r>
          </w:p>
        </w:tc>
        <w:tc>
          <w:tcPr>
            <w:tcW w:w="1908" w:type="dxa"/>
          </w:tcPr>
          <w:p w14:paraId="135C1BC8"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Konispol</w:t>
            </w:r>
          </w:p>
        </w:tc>
        <w:tc>
          <w:tcPr>
            <w:tcW w:w="0" w:type="auto"/>
          </w:tcPr>
          <w:p w14:paraId="4FA281CD"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285A6D84"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3A3D0ACB"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0F1A1550"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76B0634B" w14:textId="77777777" w:rsidR="003569F3" w:rsidRPr="002E6969"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val="de-AT"/>
              </w:rPr>
            </w:pPr>
            <w:r w:rsidRPr="002E6969">
              <w:rPr>
                <w:rFonts w:asciiTheme="minorHAnsi" w:hAnsiTheme="minorHAnsi"/>
                <w:color w:val="auto"/>
                <w:szCs w:val="22"/>
                <w:lang w:val="de-AT"/>
              </w:rPr>
              <w:t xml:space="preserve">JSC Malësi e Madhe </w:t>
            </w:r>
          </w:p>
        </w:tc>
        <w:tc>
          <w:tcPr>
            <w:tcW w:w="2007" w:type="dxa"/>
          </w:tcPr>
          <w:p w14:paraId="67DE2E27"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Krujë</w:t>
            </w:r>
          </w:p>
        </w:tc>
        <w:tc>
          <w:tcPr>
            <w:tcW w:w="1908" w:type="dxa"/>
          </w:tcPr>
          <w:p w14:paraId="519D7C63"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Tropojë</w:t>
            </w:r>
          </w:p>
        </w:tc>
        <w:tc>
          <w:tcPr>
            <w:tcW w:w="0" w:type="auto"/>
          </w:tcPr>
          <w:p w14:paraId="21B9C339"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6E8332B4"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15AB6B55"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3DAB2"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2479CD69"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6FC9FA73" w14:textId="77777777" w:rsidR="003569F3" w:rsidRPr="00F4617B" w:rsidRDefault="003569F3" w:rsidP="005C5D68">
            <w:pPr>
              <w:widowControl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4617B">
              <w:rPr>
                <w:rFonts w:asciiTheme="minorHAnsi" w:hAnsiTheme="minorHAnsi"/>
              </w:rPr>
              <w:t xml:space="preserve">JSC WSS Mirditë </w:t>
            </w:r>
          </w:p>
        </w:tc>
        <w:tc>
          <w:tcPr>
            <w:tcW w:w="1908" w:type="dxa"/>
          </w:tcPr>
          <w:p w14:paraId="329A0EA8"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Vlorë</w:t>
            </w:r>
          </w:p>
        </w:tc>
        <w:tc>
          <w:tcPr>
            <w:tcW w:w="0" w:type="auto"/>
          </w:tcPr>
          <w:p w14:paraId="5B3106B1"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02DA8EF8"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53D253DB"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6C4147F0"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1F71AB8A"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66CE8F98" w14:textId="1E0BEED4"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Poliçan</w:t>
            </w:r>
          </w:p>
        </w:tc>
        <w:tc>
          <w:tcPr>
            <w:tcW w:w="1908" w:type="dxa"/>
          </w:tcPr>
          <w:p w14:paraId="1D67987B" w14:textId="77777777" w:rsidR="003569F3" w:rsidRPr="00F4617B" w:rsidRDefault="003569F3" w:rsidP="005C5D68">
            <w:pPr>
              <w:pStyle w:val="Beschriftung"/>
              <w:keepNext w:val="0"/>
              <w:widowControl w:val="0"/>
              <w:spacing w:before="0" w:after="0" w:line="240" w:lineRule="auto"/>
              <w:ind w:left="0" w:firstLine="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Rrogozhinë</w:t>
            </w:r>
          </w:p>
        </w:tc>
        <w:tc>
          <w:tcPr>
            <w:tcW w:w="0" w:type="auto"/>
          </w:tcPr>
          <w:p w14:paraId="2A516D7E"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10E24734"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56B00F1D"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7DAB7"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47BE765F"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70CFF6D2" w14:textId="77777777" w:rsidR="003569F3" w:rsidRPr="002E6969" w:rsidRDefault="003569F3" w:rsidP="005C5D68">
            <w:pPr>
              <w:pStyle w:val="Beschriftung"/>
              <w:keepNext w:val="0"/>
              <w:widowControl w:val="0"/>
              <w:spacing w:before="0" w:after="0" w:line="240" w:lineRule="auto"/>
              <w:ind w:left="0" w:firstLine="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lang w:val="de-AT"/>
              </w:rPr>
            </w:pPr>
            <w:r w:rsidRPr="002E6969">
              <w:rPr>
                <w:rFonts w:asciiTheme="minorHAnsi" w:hAnsiTheme="minorHAnsi"/>
                <w:color w:val="auto"/>
                <w:szCs w:val="22"/>
                <w:lang w:val="de-AT"/>
              </w:rPr>
              <w:t>JSC WSS Berat Kuçovë</w:t>
            </w:r>
          </w:p>
        </w:tc>
        <w:tc>
          <w:tcPr>
            <w:tcW w:w="1908" w:type="dxa"/>
          </w:tcPr>
          <w:p w14:paraId="753CCE19" w14:textId="25DE26F2"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Kavajë</w:t>
            </w:r>
          </w:p>
        </w:tc>
        <w:tc>
          <w:tcPr>
            <w:tcW w:w="0" w:type="auto"/>
          </w:tcPr>
          <w:p w14:paraId="38BB8001"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0C2A8800"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34C2A01A"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3B409E55"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3906F1B4"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5A736386"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Devoll</w:t>
            </w:r>
          </w:p>
        </w:tc>
        <w:tc>
          <w:tcPr>
            <w:tcW w:w="1908" w:type="dxa"/>
          </w:tcPr>
          <w:p w14:paraId="17BE036B"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Sarandë</w:t>
            </w:r>
          </w:p>
        </w:tc>
        <w:tc>
          <w:tcPr>
            <w:tcW w:w="0" w:type="auto"/>
          </w:tcPr>
          <w:p w14:paraId="6F95DD62"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635AFDAC"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4D6926A7"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84DF83"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697F64CD"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574AFFDC"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Maliq</w:t>
            </w:r>
          </w:p>
        </w:tc>
        <w:tc>
          <w:tcPr>
            <w:tcW w:w="1908" w:type="dxa"/>
          </w:tcPr>
          <w:p w14:paraId="734690A2" w14:textId="77777777" w:rsidR="003569F3" w:rsidRPr="00F4617B" w:rsidRDefault="003569F3" w:rsidP="005C5D68">
            <w:pPr>
              <w:pStyle w:val="Beschriftung"/>
              <w:keepNext w:val="0"/>
              <w:widowControl w:val="0"/>
              <w:spacing w:before="0" w:after="0" w:line="240" w:lineRule="auto"/>
              <w:ind w:left="0" w:firstLine="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Ura Vajgurore</w:t>
            </w:r>
          </w:p>
        </w:tc>
        <w:tc>
          <w:tcPr>
            <w:tcW w:w="0" w:type="auto"/>
          </w:tcPr>
          <w:p w14:paraId="75277E66"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07291076"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308D169F"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55FCBFD0"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5C578506"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249717B0"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Patos</w:t>
            </w:r>
          </w:p>
        </w:tc>
        <w:tc>
          <w:tcPr>
            <w:tcW w:w="1908" w:type="dxa"/>
          </w:tcPr>
          <w:p w14:paraId="537492FA"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3A376B12"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7B135ABE"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2B04DD50"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9A54F"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1A378F7C"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60883BF8"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Skrapar</w:t>
            </w:r>
          </w:p>
        </w:tc>
        <w:tc>
          <w:tcPr>
            <w:tcW w:w="1908" w:type="dxa"/>
          </w:tcPr>
          <w:p w14:paraId="65719493"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515DB26E"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1292F670"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06DC3EFF"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74AB097F"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60983942"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4AD97703"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Vau Dejës</w:t>
            </w:r>
          </w:p>
        </w:tc>
        <w:tc>
          <w:tcPr>
            <w:tcW w:w="1908" w:type="dxa"/>
          </w:tcPr>
          <w:p w14:paraId="13B7865C"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02AA29DA"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55144D09"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62EFF79D"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97642"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4AEA8F9A"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2393E7AE"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Tepelenë</w:t>
            </w:r>
          </w:p>
        </w:tc>
        <w:tc>
          <w:tcPr>
            <w:tcW w:w="1908" w:type="dxa"/>
          </w:tcPr>
          <w:p w14:paraId="7C2BC4CA"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36297DA2"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70C57A41"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2ACE847C"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2AFB205F"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7F15AA49"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7D32A12F"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Delvinë</w:t>
            </w:r>
          </w:p>
        </w:tc>
        <w:tc>
          <w:tcPr>
            <w:tcW w:w="1908" w:type="dxa"/>
          </w:tcPr>
          <w:p w14:paraId="1A5E9338"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39428AA9"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48CE3B87"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1316E426"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BD45BD"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2B294272"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68E6E0A2"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Lezhë</w:t>
            </w:r>
          </w:p>
        </w:tc>
        <w:tc>
          <w:tcPr>
            <w:tcW w:w="1908" w:type="dxa"/>
          </w:tcPr>
          <w:p w14:paraId="7C44A327"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70341C7B"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1A358AB4"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3DAA5526"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703B4797"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2D365821"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18DFAF99"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Pogradec</w:t>
            </w:r>
          </w:p>
        </w:tc>
        <w:tc>
          <w:tcPr>
            <w:tcW w:w="1908" w:type="dxa"/>
          </w:tcPr>
          <w:p w14:paraId="5860509B"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020123DA"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00C917FF"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16565396"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917687"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497CFD12"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5B05882F"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Shkodër</w:t>
            </w:r>
          </w:p>
        </w:tc>
        <w:tc>
          <w:tcPr>
            <w:tcW w:w="1908" w:type="dxa"/>
          </w:tcPr>
          <w:p w14:paraId="7E465B72"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6C2F2597"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67C1F163"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53641500"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08D15532"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61BE1F60"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55C69943"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Cërrik</w:t>
            </w:r>
          </w:p>
        </w:tc>
        <w:tc>
          <w:tcPr>
            <w:tcW w:w="1908" w:type="dxa"/>
          </w:tcPr>
          <w:p w14:paraId="3EF2950D"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7B4CFB45"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53508751"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6E1AABFC"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869464"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62F78FAD"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4E4FC766"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Roskovec</w:t>
            </w:r>
          </w:p>
        </w:tc>
        <w:tc>
          <w:tcPr>
            <w:tcW w:w="1908" w:type="dxa"/>
          </w:tcPr>
          <w:p w14:paraId="65A16EF1"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7D29FA0D"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4E6AB125"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3ACCCD96"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1044D0B2"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i/>
                <w:szCs w:val="22"/>
              </w:rPr>
            </w:pPr>
          </w:p>
        </w:tc>
        <w:tc>
          <w:tcPr>
            <w:tcW w:w="0" w:type="auto"/>
          </w:tcPr>
          <w:p w14:paraId="3B06F0BD"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144E65B8"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Mat</w:t>
            </w:r>
          </w:p>
        </w:tc>
        <w:tc>
          <w:tcPr>
            <w:tcW w:w="1908" w:type="dxa"/>
          </w:tcPr>
          <w:p w14:paraId="1EA0FC44"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20FA8DED"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4723930A"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495883E0" w14:textId="77777777" w:rsidTr="0058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7BCFF"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szCs w:val="22"/>
              </w:rPr>
            </w:pPr>
          </w:p>
        </w:tc>
        <w:tc>
          <w:tcPr>
            <w:tcW w:w="0" w:type="auto"/>
          </w:tcPr>
          <w:p w14:paraId="041A63BF"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2007" w:type="dxa"/>
          </w:tcPr>
          <w:p w14:paraId="03715974"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Lushnje</w:t>
            </w:r>
          </w:p>
        </w:tc>
        <w:tc>
          <w:tcPr>
            <w:tcW w:w="1908" w:type="dxa"/>
          </w:tcPr>
          <w:p w14:paraId="2E815A0F"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3368BDA7"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auto"/>
                <w:szCs w:val="22"/>
              </w:rPr>
            </w:pPr>
          </w:p>
        </w:tc>
        <w:tc>
          <w:tcPr>
            <w:tcW w:w="0" w:type="auto"/>
          </w:tcPr>
          <w:p w14:paraId="54407F17" w14:textId="77777777" w:rsidR="003569F3" w:rsidRPr="00F4617B" w:rsidRDefault="003569F3" w:rsidP="005C5D68">
            <w:pPr>
              <w:pStyle w:val="Beschriftung"/>
              <w:keepNext w:val="0"/>
              <w:widowControl w:val="0"/>
              <w:spacing w:before="0" w:after="0" w:line="240" w:lineRule="auto"/>
              <w:ind w:left="0"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i/>
                <w:szCs w:val="22"/>
              </w:rPr>
            </w:pPr>
          </w:p>
        </w:tc>
      </w:tr>
      <w:tr w:rsidR="003569F3" w:rsidRPr="00F4617B" w14:paraId="306DE907"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63C7FF24" w14:textId="77777777" w:rsidR="003569F3" w:rsidRPr="00F4617B" w:rsidRDefault="003569F3" w:rsidP="005C5D68">
            <w:pPr>
              <w:pStyle w:val="Beschriftung"/>
              <w:keepNext w:val="0"/>
              <w:widowControl w:val="0"/>
              <w:numPr>
                <w:ilvl w:val="0"/>
                <w:numId w:val="39"/>
              </w:numPr>
              <w:spacing w:before="0" w:after="0" w:line="240" w:lineRule="auto"/>
              <w:contextualSpacing/>
              <w:rPr>
                <w:rFonts w:asciiTheme="minorHAnsi" w:hAnsiTheme="minorHAnsi"/>
                <w:b w:val="0"/>
                <w:szCs w:val="22"/>
              </w:rPr>
            </w:pPr>
          </w:p>
        </w:tc>
        <w:tc>
          <w:tcPr>
            <w:tcW w:w="0" w:type="auto"/>
          </w:tcPr>
          <w:p w14:paraId="0A93EEF5"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2007" w:type="dxa"/>
          </w:tcPr>
          <w:p w14:paraId="6842EF8A"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color w:val="auto"/>
                <w:szCs w:val="22"/>
              </w:rPr>
              <w:t>JSC WSS Librazhd</w:t>
            </w:r>
          </w:p>
        </w:tc>
        <w:tc>
          <w:tcPr>
            <w:tcW w:w="1908" w:type="dxa"/>
          </w:tcPr>
          <w:p w14:paraId="6AEC665C"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0A1FC07A"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p>
        </w:tc>
        <w:tc>
          <w:tcPr>
            <w:tcW w:w="0" w:type="auto"/>
          </w:tcPr>
          <w:p w14:paraId="7F27AEE8" w14:textId="77777777" w:rsidR="003569F3" w:rsidRPr="00F4617B" w:rsidRDefault="003569F3" w:rsidP="005C5D68">
            <w:pPr>
              <w:pStyle w:val="Beschriftung"/>
              <w:keepNext w:val="0"/>
              <w:widowControl w:val="0"/>
              <w:spacing w:before="0" w:after="0" w:line="240" w:lineRule="auto"/>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p>
        </w:tc>
      </w:tr>
      <w:tr w:rsidR="003569F3" w:rsidRPr="00F4617B" w14:paraId="7E8F2372" w14:textId="77777777" w:rsidTr="009B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03917701" w14:textId="77777777" w:rsidR="003569F3" w:rsidRPr="00F4617B" w:rsidRDefault="003569F3" w:rsidP="005C5D68">
            <w:pPr>
              <w:pStyle w:val="Beschriftung"/>
              <w:keepNext w:val="0"/>
              <w:widowControl w:val="0"/>
              <w:spacing w:before="0" w:after="0" w:line="240" w:lineRule="auto"/>
              <w:ind w:left="0" w:firstLine="0"/>
              <w:contextualSpacing/>
              <w:jc w:val="center"/>
              <w:rPr>
                <w:rFonts w:asciiTheme="minorHAnsi" w:hAnsiTheme="minorHAnsi"/>
                <w:b w:val="0"/>
                <w:i/>
                <w:color w:val="auto"/>
                <w:szCs w:val="22"/>
              </w:rPr>
            </w:pPr>
            <w:r w:rsidRPr="00F4617B">
              <w:rPr>
                <w:rFonts w:asciiTheme="minorHAnsi" w:hAnsiTheme="minorHAnsi"/>
                <w:i/>
                <w:color w:val="auto"/>
                <w:szCs w:val="22"/>
              </w:rPr>
              <w:t>Subtotals</w:t>
            </w:r>
          </w:p>
        </w:tc>
      </w:tr>
      <w:tr w:rsidR="003569F3" w:rsidRPr="00F4617B" w14:paraId="32F236F5" w14:textId="77777777" w:rsidTr="005853CF">
        <w:tc>
          <w:tcPr>
            <w:cnfStyle w:val="001000000000" w:firstRow="0" w:lastRow="0" w:firstColumn="1" w:lastColumn="0" w:oddVBand="0" w:evenVBand="0" w:oddHBand="0" w:evenHBand="0" w:firstRowFirstColumn="0" w:firstRowLastColumn="0" w:lastRowFirstColumn="0" w:lastRowLastColumn="0"/>
            <w:tcW w:w="0" w:type="auto"/>
          </w:tcPr>
          <w:p w14:paraId="544FD48F" w14:textId="77777777" w:rsidR="003569F3" w:rsidRPr="00F4617B" w:rsidRDefault="003569F3" w:rsidP="005C5D68">
            <w:pPr>
              <w:pStyle w:val="Beschriftung"/>
              <w:keepNext w:val="0"/>
              <w:widowControl w:val="0"/>
              <w:spacing w:before="0" w:after="0" w:line="240" w:lineRule="auto"/>
              <w:ind w:left="0" w:firstLine="0"/>
              <w:contextualSpacing/>
              <w:rPr>
                <w:rFonts w:asciiTheme="minorHAnsi" w:hAnsiTheme="minorHAnsi"/>
                <w:b w:val="0"/>
                <w:i/>
                <w:szCs w:val="22"/>
              </w:rPr>
            </w:pPr>
          </w:p>
        </w:tc>
        <w:tc>
          <w:tcPr>
            <w:tcW w:w="0" w:type="auto"/>
          </w:tcPr>
          <w:p w14:paraId="159A4D71" w14:textId="77777777" w:rsidR="003569F3" w:rsidRPr="00F4617B" w:rsidRDefault="003569F3" w:rsidP="005C5D68">
            <w:pPr>
              <w:pStyle w:val="Beschriftung"/>
              <w:keepNext w:val="0"/>
              <w:widowControl w:val="0"/>
              <w:spacing w:before="0" w:after="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b/>
                <w:i/>
                <w:color w:val="auto"/>
                <w:szCs w:val="22"/>
              </w:rPr>
              <w:t>4</w:t>
            </w:r>
          </w:p>
        </w:tc>
        <w:tc>
          <w:tcPr>
            <w:tcW w:w="2007" w:type="dxa"/>
          </w:tcPr>
          <w:p w14:paraId="5B999335" w14:textId="77777777" w:rsidR="003569F3" w:rsidRPr="00F4617B" w:rsidRDefault="003569F3" w:rsidP="005C5D68">
            <w:pPr>
              <w:pStyle w:val="Beschriftung"/>
              <w:keepNext w:val="0"/>
              <w:widowControl w:val="0"/>
              <w:spacing w:before="0" w:after="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b/>
                <w:i/>
                <w:color w:val="auto"/>
                <w:szCs w:val="22"/>
              </w:rPr>
              <w:t>22</w:t>
            </w:r>
          </w:p>
        </w:tc>
        <w:tc>
          <w:tcPr>
            <w:tcW w:w="1908" w:type="dxa"/>
          </w:tcPr>
          <w:p w14:paraId="2DB14A12" w14:textId="77777777" w:rsidR="003569F3" w:rsidRPr="00F4617B" w:rsidRDefault="003569F3" w:rsidP="005C5D68">
            <w:pPr>
              <w:pStyle w:val="Beschriftung"/>
              <w:keepNext w:val="0"/>
              <w:widowControl w:val="0"/>
              <w:spacing w:before="0" w:after="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b/>
                <w:i/>
                <w:color w:val="auto"/>
                <w:szCs w:val="22"/>
              </w:rPr>
              <w:t>9</w:t>
            </w:r>
          </w:p>
        </w:tc>
        <w:tc>
          <w:tcPr>
            <w:tcW w:w="0" w:type="auto"/>
          </w:tcPr>
          <w:p w14:paraId="05736B03" w14:textId="77777777" w:rsidR="003569F3" w:rsidRPr="00F4617B" w:rsidRDefault="003569F3" w:rsidP="005C5D68">
            <w:pPr>
              <w:pStyle w:val="Beschriftung"/>
              <w:keepNext w:val="0"/>
              <w:widowControl w:val="0"/>
              <w:spacing w:before="0" w:after="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auto"/>
                <w:szCs w:val="22"/>
              </w:rPr>
            </w:pPr>
            <w:r w:rsidRPr="00F4617B">
              <w:rPr>
                <w:rFonts w:asciiTheme="minorHAnsi" w:hAnsiTheme="minorHAnsi"/>
                <w:b/>
                <w:i/>
                <w:color w:val="auto"/>
                <w:szCs w:val="22"/>
              </w:rPr>
              <w:t>2</w:t>
            </w:r>
          </w:p>
        </w:tc>
        <w:tc>
          <w:tcPr>
            <w:tcW w:w="0" w:type="auto"/>
          </w:tcPr>
          <w:p w14:paraId="37DCF6BB" w14:textId="77777777" w:rsidR="003569F3" w:rsidRPr="00F4617B" w:rsidRDefault="003569F3" w:rsidP="005C5D68">
            <w:pPr>
              <w:pStyle w:val="Beschriftung"/>
              <w:keepNext w:val="0"/>
              <w:widowControl w:val="0"/>
              <w:spacing w:before="0" w:after="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Cs w:val="22"/>
              </w:rPr>
            </w:pPr>
            <w:r w:rsidRPr="00F4617B">
              <w:rPr>
                <w:rFonts w:asciiTheme="minorHAnsi" w:hAnsiTheme="minorHAnsi"/>
                <w:b/>
                <w:i/>
                <w:szCs w:val="22"/>
              </w:rPr>
              <w:t>2</w:t>
            </w:r>
          </w:p>
        </w:tc>
      </w:tr>
      <w:tr w:rsidR="003569F3" w:rsidRPr="00F4617B" w14:paraId="6F549748" w14:textId="77777777" w:rsidTr="009B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11331260" w14:textId="77777777" w:rsidR="003569F3" w:rsidRPr="00F4617B" w:rsidRDefault="003569F3" w:rsidP="005C5D68">
            <w:pPr>
              <w:pStyle w:val="Beschriftung"/>
              <w:keepNext w:val="0"/>
              <w:widowControl w:val="0"/>
              <w:spacing w:before="0" w:after="0" w:line="240" w:lineRule="auto"/>
              <w:ind w:left="0" w:firstLine="0"/>
              <w:contextualSpacing/>
              <w:jc w:val="center"/>
              <w:rPr>
                <w:rFonts w:asciiTheme="minorHAnsi" w:hAnsiTheme="minorHAnsi"/>
                <w:b w:val="0"/>
                <w:i/>
                <w:color w:val="auto"/>
                <w:szCs w:val="22"/>
              </w:rPr>
            </w:pPr>
            <w:r w:rsidRPr="00F4617B">
              <w:rPr>
                <w:rFonts w:asciiTheme="minorHAnsi" w:hAnsiTheme="minorHAnsi"/>
                <w:i/>
                <w:color w:val="auto"/>
                <w:szCs w:val="22"/>
              </w:rPr>
              <w:t>Total 39</w:t>
            </w:r>
          </w:p>
        </w:tc>
      </w:tr>
    </w:tbl>
    <w:p w14:paraId="1B3C9E05" w14:textId="77777777" w:rsidR="003569F3" w:rsidRPr="00FF49DD" w:rsidRDefault="003569F3" w:rsidP="003569F3">
      <w:pPr>
        <w:pStyle w:val="Beschriftung"/>
        <w:keepNext w:val="0"/>
        <w:widowControl w:val="0"/>
        <w:spacing w:before="0"/>
        <w:ind w:left="0" w:firstLine="0"/>
        <w:rPr>
          <w:i/>
          <w:color w:val="auto"/>
          <w:sz w:val="20"/>
          <w:szCs w:val="16"/>
        </w:rPr>
      </w:pPr>
      <w:r w:rsidRPr="00FF49DD">
        <w:rPr>
          <w:i/>
          <w:color w:val="auto"/>
          <w:sz w:val="20"/>
          <w:szCs w:val="16"/>
        </w:rPr>
        <w:t>Source: ERRU performance report 2020</w:t>
      </w:r>
    </w:p>
    <w:p w14:paraId="55B38F58" w14:textId="4E18DAFB" w:rsidR="00A732E1" w:rsidRDefault="00A732E1" w:rsidP="003569F3">
      <w:r>
        <w:t xml:space="preserve">On </w:t>
      </w:r>
      <w:r w:rsidRPr="00F4617B">
        <w:t>11</w:t>
      </w:r>
      <w:r w:rsidRPr="00F4617B">
        <w:rPr>
          <w:vertAlign w:val="superscript"/>
        </w:rPr>
        <w:t>th</w:t>
      </w:r>
      <w:r w:rsidRPr="00F4617B">
        <w:t xml:space="preserve"> of May 2022 </w:t>
      </w:r>
      <w:r w:rsidRPr="00EE106D">
        <w:t>the Albanian Government adopted the DCM on national policies for the reorganization of the water services, which aims at reorganizing the existing water supply and sewerage companies, through cooperation agreement between the WSSCs and the MIE.</w:t>
      </w:r>
    </w:p>
    <w:p w14:paraId="4D3A3CA2" w14:textId="1C232499" w:rsidR="003569F3" w:rsidRPr="00F4617B" w:rsidRDefault="005E7545" w:rsidP="003569F3">
      <w:r>
        <w:t xml:space="preserve">A </w:t>
      </w:r>
      <w:r w:rsidR="003569F3" w:rsidRPr="00F4617B">
        <w:t xml:space="preserve"> list of fifteen (15) joint WSSCs is </w:t>
      </w:r>
      <w:r>
        <w:t>presented</w:t>
      </w:r>
      <w:r w:rsidR="003569F3" w:rsidRPr="00F4617B">
        <w:t xml:space="preserve"> below. It is noted that </w:t>
      </w:r>
      <w:r w:rsidR="003569F3">
        <w:t xml:space="preserve">this </w:t>
      </w:r>
      <w:r w:rsidR="003569F3" w:rsidRPr="00F4617B">
        <w:t>list is indicative and based on the assumption that WSSCs will agree to merge to the joint WSSC.</w:t>
      </w:r>
    </w:p>
    <w:p w14:paraId="4E35002C" w14:textId="662DD0C9" w:rsidR="003569F3" w:rsidRPr="00F4617B" w:rsidRDefault="00EC16E7" w:rsidP="00EC16E7">
      <w:pPr>
        <w:pStyle w:val="berschrift4"/>
      </w:pPr>
      <w:bookmarkStart w:id="60" w:name="_Toc106356505"/>
      <w:r>
        <w:t xml:space="preserve">Figure </w:t>
      </w:r>
      <w:r w:rsidR="00A55795">
        <w:fldChar w:fldCharType="begin"/>
      </w:r>
      <w:r w:rsidR="00A55795">
        <w:instrText xml:space="preserve"> SEQ Figure \* ARABIC </w:instrText>
      </w:r>
      <w:r w:rsidR="00A55795">
        <w:fldChar w:fldCharType="separate"/>
      </w:r>
      <w:r>
        <w:rPr>
          <w:noProof/>
        </w:rPr>
        <w:t>2</w:t>
      </w:r>
      <w:r w:rsidR="00A55795">
        <w:rPr>
          <w:noProof/>
        </w:rPr>
        <w:fldChar w:fldCharType="end"/>
      </w:r>
      <w:r w:rsidR="003569F3" w:rsidRPr="00F4617B">
        <w:t xml:space="preserve"> – Indicative list of joint WSSCs</w:t>
      </w:r>
      <w:bookmarkEnd w:id="60"/>
    </w:p>
    <w:tbl>
      <w:tblPr>
        <w:tblStyle w:val="Gitternetztabelle5dunkelAkzent11"/>
        <w:tblW w:w="0" w:type="auto"/>
        <w:tblLayout w:type="fixed"/>
        <w:tblLook w:val="04A0" w:firstRow="1" w:lastRow="0" w:firstColumn="1" w:lastColumn="0" w:noHBand="0" w:noVBand="1"/>
      </w:tblPr>
      <w:tblGrid>
        <w:gridCol w:w="1271"/>
        <w:gridCol w:w="1332"/>
        <w:gridCol w:w="6606"/>
      </w:tblGrid>
      <w:tr w:rsidR="003569F3" w:rsidRPr="00F4617B" w14:paraId="06BF7E25" w14:textId="77777777" w:rsidTr="009B5320">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271" w:type="dxa"/>
            <w:hideMark/>
          </w:tcPr>
          <w:p w14:paraId="62547259" w14:textId="77777777" w:rsidR="003569F3" w:rsidRPr="00F4617B" w:rsidRDefault="003569F3" w:rsidP="009B5320">
            <w:pPr>
              <w:spacing w:after="0" w:line="240" w:lineRule="auto"/>
              <w:jc w:val="left"/>
              <w:rPr>
                <w:rFonts w:asciiTheme="minorHAnsi" w:hAnsiTheme="minorHAnsi" w:cstheme="minorHAnsi"/>
                <w:b w:val="0"/>
                <w:bCs w:val="0"/>
                <w:sz w:val="20"/>
                <w:szCs w:val="20"/>
                <w:lang w:eastAsia="de-AT"/>
              </w:rPr>
            </w:pPr>
            <w:r w:rsidRPr="00F4617B">
              <w:rPr>
                <w:rFonts w:asciiTheme="minorHAnsi" w:hAnsiTheme="minorHAnsi" w:cstheme="minorHAnsi"/>
                <w:sz w:val="20"/>
                <w:szCs w:val="20"/>
                <w:lang w:eastAsia="de-AT"/>
              </w:rPr>
              <w:t>Name  of joint WSSC</w:t>
            </w:r>
          </w:p>
        </w:tc>
        <w:tc>
          <w:tcPr>
            <w:tcW w:w="1332" w:type="dxa"/>
            <w:hideMark/>
          </w:tcPr>
          <w:p w14:paraId="5CB39C6B" w14:textId="77777777" w:rsidR="003569F3" w:rsidRPr="00F4617B" w:rsidRDefault="003569F3" w:rsidP="009B53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de-AT"/>
              </w:rPr>
            </w:pPr>
            <w:r w:rsidRPr="00F4617B">
              <w:rPr>
                <w:rFonts w:cs="Calibri"/>
                <w:color w:val="FFFFFF"/>
                <w:sz w:val="20"/>
                <w:szCs w:val="20"/>
              </w:rPr>
              <w:t>Number of Customers</w:t>
            </w:r>
          </w:p>
        </w:tc>
        <w:tc>
          <w:tcPr>
            <w:tcW w:w="6606" w:type="dxa"/>
          </w:tcPr>
          <w:p w14:paraId="718497C6" w14:textId="77777777" w:rsidR="003569F3" w:rsidRPr="00F4617B" w:rsidRDefault="003569F3" w:rsidP="009B532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sz w:val="20"/>
                <w:szCs w:val="20"/>
              </w:rPr>
            </w:pPr>
            <w:r w:rsidRPr="00F4617B">
              <w:rPr>
                <w:rFonts w:cs="Calibri"/>
                <w:color w:val="FFFFFF"/>
                <w:sz w:val="20"/>
                <w:szCs w:val="20"/>
              </w:rPr>
              <w:t>Name of WSSC merged</w:t>
            </w:r>
          </w:p>
        </w:tc>
      </w:tr>
      <w:tr w:rsidR="003569F3" w:rsidRPr="00F4617B" w14:paraId="3F3D6B1F"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B57049D"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Berat</w:t>
            </w:r>
          </w:p>
        </w:tc>
        <w:tc>
          <w:tcPr>
            <w:tcW w:w="1332" w:type="dxa"/>
            <w:noWrap/>
            <w:hideMark/>
          </w:tcPr>
          <w:p w14:paraId="5458FD8F"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lang w:eastAsia="en-GB"/>
              </w:rPr>
              <w:t>43,749</w:t>
            </w:r>
          </w:p>
        </w:tc>
        <w:tc>
          <w:tcPr>
            <w:tcW w:w="6606" w:type="dxa"/>
          </w:tcPr>
          <w:p w14:paraId="750440F8"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t>Berat Sh.A UK, Ura Vajgurore Sh.A U, Poliçan Sh.A U, Skrapar Sh.A UK</w:t>
            </w:r>
          </w:p>
        </w:tc>
      </w:tr>
      <w:tr w:rsidR="003569F3" w:rsidRPr="00F4617B" w14:paraId="563E8C35"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2435602"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Dibër</w:t>
            </w:r>
          </w:p>
        </w:tc>
        <w:tc>
          <w:tcPr>
            <w:tcW w:w="1332" w:type="dxa"/>
            <w:noWrap/>
          </w:tcPr>
          <w:p w14:paraId="5C476B15"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22,597</w:t>
            </w:r>
          </w:p>
        </w:tc>
        <w:tc>
          <w:tcPr>
            <w:tcW w:w="6606" w:type="dxa"/>
          </w:tcPr>
          <w:p w14:paraId="3AE3F519"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F4617B">
              <w:rPr>
                <w:rFonts w:asciiTheme="minorHAnsi" w:hAnsiTheme="minorHAnsi" w:cstheme="minorHAnsi"/>
                <w:sz w:val="20"/>
                <w:szCs w:val="20"/>
                <w:lang w:eastAsia="de-AT"/>
              </w:rPr>
              <w:t xml:space="preserve">Dibër Sh.A UK, </w:t>
            </w:r>
            <w:r w:rsidRPr="00F4617B">
              <w:rPr>
                <w:rFonts w:asciiTheme="minorHAnsi" w:hAnsiTheme="minorHAnsi"/>
                <w:lang w:eastAsia="en-GB"/>
              </w:rPr>
              <w:t>Bulqize, Mat Sh.A UK, Klos</w:t>
            </w:r>
          </w:p>
        </w:tc>
      </w:tr>
      <w:tr w:rsidR="003569F3" w:rsidRPr="00F4617B" w14:paraId="4FE3F7D8"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895BC13"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Durrës</w:t>
            </w:r>
          </w:p>
        </w:tc>
        <w:tc>
          <w:tcPr>
            <w:tcW w:w="1332" w:type="dxa"/>
            <w:noWrap/>
          </w:tcPr>
          <w:p w14:paraId="635CF12D"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127,049</w:t>
            </w:r>
          </w:p>
        </w:tc>
        <w:tc>
          <w:tcPr>
            <w:tcW w:w="6606" w:type="dxa"/>
          </w:tcPr>
          <w:p w14:paraId="7F9D481A"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rPr>
                <w:rFonts w:asciiTheme="minorHAnsi" w:hAnsiTheme="minorHAnsi"/>
                <w:lang w:eastAsia="en-GB"/>
              </w:rPr>
              <w:t>Durrës Sh.A UK, Krujë Sh.A UK, Kavaje, Rrogozhine</w:t>
            </w:r>
          </w:p>
        </w:tc>
      </w:tr>
      <w:tr w:rsidR="003569F3" w:rsidRPr="00F4617B" w14:paraId="29F22C96"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A7F09B"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Elbasan</w:t>
            </w:r>
          </w:p>
        </w:tc>
        <w:tc>
          <w:tcPr>
            <w:tcW w:w="1332" w:type="dxa"/>
            <w:noWrap/>
          </w:tcPr>
          <w:p w14:paraId="00C67408"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71, 230</w:t>
            </w:r>
          </w:p>
        </w:tc>
        <w:tc>
          <w:tcPr>
            <w:tcW w:w="6606" w:type="dxa"/>
          </w:tcPr>
          <w:p w14:paraId="585E04FC"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F4617B">
              <w:rPr>
                <w:rFonts w:asciiTheme="minorHAnsi" w:hAnsiTheme="minorHAnsi"/>
                <w:lang w:eastAsia="en-GB"/>
              </w:rPr>
              <w:t>Elbasan Sh.A UK, Librazhd Sh.A UK, Gramsh Sh.A  UK, Cërrik Sh.A UK, Belsh Sh.A UK, Peqin</w:t>
            </w:r>
          </w:p>
        </w:tc>
      </w:tr>
      <w:tr w:rsidR="003569F3" w:rsidRPr="00F4617B" w14:paraId="4880A77E"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AA55128"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Fier</w:t>
            </w:r>
          </w:p>
        </w:tc>
        <w:tc>
          <w:tcPr>
            <w:tcW w:w="1332" w:type="dxa"/>
            <w:noWrap/>
          </w:tcPr>
          <w:p w14:paraId="43273D21"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52,829</w:t>
            </w:r>
          </w:p>
        </w:tc>
        <w:tc>
          <w:tcPr>
            <w:tcW w:w="6606" w:type="dxa"/>
          </w:tcPr>
          <w:p w14:paraId="5360ED69"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t>Fier, Patos, Roskovec, Mallakaster</w:t>
            </w:r>
          </w:p>
        </w:tc>
      </w:tr>
      <w:tr w:rsidR="003569F3" w:rsidRPr="00F4617B" w14:paraId="7E766D87"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AA65828"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Gjirokastër</w:t>
            </w:r>
          </w:p>
        </w:tc>
        <w:tc>
          <w:tcPr>
            <w:tcW w:w="1332" w:type="dxa"/>
            <w:noWrap/>
          </w:tcPr>
          <w:p w14:paraId="2A909FAB"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29,265</w:t>
            </w:r>
          </w:p>
        </w:tc>
        <w:tc>
          <w:tcPr>
            <w:tcW w:w="6606" w:type="dxa"/>
          </w:tcPr>
          <w:p w14:paraId="094A3240"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F4617B">
              <w:rPr>
                <w:rFonts w:asciiTheme="minorHAnsi" w:hAnsiTheme="minorHAnsi"/>
                <w:lang w:eastAsia="en-GB"/>
              </w:rPr>
              <w:t>Gjirokastër Sh.A UK, Tepelenë Sh.A UK, Këlcyrë Sh.A U, Përmet Sh.A U, Libohovë Sh.A U, Dropull, Memaliaj Sh.A U</w:t>
            </w:r>
          </w:p>
        </w:tc>
      </w:tr>
      <w:tr w:rsidR="003569F3" w:rsidRPr="00F4617B" w14:paraId="4C7C810E"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54E1A9"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Korçë</w:t>
            </w:r>
          </w:p>
        </w:tc>
        <w:tc>
          <w:tcPr>
            <w:tcW w:w="1332" w:type="dxa"/>
            <w:noWrap/>
          </w:tcPr>
          <w:p w14:paraId="7361CF8E"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53, 468</w:t>
            </w:r>
          </w:p>
        </w:tc>
        <w:tc>
          <w:tcPr>
            <w:tcW w:w="6606" w:type="dxa"/>
          </w:tcPr>
          <w:p w14:paraId="0A647F83"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rPr>
                <w:rFonts w:asciiTheme="minorHAnsi" w:hAnsiTheme="minorHAnsi"/>
                <w:lang w:eastAsia="en-GB"/>
              </w:rPr>
              <w:t>Korçë Sh.A UK, Devoll Sh.A U, Maliq Sh.A U, Kolonjë Sh.A UK, Pustec Sh.A UK</w:t>
            </w:r>
          </w:p>
        </w:tc>
      </w:tr>
      <w:tr w:rsidR="003569F3" w:rsidRPr="00F4617B" w14:paraId="64461FDB"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6FE654"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Kukës</w:t>
            </w:r>
          </w:p>
        </w:tc>
        <w:tc>
          <w:tcPr>
            <w:tcW w:w="1332" w:type="dxa"/>
            <w:noWrap/>
          </w:tcPr>
          <w:p w14:paraId="62E40219"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12, 285</w:t>
            </w:r>
          </w:p>
        </w:tc>
        <w:tc>
          <w:tcPr>
            <w:tcW w:w="6606" w:type="dxa"/>
          </w:tcPr>
          <w:p w14:paraId="60317443"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F4617B">
              <w:rPr>
                <w:rFonts w:asciiTheme="minorHAnsi" w:hAnsiTheme="minorHAnsi"/>
                <w:lang w:eastAsia="en-GB"/>
              </w:rPr>
              <w:t>Kukës Sh.A UK, Tropojë Sh.A U, Has Sh.A U</w:t>
            </w:r>
          </w:p>
        </w:tc>
      </w:tr>
      <w:tr w:rsidR="003569F3" w:rsidRPr="00F4617B" w14:paraId="461836BA"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40F583"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Lezhë</w:t>
            </w:r>
          </w:p>
        </w:tc>
        <w:tc>
          <w:tcPr>
            <w:tcW w:w="1332" w:type="dxa"/>
            <w:noWrap/>
          </w:tcPr>
          <w:p w14:paraId="6417A470"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28,454</w:t>
            </w:r>
          </w:p>
        </w:tc>
        <w:tc>
          <w:tcPr>
            <w:tcW w:w="6606" w:type="dxa"/>
          </w:tcPr>
          <w:p w14:paraId="7A0C54A5"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rPr>
                <w:rFonts w:asciiTheme="minorHAnsi" w:hAnsiTheme="minorHAnsi"/>
                <w:lang w:eastAsia="en-GB"/>
              </w:rPr>
              <w:t>Lezhë Sh.A UK, Mirditë Sh.A UK, Kurbin Sh.A U</w:t>
            </w:r>
          </w:p>
        </w:tc>
      </w:tr>
      <w:tr w:rsidR="003569F3" w:rsidRPr="00F4617B" w14:paraId="5A0CA45F"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9F84FEB"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Lushnje</w:t>
            </w:r>
          </w:p>
        </w:tc>
        <w:tc>
          <w:tcPr>
            <w:tcW w:w="1332" w:type="dxa"/>
            <w:noWrap/>
          </w:tcPr>
          <w:p w14:paraId="361EB5C0"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29,580</w:t>
            </w:r>
          </w:p>
        </w:tc>
        <w:tc>
          <w:tcPr>
            <w:tcW w:w="6606" w:type="dxa"/>
          </w:tcPr>
          <w:p w14:paraId="532F5640"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F4617B">
              <w:rPr>
                <w:rFonts w:asciiTheme="minorHAnsi" w:hAnsiTheme="minorHAnsi"/>
                <w:lang w:eastAsia="en-GB"/>
              </w:rPr>
              <w:t>Lushnje, Divjake</w:t>
            </w:r>
          </w:p>
        </w:tc>
      </w:tr>
      <w:tr w:rsidR="003569F3" w:rsidRPr="00F4617B" w14:paraId="21A933B6"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20AC986"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Pogradec</w:t>
            </w:r>
          </w:p>
        </w:tc>
        <w:tc>
          <w:tcPr>
            <w:tcW w:w="1332" w:type="dxa"/>
            <w:noWrap/>
          </w:tcPr>
          <w:p w14:paraId="62E1DA91"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20,664</w:t>
            </w:r>
          </w:p>
        </w:tc>
        <w:tc>
          <w:tcPr>
            <w:tcW w:w="6606" w:type="dxa"/>
          </w:tcPr>
          <w:p w14:paraId="0D8AD20F"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rPr>
                <w:rFonts w:asciiTheme="minorHAnsi" w:hAnsiTheme="minorHAnsi"/>
                <w:lang w:eastAsia="en-GB"/>
              </w:rPr>
              <w:t>Pogradec Sh.A UK, Prrenjas</w:t>
            </w:r>
          </w:p>
        </w:tc>
      </w:tr>
      <w:tr w:rsidR="003569F3" w:rsidRPr="00F4617B" w14:paraId="4FE0AC8A"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33191AC"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Sarandë</w:t>
            </w:r>
          </w:p>
        </w:tc>
        <w:tc>
          <w:tcPr>
            <w:tcW w:w="1332" w:type="dxa"/>
            <w:noWrap/>
          </w:tcPr>
          <w:p w14:paraId="4FAE7B67"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28,267</w:t>
            </w:r>
          </w:p>
        </w:tc>
        <w:tc>
          <w:tcPr>
            <w:tcW w:w="6606" w:type="dxa"/>
          </w:tcPr>
          <w:p w14:paraId="73C10B70"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F4617B">
              <w:rPr>
                <w:rFonts w:asciiTheme="minorHAnsi" w:hAnsiTheme="minorHAnsi"/>
                <w:lang w:eastAsia="en-GB"/>
              </w:rPr>
              <w:t>Sarandë Sh.A UK, Finiq, Konispol, Delvinë Sh.A UK</w:t>
            </w:r>
          </w:p>
        </w:tc>
      </w:tr>
      <w:tr w:rsidR="003569F3" w:rsidRPr="00F4617B" w14:paraId="290F8A4E"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94816DA"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Shkodër</w:t>
            </w:r>
          </w:p>
        </w:tc>
        <w:tc>
          <w:tcPr>
            <w:tcW w:w="1332" w:type="dxa"/>
            <w:noWrap/>
          </w:tcPr>
          <w:p w14:paraId="5DA1988A"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43,749</w:t>
            </w:r>
          </w:p>
        </w:tc>
        <w:tc>
          <w:tcPr>
            <w:tcW w:w="6606" w:type="dxa"/>
          </w:tcPr>
          <w:p w14:paraId="1B65BCFA"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rPr>
                <w:rFonts w:asciiTheme="minorHAnsi" w:hAnsiTheme="minorHAnsi"/>
                <w:lang w:eastAsia="en-GB"/>
              </w:rPr>
              <w:t>Shkodër Sh.A. UK, Fushë - Arrëz Sh.A UK, Pukë Sh.A UK, Vau Dejës Sh.A UK, Malësi e Madhe Sh.A U</w:t>
            </w:r>
          </w:p>
        </w:tc>
      </w:tr>
      <w:tr w:rsidR="003569F3" w:rsidRPr="00F4617B" w14:paraId="57CD1644"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43990C0"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Tiranë</w:t>
            </w:r>
          </w:p>
        </w:tc>
        <w:tc>
          <w:tcPr>
            <w:tcW w:w="1332" w:type="dxa"/>
            <w:noWrap/>
          </w:tcPr>
          <w:p w14:paraId="3F72FB5A"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284,830</w:t>
            </w:r>
          </w:p>
        </w:tc>
        <w:tc>
          <w:tcPr>
            <w:tcW w:w="6606" w:type="dxa"/>
          </w:tcPr>
          <w:p w14:paraId="39219139"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pPr>
            <w:r w:rsidRPr="00F4617B">
              <w:rPr>
                <w:rFonts w:asciiTheme="minorHAnsi" w:hAnsiTheme="minorHAnsi"/>
                <w:lang w:eastAsia="en-GB"/>
              </w:rPr>
              <w:t>Tiranë Sh.A UK, Kamëz Sh.A UK, Vorë Sh.A UK</w:t>
            </w:r>
          </w:p>
        </w:tc>
      </w:tr>
      <w:tr w:rsidR="003569F3" w:rsidRPr="00F4617B" w14:paraId="09E3F63F" w14:textId="77777777" w:rsidTr="009B53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DC1162" w14:textId="77777777" w:rsidR="003569F3" w:rsidRPr="00F4617B" w:rsidRDefault="003569F3" w:rsidP="009B5320">
            <w:pPr>
              <w:spacing w:after="0" w:line="240" w:lineRule="auto"/>
              <w:jc w:val="left"/>
              <w:rPr>
                <w:rFonts w:asciiTheme="minorHAnsi" w:hAnsiTheme="minorHAnsi" w:cstheme="minorHAnsi"/>
                <w:sz w:val="20"/>
                <w:szCs w:val="20"/>
                <w:lang w:eastAsia="de-AT"/>
              </w:rPr>
            </w:pPr>
            <w:r w:rsidRPr="00F4617B">
              <w:rPr>
                <w:rFonts w:asciiTheme="minorHAnsi" w:hAnsiTheme="minorHAnsi" w:cstheme="minorHAnsi"/>
                <w:sz w:val="20"/>
                <w:szCs w:val="20"/>
                <w:lang w:eastAsia="de-AT"/>
              </w:rPr>
              <w:t>Vlorë</w:t>
            </w:r>
          </w:p>
        </w:tc>
        <w:tc>
          <w:tcPr>
            <w:tcW w:w="1332" w:type="dxa"/>
            <w:noWrap/>
          </w:tcPr>
          <w:p w14:paraId="2293BEE9" w14:textId="77777777" w:rsidR="003569F3" w:rsidRPr="00F4617B" w:rsidRDefault="003569F3" w:rsidP="009B53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4617B">
              <w:rPr>
                <w:rFonts w:asciiTheme="minorHAnsi" w:hAnsiTheme="minorHAnsi" w:cstheme="minorHAnsi"/>
                <w:sz w:val="20"/>
                <w:szCs w:val="20"/>
                <w:lang w:eastAsia="de-AT"/>
              </w:rPr>
              <w:t>68,113</w:t>
            </w:r>
          </w:p>
        </w:tc>
        <w:tc>
          <w:tcPr>
            <w:tcW w:w="6606" w:type="dxa"/>
          </w:tcPr>
          <w:p w14:paraId="190FB01D" w14:textId="77777777" w:rsidR="003569F3" w:rsidRPr="00F4617B" w:rsidRDefault="003569F3"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pPr>
            <w:r w:rsidRPr="00F4617B">
              <w:rPr>
                <w:rFonts w:asciiTheme="minorHAnsi" w:hAnsiTheme="minorHAnsi"/>
                <w:lang w:eastAsia="en-GB"/>
              </w:rPr>
              <w:t>Vlorë Sh.A UK, Selenicë Sh.A UK, Himarë Sh.A UK</w:t>
            </w:r>
          </w:p>
        </w:tc>
      </w:tr>
      <w:tr w:rsidR="003569F3" w:rsidRPr="00F4617B" w14:paraId="39597ABC" w14:textId="77777777" w:rsidTr="009B5320">
        <w:trPr>
          <w:trHeight w:val="2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6A7AB9" w14:textId="77777777" w:rsidR="003569F3" w:rsidRPr="00F4617B" w:rsidRDefault="003569F3" w:rsidP="009B5320">
            <w:pPr>
              <w:spacing w:after="0" w:line="240" w:lineRule="auto"/>
              <w:jc w:val="left"/>
              <w:rPr>
                <w:rFonts w:asciiTheme="minorHAnsi" w:hAnsiTheme="minorHAnsi" w:cstheme="minorHAnsi"/>
                <w:b w:val="0"/>
                <w:bCs w:val="0"/>
                <w:sz w:val="20"/>
                <w:szCs w:val="20"/>
                <w:lang w:eastAsia="de-AT"/>
              </w:rPr>
            </w:pPr>
            <w:r w:rsidRPr="00F4617B">
              <w:rPr>
                <w:rFonts w:asciiTheme="minorHAnsi" w:hAnsiTheme="minorHAnsi" w:cstheme="minorHAnsi"/>
                <w:sz w:val="20"/>
                <w:szCs w:val="20"/>
                <w:lang w:eastAsia="de-AT"/>
              </w:rPr>
              <w:t>Total</w:t>
            </w:r>
          </w:p>
        </w:tc>
        <w:tc>
          <w:tcPr>
            <w:tcW w:w="1332" w:type="dxa"/>
            <w:noWrap/>
          </w:tcPr>
          <w:p w14:paraId="54F2C8A6" w14:textId="77777777" w:rsidR="003569F3" w:rsidRPr="00F4617B" w:rsidRDefault="003569F3" w:rsidP="009B53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lang w:eastAsia="de-AT"/>
              </w:rPr>
            </w:pPr>
            <w:r w:rsidRPr="00F4617B">
              <w:rPr>
                <w:rFonts w:cs="Calibri"/>
                <w:b/>
                <w:bCs/>
                <w:color w:val="000000"/>
              </w:rPr>
              <w:t>779,14</w:t>
            </w:r>
          </w:p>
        </w:tc>
        <w:tc>
          <w:tcPr>
            <w:tcW w:w="6606" w:type="dxa"/>
          </w:tcPr>
          <w:p w14:paraId="0108600D" w14:textId="77777777" w:rsidR="003569F3" w:rsidRPr="00F4617B" w:rsidRDefault="003569F3"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b/>
                <w:bCs/>
              </w:rPr>
            </w:pPr>
            <w:r w:rsidRPr="00F4617B">
              <w:rPr>
                <w:b/>
                <w:bCs/>
              </w:rPr>
              <w:t xml:space="preserve"> </w:t>
            </w:r>
          </w:p>
        </w:tc>
      </w:tr>
    </w:tbl>
    <w:p w14:paraId="38C657FD" w14:textId="77777777" w:rsidR="003569F3" w:rsidRPr="00F4617B" w:rsidRDefault="003569F3" w:rsidP="003569F3">
      <w:pPr>
        <w:rPr>
          <w:b/>
          <w:bCs/>
        </w:rPr>
      </w:pPr>
      <w:r w:rsidRPr="00F4617B">
        <w:rPr>
          <w:i/>
          <w:sz w:val="20"/>
        </w:rPr>
        <w:t xml:space="preserve"> Source: Compiled by the Consultant based on current information available</w:t>
      </w:r>
    </w:p>
    <w:p w14:paraId="2F56D3F1" w14:textId="77777777" w:rsidR="005E7545" w:rsidRDefault="005E7545" w:rsidP="005E7545">
      <w:r w:rsidRPr="00EE106D">
        <w:t>The AKUM, Water Supply and Sewerage Companies, Municipalities, Albanian Development Fund, retain responsibility for the construction of the water service infrastructure</w:t>
      </w:r>
      <w:r>
        <w:t>.</w:t>
      </w:r>
    </w:p>
    <w:p w14:paraId="5846CDED" w14:textId="1FA8A8C1" w:rsidR="005E7545" w:rsidRPr="005E7545" w:rsidRDefault="005E7545" w:rsidP="00812044">
      <w:pPr>
        <w:pStyle w:val="bulletedlist1"/>
        <w:numPr>
          <w:ilvl w:val="0"/>
          <w:numId w:val="0"/>
        </w:numPr>
        <w:rPr>
          <w:b/>
          <w:bCs/>
          <w:lang w:val="en-GB"/>
        </w:rPr>
      </w:pPr>
      <w:r w:rsidRPr="005E7545">
        <w:rPr>
          <w:b/>
          <w:bCs/>
          <w:lang w:val="en-GB"/>
        </w:rPr>
        <w:t>Wastewater sludge monitoring:</w:t>
      </w:r>
    </w:p>
    <w:p w14:paraId="62542203" w14:textId="43D18778" w:rsidR="00812044" w:rsidRPr="009264A8" w:rsidRDefault="00812044" w:rsidP="00812044">
      <w:pPr>
        <w:pStyle w:val="bulletedlist1"/>
        <w:numPr>
          <w:ilvl w:val="0"/>
          <w:numId w:val="0"/>
        </w:numPr>
        <w:rPr>
          <w:lang w:val="en-GB"/>
        </w:rPr>
      </w:pPr>
      <w:r w:rsidRPr="009B5320">
        <w:rPr>
          <w:lang w:val="en-US"/>
        </w:rPr>
        <w:t xml:space="preserve">With reference to sludge monitoring </w:t>
      </w:r>
      <w:r>
        <w:rPr>
          <w:lang w:val="en-GB"/>
        </w:rPr>
        <w:t>t</w:t>
      </w:r>
      <w:r w:rsidRPr="009264A8">
        <w:rPr>
          <w:lang w:val="en-GB"/>
        </w:rPr>
        <w:t xml:space="preserve">he </w:t>
      </w:r>
      <w:r>
        <w:rPr>
          <w:lang w:val="en-GB"/>
        </w:rPr>
        <w:t xml:space="preserve">WWTPs </w:t>
      </w:r>
      <w:r w:rsidRPr="009264A8">
        <w:rPr>
          <w:lang w:val="en-GB"/>
        </w:rPr>
        <w:t xml:space="preserve">laboratories </w:t>
      </w:r>
      <w:r>
        <w:rPr>
          <w:lang w:val="en-GB"/>
        </w:rPr>
        <w:t>have the capacity</w:t>
      </w:r>
      <w:r w:rsidRPr="009264A8">
        <w:rPr>
          <w:lang w:val="en-GB"/>
        </w:rPr>
        <w:t xml:space="preserve"> of determining a limited range of parameters essentially for process control to ensure compliance with the effluent discharge standard of the WWTP. The capability to analyse sludge or soil is usually very limited except Korca WWTP staff. Consequently, the quality of sludge and soil must be characterised by external capable (accredited) laboratories in order to verify compliance with sludge quality standards.</w:t>
      </w:r>
    </w:p>
    <w:p w14:paraId="50A9AE1F" w14:textId="77777777" w:rsidR="00812044" w:rsidRPr="009264A8" w:rsidRDefault="00812044" w:rsidP="00812044">
      <w:pPr>
        <w:pStyle w:val="bulletedlist1"/>
        <w:numPr>
          <w:ilvl w:val="0"/>
          <w:numId w:val="0"/>
        </w:numPr>
        <w:rPr>
          <w:lang w:val="en-GB"/>
        </w:rPr>
      </w:pPr>
      <w:r w:rsidRPr="009264A8">
        <w:rPr>
          <w:lang w:val="en-GB"/>
        </w:rPr>
        <w:t xml:space="preserve">The Agricultural University has the most modern facilities having just been fully refurbished and re-equipped. Only the Centre for Transfer of Agricultural Technologies Fushe-Kruja and the Agricultural </w:t>
      </w:r>
      <w:r w:rsidRPr="009264A8">
        <w:rPr>
          <w:lang w:val="en-GB"/>
        </w:rPr>
        <w:lastRenderedPageBreak/>
        <w:t>University are capable of interpreting the agronomic results and advising the Water Utilities and farmers on the implications of the results.</w:t>
      </w:r>
    </w:p>
    <w:p w14:paraId="1889BDB8" w14:textId="77777777" w:rsidR="00812044" w:rsidRPr="009264A8" w:rsidRDefault="00812044" w:rsidP="00A8406C">
      <w:pPr>
        <w:pStyle w:val="bulletedlist1"/>
        <w:numPr>
          <w:ilvl w:val="0"/>
          <w:numId w:val="34"/>
        </w:numPr>
        <w:rPr>
          <w:lang w:val="en-GB"/>
        </w:rPr>
      </w:pPr>
      <w:r w:rsidRPr="009264A8">
        <w:rPr>
          <w:lang w:val="en-GB"/>
        </w:rPr>
        <w:t>(Accredited) Albanian laboratories having performed sludge monitoring:</w:t>
      </w:r>
    </w:p>
    <w:p w14:paraId="7740093E" w14:textId="77777777" w:rsidR="00812044" w:rsidRPr="009264A8" w:rsidRDefault="00812044" w:rsidP="00A8406C">
      <w:pPr>
        <w:pStyle w:val="bulletedlist1"/>
        <w:numPr>
          <w:ilvl w:val="1"/>
          <w:numId w:val="34"/>
        </w:numPr>
        <w:ind w:left="1080"/>
        <w:rPr>
          <w:lang w:val="en-GB"/>
        </w:rPr>
      </w:pPr>
      <w:r w:rsidRPr="009264A8">
        <w:rPr>
          <w:lang w:val="en-GB"/>
        </w:rPr>
        <w:t>S.C.A. Servizi Chimici Albanesi Sh.p.k., Tirana, Rr. Elbasanit</w:t>
      </w:r>
    </w:p>
    <w:p w14:paraId="6EAF81B6" w14:textId="77777777" w:rsidR="00812044" w:rsidRPr="009264A8" w:rsidRDefault="00812044" w:rsidP="00812044">
      <w:pPr>
        <w:pStyle w:val="bulletedlist1"/>
        <w:numPr>
          <w:ilvl w:val="0"/>
          <w:numId w:val="0"/>
        </w:numPr>
        <w:ind w:left="1080"/>
        <w:rPr>
          <w:lang w:val="en-GB"/>
        </w:rPr>
      </w:pPr>
      <w:r w:rsidRPr="009264A8">
        <w:rPr>
          <w:lang w:val="en-GB"/>
        </w:rPr>
        <w:t xml:space="preserve">Phone: +355 68 20 72 149; Email: </w:t>
      </w:r>
      <w:hyperlink r:id="rId20" w:history="1">
        <w:r w:rsidRPr="009264A8">
          <w:rPr>
            <w:rStyle w:val="Hyperlink"/>
            <w:rFonts w:cs="Arial"/>
            <w:lang w:val="en-GB"/>
          </w:rPr>
          <w:t>s.abazi@scatest.com</w:t>
        </w:r>
      </w:hyperlink>
    </w:p>
    <w:p w14:paraId="5E101C6D" w14:textId="77777777" w:rsidR="00812044" w:rsidRDefault="00812044" w:rsidP="00A8406C">
      <w:pPr>
        <w:pStyle w:val="bulletedlist1"/>
        <w:numPr>
          <w:ilvl w:val="1"/>
          <w:numId w:val="34"/>
        </w:numPr>
        <w:ind w:left="1080"/>
        <w:rPr>
          <w:lang w:val="en-GB"/>
        </w:rPr>
      </w:pPr>
      <w:r w:rsidRPr="009264A8">
        <w:rPr>
          <w:lang w:val="en-GB"/>
        </w:rPr>
        <w:t>Noval Laboratory, 2030 Durres</w:t>
      </w:r>
    </w:p>
    <w:p w14:paraId="2B1F5E6F" w14:textId="77777777" w:rsidR="00812044" w:rsidRPr="00806A14" w:rsidRDefault="00812044" w:rsidP="00812044">
      <w:pPr>
        <w:pStyle w:val="bulletedlist1"/>
        <w:numPr>
          <w:ilvl w:val="0"/>
          <w:numId w:val="0"/>
        </w:numPr>
        <w:ind w:left="1080"/>
        <w:rPr>
          <w:lang w:val="en-GB"/>
        </w:rPr>
      </w:pPr>
      <w:r w:rsidRPr="00806A14">
        <w:rPr>
          <w:lang w:val="en-GB"/>
        </w:rPr>
        <w:t xml:space="preserve">Phone: +366 668 04 20 45; Email: </w:t>
      </w:r>
      <w:hyperlink r:id="rId21" w:history="1">
        <w:r w:rsidRPr="00806A14">
          <w:rPr>
            <w:rStyle w:val="Hyperlink"/>
            <w:rFonts w:cs="Arial"/>
            <w:lang w:val="en-GB"/>
          </w:rPr>
          <w:t>info@noval-laboratory.al</w:t>
        </w:r>
      </w:hyperlink>
      <w:r w:rsidRPr="00806A14">
        <w:rPr>
          <w:lang w:val="en-GB"/>
        </w:rPr>
        <w:t xml:space="preserve">; Homepage: </w:t>
      </w:r>
      <w:hyperlink r:id="rId22" w:history="1">
        <w:r w:rsidRPr="00806A14">
          <w:rPr>
            <w:rStyle w:val="Hyperlink"/>
            <w:rFonts w:cs="Arial"/>
            <w:lang w:val="en-GB"/>
          </w:rPr>
          <w:t>www.noval-laboratory.al</w:t>
        </w:r>
      </w:hyperlink>
    </w:p>
    <w:p w14:paraId="6D76A42F" w14:textId="77777777" w:rsidR="00812044" w:rsidRPr="009264A8" w:rsidRDefault="00812044" w:rsidP="00A8406C">
      <w:pPr>
        <w:pStyle w:val="bulletedlist1"/>
        <w:numPr>
          <w:ilvl w:val="0"/>
          <w:numId w:val="34"/>
        </w:numPr>
        <w:rPr>
          <w:lang w:val="en-GB"/>
        </w:rPr>
      </w:pPr>
      <w:r w:rsidRPr="009264A8">
        <w:rPr>
          <w:lang w:val="en-GB"/>
        </w:rPr>
        <w:t>International laboratories having performed monitoring of Albanian sludge samples:</w:t>
      </w:r>
    </w:p>
    <w:p w14:paraId="7B85936F" w14:textId="77777777" w:rsidR="00812044" w:rsidRDefault="00812044" w:rsidP="00A8406C">
      <w:pPr>
        <w:pStyle w:val="bulletedlist1"/>
        <w:numPr>
          <w:ilvl w:val="1"/>
          <w:numId w:val="34"/>
        </w:numPr>
        <w:ind w:left="1080"/>
        <w:rPr>
          <w:lang w:val="en-GB"/>
        </w:rPr>
      </w:pPr>
      <w:r w:rsidRPr="009264A8">
        <w:rPr>
          <w:lang w:val="en-GB"/>
        </w:rPr>
        <w:t>AGROLAB Labor GmbH, 84079 Bruckberg, Germany</w:t>
      </w:r>
    </w:p>
    <w:p w14:paraId="4E760CF9" w14:textId="77777777" w:rsidR="00812044" w:rsidRPr="00806A14" w:rsidRDefault="00812044" w:rsidP="00812044">
      <w:pPr>
        <w:pStyle w:val="bulletedlist1"/>
        <w:numPr>
          <w:ilvl w:val="0"/>
          <w:numId w:val="0"/>
        </w:numPr>
        <w:ind w:left="1080"/>
        <w:rPr>
          <w:lang w:val="en-GB"/>
        </w:rPr>
      </w:pPr>
      <w:r w:rsidRPr="00806A14">
        <w:rPr>
          <w:lang w:val="en-GB"/>
        </w:rPr>
        <w:t xml:space="preserve">Fax: +49 8765 93996-28; Homepage: </w:t>
      </w:r>
      <w:hyperlink r:id="rId23" w:history="1">
        <w:r w:rsidRPr="00806A14">
          <w:rPr>
            <w:rStyle w:val="Hyperlink"/>
            <w:rFonts w:cs="Arial"/>
            <w:lang w:val="en-GB"/>
          </w:rPr>
          <w:t>www.agrolab.de</w:t>
        </w:r>
      </w:hyperlink>
    </w:p>
    <w:p w14:paraId="21DC8BD8" w14:textId="77777777" w:rsidR="00812044" w:rsidRDefault="00812044" w:rsidP="00A8406C">
      <w:pPr>
        <w:pStyle w:val="bulletedlist1"/>
        <w:numPr>
          <w:ilvl w:val="1"/>
          <w:numId w:val="34"/>
        </w:numPr>
        <w:ind w:left="1080"/>
        <w:rPr>
          <w:lang w:val="en-GB"/>
        </w:rPr>
      </w:pPr>
      <w:r w:rsidRPr="009264A8">
        <w:rPr>
          <w:lang w:val="en-GB"/>
        </w:rPr>
        <w:t>NRM Ltd. (Natural Resources Management), UK, Berkshire RG42 6NS</w:t>
      </w:r>
    </w:p>
    <w:p w14:paraId="24ED99B7" w14:textId="77777777" w:rsidR="00812044" w:rsidRPr="00806A14" w:rsidRDefault="00812044" w:rsidP="00812044">
      <w:pPr>
        <w:pStyle w:val="bulletedlist1"/>
        <w:numPr>
          <w:ilvl w:val="0"/>
          <w:numId w:val="0"/>
        </w:numPr>
        <w:ind w:left="1080"/>
        <w:rPr>
          <w:lang w:val="en-GB"/>
        </w:rPr>
      </w:pPr>
      <w:r w:rsidRPr="00806A14">
        <w:rPr>
          <w:lang w:val="en-GB"/>
        </w:rPr>
        <w:t xml:space="preserve">Phone: +44 1344 886338: Email: </w:t>
      </w:r>
      <w:hyperlink r:id="rId24" w:history="1">
        <w:r w:rsidRPr="00806A14">
          <w:rPr>
            <w:rStyle w:val="Hyperlink"/>
            <w:rFonts w:cs="Arial"/>
            <w:lang w:val="en-GB"/>
          </w:rPr>
          <w:t>enquiries@nrm.uk.com</w:t>
        </w:r>
      </w:hyperlink>
      <w:r w:rsidRPr="00806A14">
        <w:rPr>
          <w:lang w:val="en-GB"/>
        </w:rPr>
        <w:t xml:space="preserve">; Homepage: </w:t>
      </w:r>
      <w:hyperlink r:id="rId25" w:history="1">
        <w:r w:rsidRPr="00806A14">
          <w:rPr>
            <w:rStyle w:val="Hyperlink"/>
            <w:rFonts w:cs="Arial"/>
            <w:lang w:val="en-GB"/>
          </w:rPr>
          <w:t>www.nrm.uk.com</w:t>
        </w:r>
      </w:hyperlink>
    </w:p>
    <w:p w14:paraId="4A2EB674" w14:textId="49DA8CF0" w:rsidR="00812044" w:rsidRPr="00066B9B" w:rsidRDefault="00812044" w:rsidP="00812044">
      <w:pPr>
        <w:pStyle w:val="bulletedlist1"/>
        <w:numPr>
          <w:ilvl w:val="0"/>
          <w:numId w:val="0"/>
        </w:numPr>
        <w:rPr>
          <w:lang w:val="en-GB"/>
        </w:rPr>
      </w:pPr>
      <w:r w:rsidRPr="00066B9B">
        <w:rPr>
          <w:lang w:val="en-GB"/>
        </w:rPr>
        <w:t xml:space="preserve">The feasibility of applying sludge to land, the soil monitoring is a responsibility of the sludge producer, </w:t>
      </w:r>
      <w:r w:rsidR="005A659C">
        <w:rPr>
          <w:lang w:val="en-GB"/>
        </w:rPr>
        <w:t>meaning</w:t>
      </w:r>
      <w:r w:rsidRPr="00066B9B">
        <w:rPr>
          <w:lang w:val="en-GB"/>
        </w:rPr>
        <w:t xml:space="preserve"> the WWTP operator. Soils need to be identified, analysed and a permit granted by the competent authority before the first sludge application. However, there is limited data on heavy metal concentrations in soil in Albania.</w:t>
      </w:r>
    </w:p>
    <w:p w14:paraId="7D1A6A16" w14:textId="77777777" w:rsidR="00812044" w:rsidRDefault="00812044" w:rsidP="00812044">
      <w:pPr>
        <w:pStyle w:val="bulletedlist1"/>
        <w:numPr>
          <w:ilvl w:val="0"/>
          <w:numId w:val="0"/>
        </w:numPr>
        <w:rPr>
          <w:lang w:val="en-GB"/>
        </w:rPr>
      </w:pPr>
      <w:r w:rsidRPr="00066B9B">
        <w:rPr>
          <w:lang w:val="en-GB"/>
        </w:rPr>
        <w:t>The Agricultural University and the Centre for Transfer of Agricultural Technologies Fushe-Kruja are capable of preparing qualified soil monitoring.</w:t>
      </w:r>
    </w:p>
    <w:p w14:paraId="7964C80C" w14:textId="1F245F94" w:rsidR="00812044" w:rsidRPr="00EE106D" w:rsidRDefault="00812044" w:rsidP="00812044">
      <w:pPr>
        <w:pStyle w:val="bulletedlist1"/>
        <w:numPr>
          <w:ilvl w:val="0"/>
          <w:numId w:val="0"/>
        </w:numPr>
        <w:rPr>
          <w:lang w:val="en-GB"/>
        </w:rPr>
      </w:pPr>
    </w:p>
    <w:p w14:paraId="10F8510C" w14:textId="77777777" w:rsidR="00812044" w:rsidRPr="004E70B0" w:rsidRDefault="00812044" w:rsidP="00812044">
      <w:pPr>
        <w:pStyle w:val="NIPSHeading4"/>
        <w:rPr>
          <w:b w:val="0"/>
          <w:bCs w:val="0"/>
        </w:rPr>
      </w:pPr>
      <w:bookmarkStart w:id="61" w:name="_Toc106269643"/>
      <w:r w:rsidRPr="004E70B0">
        <w:rPr>
          <w:b w:val="0"/>
          <w:bCs w:val="0"/>
        </w:rPr>
        <w:t>Municipalities (LSGU-MUN)</w:t>
      </w:r>
      <w:bookmarkEnd w:id="61"/>
    </w:p>
    <w:p w14:paraId="2149EBB7" w14:textId="77777777" w:rsidR="00812044" w:rsidRPr="007E3D1B" w:rsidRDefault="00812044" w:rsidP="00812044">
      <w:r w:rsidRPr="007A528F">
        <w:t xml:space="preserve">Municipalities </w:t>
      </w:r>
      <w:r w:rsidRPr="00877EDB">
        <w:t>are owners and responsible for water and wastewater services in their territory of jurisdiction. They perform exclusive functions and delegated functions. Law No. 139/2015 “On Local Self-Governance” defines water supply (production, treatment, transmission, and supply of drinkable water), wastewater (collection, removal, and treatment of wastewater), storm water (collection and removal of rainwater and flood protection in residential areas) and fire protection services as few of over 14 main exclusive functions of municipalities in public infrastructure and services. This law also encourages cooperation among two or more local self-government units to carry out specific functions and deliver services on behalf and to the benefit of their inhabitants.</w:t>
      </w:r>
    </w:p>
    <w:p w14:paraId="2BE4815B" w14:textId="77777777" w:rsidR="00812044" w:rsidRPr="004E70B0" w:rsidRDefault="00812044" w:rsidP="00812044">
      <w:pPr>
        <w:pStyle w:val="NIPSHeading4"/>
        <w:rPr>
          <w:b w:val="0"/>
          <w:bCs w:val="0"/>
        </w:rPr>
      </w:pPr>
      <w:bookmarkStart w:id="62" w:name="_Toc106269644"/>
      <w:r w:rsidRPr="004E70B0">
        <w:rPr>
          <w:b w:val="0"/>
          <w:bCs w:val="0"/>
        </w:rPr>
        <w:t>The River Basin Councils (RBCs)</w:t>
      </w:r>
      <w:bookmarkEnd w:id="62"/>
    </w:p>
    <w:p w14:paraId="78434A89" w14:textId="399A9F8B" w:rsidR="00812044" w:rsidRPr="007E3D1B" w:rsidRDefault="00812044" w:rsidP="00812044">
      <w:r w:rsidRPr="004E70B0">
        <w:rPr>
          <w:bCs/>
        </w:rPr>
        <w:t>The River Basin Councils (RBCs)</w:t>
      </w:r>
      <w:r w:rsidRPr="007E3D1B">
        <w:t xml:space="preserve"> were established with DCM No. 696 (dated 30.10.2019, "On approval of territorial and hydrographic boundaries of river basins in the Republic of Albania ". Each RBC is chaired by the Prefect of the biggest Qark</w:t>
      </w:r>
      <w:r w:rsidR="009B5C1D">
        <w:t xml:space="preserve"> </w:t>
      </w:r>
      <w:r w:rsidRPr="007E3D1B">
        <w:t>of the basin (Chairperson) composed of: municipality representatives appointed by the relevant</w:t>
      </w:r>
      <w:r>
        <w:t xml:space="preserve"> </w:t>
      </w:r>
      <w:r w:rsidRPr="007E3D1B">
        <w:t xml:space="preserve">Mayor, Regional Central Government Offices such as the Regional Environmental Agency (Ministry of Environment), Directory for Protected Areas (Ministry of Environment), Local Health Care Units (Ministry of Health) and Irrigation and Drainage Directorate (Ministry of Agriculture), Interested groups from different service fields. </w:t>
      </w:r>
    </w:p>
    <w:p w14:paraId="488F58BD" w14:textId="77777777" w:rsidR="00812044" w:rsidRDefault="00812044" w:rsidP="00812044">
      <w:r w:rsidRPr="007E3D1B">
        <w:t xml:space="preserve">The Decision no.177, dated 31.03.2005 ‘On discharge limits of waste water and localization criteria of sensitive areas’ foresees the obligation for the councils of basins to publish every two years reports on the status of the waters in the basins under their jurisdiction, discharges of liquids and removal of sludge </w:t>
      </w:r>
      <w:r w:rsidRPr="007E3D1B">
        <w:lastRenderedPageBreak/>
        <w:t>with from the waste water treatment plants. In total, 6 management offices for water basin exist in Albania.  The reports are submitted to AMBU which is presenting the report to the National Water Councils.</w:t>
      </w:r>
    </w:p>
    <w:p w14:paraId="3E4C24F3" w14:textId="77777777" w:rsidR="00812044" w:rsidRPr="004E70B0" w:rsidRDefault="00812044" w:rsidP="00812044">
      <w:pPr>
        <w:pStyle w:val="NIPSHeading4"/>
        <w:rPr>
          <w:b w:val="0"/>
          <w:bCs w:val="0"/>
        </w:rPr>
      </w:pPr>
      <w:bookmarkStart w:id="63" w:name="_Toc106269645"/>
      <w:r w:rsidRPr="004E70B0">
        <w:rPr>
          <w:b w:val="0"/>
          <w:bCs w:val="0"/>
        </w:rPr>
        <w:t>The Water Resource Administration Offices</w:t>
      </w:r>
      <w:bookmarkEnd w:id="63"/>
    </w:p>
    <w:p w14:paraId="0A325366" w14:textId="77777777" w:rsidR="00812044" w:rsidRPr="007E3D1B" w:rsidRDefault="00812044" w:rsidP="00812044">
      <w:r w:rsidRPr="007E3D1B">
        <w:t xml:space="preserve">The Four </w:t>
      </w:r>
      <w:r w:rsidRPr="007E3D1B">
        <w:rPr>
          <w:b/>
        </w:rPr>
        <w:t>Water Resource Administration Offices</w:t>
      </w:r>
      <w:r w:rsidRPr="007E3D1B">
        <w:t xml:space="preserve"> support the activities of the various RBCs, with the Secretary of each RBC serving as the Head of the relevant Water Resource Administration Office.</w:t>
      </w:r>
    </w:p>
    <w:p w14:paraId="47B630B8" w14:textId="77777777" w:rsidR="00812044" w:rsidRPr="004E70B0" w:rsidRDefault="00812044" w:rsidP="00812044">
      <w:pPr>
        <w:pStyle w:val="NIPSHeading4"/>
        <w:rPr>
          <w:b w:val="0"/>
          <w:bCs w:val="0"/>
        </w:rPr>
      </w:pPr>
      <w:bookmarkStart w:id="64" w:name="_Toc106269646"/>
      <w:r w:rsidRPr="004E70B0">
        <w:rPr>
          <w:b w:val="0"/>
          <w:bCs w:val="0"/>
        </w:rPr>
        <w:t>The National Environmental Agency (NEA)</w:t>
      </w:r>
      <w:bookmarkEnd w:id="64"/>
    </w:p>
    <w:p w14:paraId="3377D351" w14:textId="77777777" w:rsidR="00812044" w:rsidRDefault="00812044" w:rsidP="00812044">
      <w:r w:rsidRPr="007E3D1B">
        <w:t xml:space="preserve">Upon decision of Council of Ministers no.568, dated 17.17.2019 ‘On establishment, manner of organisation and functioning of </w:t>
      </w:r>
      <w:r w:rsidRPr="007E3D1B">
        <w:rPr>
          <w:b/>
        </w:rPr>
        <w:t>National Environmental Agency (NEA)</w:t>
      </w:r>
      <w:r w:rsidRPr="007E3D1B">
        <w:t>’ the competences related to environmental inspections were transferred from the State Inspectorate of Environment, Forests, Water and Tourisms to NEA. The same Decision repeals also decision no.103, dated 04.02.2015 ‘On establishment and manner of organization and functioning of the State Inspectorate for Environment and Forest’. The competences related to tourism were transferred to the National Coast Agency. The competences related to management of integrated waste were transferred to the National Inspectorate on Protection of the Territory, which is an institution subordinated to the Ministry of Internal Affairs. Hence, after the restructuring this institution is the competent body for enforcements of the provisions of Law no. 10463/2011 ‘On integrated waste management’ and Law no.10431, dated 09.06.2011 ‘On protection of the environment’.</w:t>
      </w:r>
    </w:p>
    <w:p w14:paraId="16F2A76A" w14:textId="77777777" w:rsidR="00812044" w:rsidRPr="005410E5" w:rsidRDefault="00812044" w:rsidP="00812044">
      <w:r>
        <w:t xml:space="preserve">The NEA is also responsible for the development and implementation of the </w:t>
      </w:r>
      <w:r w:rsidRPr="005410E5">
        <w:t>Albanian Pollutant Release and Transfer Register</w:t>
      </w:r>
      <w:r>
        <w:t xml:space="preserve"> (PRTR). The PRTR</w:t>
      </w:r>
      <w:r w:rsidRPr="005410E5">
        <w:t xml:space="preserve"> is a public electronic database to facilitate public participation in environmental decision-making, aiming prevention and reduction of environmental pollution. Specifically, the Albanian Pollutant Release and Transfer Register enables the public to have access to environmental information concerning the annual amounts of pollutant releases to air, water and land as well as off-site transfers of waste and on urban waste water treatment within the scope of DCM No. 742 date 09.09.2015, which has partially transposed the EC Regulation No. 166/2006 concerning the establishment of a European Pollutant Release and Transfer Register (E-PRTR) amended by Regulation EC Nr.596 / 2009.</w:t>
      </w:r>
    </w:p>
    <w:p w14:paraId="760D50F1" w14:textId="4C9A6266" w:rsidR="00812044" w:rsidRPr="005410E5" w:rsidRDefault="00812044" w:rsidP="00812044">
      <w:r w:rsidRPr="005410E5">
        <w:t>At EU level, the European Pollutant Release and Transfer Register (E-PRTR) implements the provisions of the PRTR Protocol issued under the Aarhus Convention of the United Nations Economic Commission for Europe (UNECE) on access to information, public participation in decision-making and access to justice in environmental matters. The relevant </w:t>
      </w:r>
      <w:hyperlink r:id="rId26" w:history="1">
        <w:r w:rsidRPr="005410E5">
          <w:rPr>
            <w:rStyle w:val="Hyperlink"/>
          </w:rPr>
          <w:t>European Union site (E-PRTR)</w:t>
        </w:r>
      </w:hyperlink>
      <w:r w:rsidRPr="005410E5">
        <w:t> also includes data reported by some 30</w:t>
      </w:r>
      <w:r w:rsidR="00FA54AC">
        <w:t>,</w:t>
      </w:r>
      <w:r w:rsidRPr="005410E5">
        <w:t>000 industrial facilities covering 65 economic activities across Europe.</w:t>
      </w:r>
    </w:p>
    <w:p w14:paraId="77E719AB" w14:textId="77777777" w:rsidR="00812044" w:rsidRPr="005410E5" w:rsidRDefault="00812044" w:rsidP="00812044">
      <w:pPr>
        <w:rPr>
          <w:lang w:val="en-US"/>
        </w:rPr>
      </w:pPr>
      <w:r w:rsidRPr="005410E5">
        <w:rPr>
          <w:lang w:val="en-US"/>
        </w:rPr>
        <w:t xml:space="preserve">In close coordination with NEA, </w:t>
      </w:r>
      <w:r>
        <w:rPr>
          <w:lang w:val="en-US"/>
        </w:rPr>
        <w:t xml:space="preserve">the </w:t>
      </w:r>
      <w:r w:rsidRPr="005410E5">
        <w:rPr>
          <w:lang w:val="en-US"/>
        </w:rPr>
        <w:t>DCM No. 742 dated 09.09.2015 has been issued based on data from industries that discharge to the sewerage systems pollution loads exceeding the allowed limit (threshold) concentrations, for example Total Organic Carbon 50,000 kg/year. In light of this DCM, urban WWTPs are considered to provide regular reports as well.</w:t>
      </w:r>
    </w:p>
    <w:p w14:paraId="77D0B984" w14:textId="46116940" w:rsidR="00812044" w:rsidRPr="005410E5" w:rsidRDefault="00812044" w:rsidP="00812044">
      <w:r w:rsidRPr="005410E5">
        <w:rPr>
          <w:lang w:bidi="en-US"/>
        </w:rPr>
        <w:t xml:space="preserve">In addition, the self-monitoring should be carried out by accredited/certified laboratories in compliance with the provisions of the legal base in place. To achieve </w:t>
      </w:r>
      <w:r w:rsidRPr="005410E5">
        <w:t>this,</w:t>
      </w:r>
      <w:r w:rsidRPr="005410E5">
        <w:rPr>
          <w:lang w:bidi="en-US"/>
        </w:rPr>
        <w:t xml:space="preserve"> </w:t>
      </w:r>
      <w:r w:rsidRPr="005410E5">
        <w:t xml:space="preserve">the </w:t>
      </w:r>
      <w:r w:rsidR="00FA54AC">
        <w:t>WWTPs</w:t>
      </w:r>
      <w:r w:rsidRPr="005410E5">
        <w:t xml:space="preserve"> in Albania </w:t>
      </w:r>
      <w:r w:rsidRPr="005410E5">
        <w:rPr>
          <w:lang w:bidi="en-US"/>
        </w:rPr>
        <w:t xml:space="preserve">should </w:t>
      </w:r>
      <w:r w:rsidRPr="005410E5">
        <w:t xml:space="preserve">provide laboratory test for water and sludge after being treated </w:t>
      </w:r>
      <w:r w:rsidRPr="005410E5">
        <w:rPr>
          <w:lang w:bidi="en-US"/>
        </w:rPr>
        <w:t>by accredited/certified laboratories</w:t>
      </w:r>
      <w:r w:rsidRPr="005410E5">
        <w:t xml:space="preserve">. </w:t>
      </w:r>
    </w:p>
    <w:p w14:paraId="1D69FBA9" w14:textId="77777777" w:rsidR="00812044" w:rsidRPr="005410E5" w:rsidRDefault="00812044" w:rsidP="00812044">
      <w:pPr>
        <w:rPr>
          <w:lang w:bidi="en-US"/>
        </w:rPr>
      </w:pPr>
      <w:r w:rsidRPr="005410E5">
        <w:rPr>
          <w:lang w:bidi="en-US"/>
        </w:rPr>
        <w:t>In this context it is important to mention that all sludge and soil monitoring activities are in the responsibility of the WWTP operator who therefore has to provide the financial resources.</w:t>
      </w:r>
    </w:p>
    <w:p w14:paraId="05E83BDE" w14:textId="77777777" w:rsidR="00812044" w:rsidRDefault="00812044" w:rsidP="00812044">
      <w:pPr>
        <w:rPr>
          <w:rFonts w:cs="Arial"/>
        </w:rPr>
      </w:pPr>
      <w:r>
        <w:rPr>
          <w:rFonts w:cs="Arial"/>
        </w:rPr>
        <w:lastRenderedPageBreak/>
        <w:t>The following table is summarising the regulatory requirement for wastewater and sludge treatment permitting and corresponding fees:</w:t>
      </w:r>
    </w:p>
    <w:p w14:paraId="394D7357" w14:textId="4971E235" w:rsidR="00812044" w:rsidRPr="002C3863" w:rsidRDefault="00C53663" w:rsidP="00C53663">
      <w:pPr>
        <w:pStyle w:val="berschrift4"/>
      </w:pPr>
      <w:bookmarkStart w:id="65" w:name="_Toc106268771"/>
      <w:r>
        <w:t xml:space="preserve">Table </w:t>
      </w:r>
      <w:r w:rsidR="00A55795">
        <w:fldChar w:fldCharType="begin"/>
      </w:r>
      <w:r w:rsidR="00A55795">
        <w:instrText xml:space="preserve"> SEQ Table \* ARABIC </w:instrText>
      </w:r>
      <w:r w:rsidR="00A55795">
        <w:fldChar w:fldCharType="separate"/>
      </w:r>
      <w:r w:rsidR="008309C2">
        <w:rPr>
          <w:noProof/>
        </w:rPr>
        <w:t>8</w:t>
      </w:r>
      <w:r w:rsidR="00A55795">
        <w:rPr>
          <w:noProof/>
        </w:rPr>
        <w:fldChar w:fldCharType="end"/>
      </w:r>
      <w:r w:rsidR="00812044" w:rsidRPr="002C3863">
        <w:t>: Summary table for wastewater and sludge treatment permit and fee requirements</w:t>
      </w:r>
      <w:bookmarkEnd w:id="65"/>
    </w:p>
    <w:tbl>
      <w:tblPr>
        <w:tblW w:w="12119"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536"/>
        <w:gridCol w:w="2775"/>
        <w:gridCol w:w="3179"/>
        <w:gridCol w:w="2854"/>
        <w:gridCol w:w="2775"/>
      </w:tblGrid>
      <w:tr w:rsidR="00812044" w:rsidRPr="00DF2972" w14:paraId="129C8762" w14:textId="77777777" w:rsidTr="009B5320">
        <w:trPr>
          <w:gridAfter w:val="1"/>
          <w:wAfter w:w="2775" w:type="dxa"/>
          <w:trHeight w:val="283"/>
          <w:tblHeader/>
        </w:trPr>
        <w:tc>
          <w:tcPr>
            <w:tcW w:w="536" w:type="dxa"/>
            <w:tcBorders>
              <w:top w:val="outset" w:sz="6" w:space="0" w:color="000000" w:themeColor="text1"/>
              <w:left w:val="outset" w:sz="6" w:space="0" w:color="000000" w:themeColor="text1"/>
              <w:bottom w:val="outset" w:sz="6" w:space="0" w:color="auto"/>
              <w:right w:val="outset" w:sz="6" w:space="0" w:color="auto"/>
            </w:tcBorders>
            <w:shd w:val="clear" w:color="auto" w:fill="548DD4" w:themeFill="text2" w:themeFillTint="99"/>
            <w:tcMar>
              <w:top w:w="0" w:type="dxa"/>
              <w:left w:w="0" w:type="dxa"/>
              <w:bottom w:w="0" w:type="dxa"/>
              <w:right w:w="0" w:type="dxa"/>
            </w:tcMar>
          </w:tcPr>
          <w:p w14:paraId="6B4E9337" w14:textId="77777777" w:rsidR="00812044" w:rsidRPr="00DF2972" w:rsidRDefault="00812044" w:rsidP="009B5320">
            <w:pPr>
              <w:spacing w:after="0" w:line="240" w:lineRule="auto"/>
              <w:rPr>
                <w:rFonts w:asciiTheme="minorHAnsi" w:hAnsiTheme="minorHAnsi" w:cstheme="minorHAnsi"/>
                <w:b/>
                <w:sz w:val="20"/>
                <w:szCs w:val="20"/>
                <w:lang w:eastAsia="de-AT"/>
              </w:rPr>
            </w:pPr>
            <w:r w:rsidRPr="00DF2972">
              <w:rPr>
                <w:rFonts w:asciiTheme="minorHAnsi" w:hAnsiTheme="minorHAnsi" w:cstheme="minorHAnsi"/>
                <w:b/>
                <w:sz w:val="20"/>
                <w:szCs w:val="20"/>
                <w:lang w:eastAsia="de-AT"/>
              </w:rPr>
              <w:t>No</w:t>
            </w:r>
          </w:p>
        </w:tc>
        <w:tc>
          <w:tcPr>
            <w:tcW w:w="2775" w:type="dxa"/>
            <w:tcBorders>
              <w:top w:val="outset" w:sz="6" w:space="0" w:color="000000" w:themeColor="text1"/>
              <w:left w:val="outset" w:sz="6" w:space="0" w:color="000000" w:themeColor="text1"/>
              <w:bottom w:val="outset" w:sz="6" w:space="0" w:color="auto"/>
              <w:right w:val="outset" w:sz="6" w:space="0" w:color="auto"/>
            </w:tcBorders>
            <w:shd w:val="clear" w:color="auto" w:fill="548DD4" w:themeFill="text2" w:themeFillTint="99"/>
            <w:tcMar>
              <w:top w:w="0" w:type="dxa"/>
              <w:left w:w="0" w:type="dxa"/>
              <w:bottom w:w="0" w:type="dxa"/>
              <w:right w:w="0" w:type="dxa"/>
            </w:tcMar>
          </w:tcPr>
          <w:p w14:paraId="4072912D" w14:textId="77777777" w:rsidR="00812044" w:rsidRPr="00DF2972" w:rsidRDefault="00812044" w:rsidP="009B5320">
            <w:pPr>
              <w:spacing w:after="0" w:line="240" w:lineRule="auto"/>
              <w:rPr>
                <w:rFonts w:asciiTheme="minorHAnsi" w:hAnsiTheme="minorHAnsi" w:cstheme="minorHAnsi"/>
                <w:b/>
                <w:sz w:val="20"/>
                <w:szCs w:val="20"/>
                <w:lang w:eastAsia="de-AT"/>
              </w:rPr>
            </w:pPr>
            <w:r w:rsidRPr="00DF2972">
              <w:rPr>
                <w:rFonts w:asciiTheme="minorHAnsi" w:hAnsiTheme="minorHAnsi" w:cstheme="minorHAnsi"/>
                <w:b/>
                <w:sz w:val="20"/>
                <w:szCs w:val="20"/>
                <w:lang w:eastAsia="de-AT"/>
              </w:rPr>
              <w:t>Activity</w:t>
            </w:r>
          </w:p>
        </w:tc>
        <w:tc>
          <w:tcPr>
            <w:tcW w:w="3179" w:type="dxa"/>
            <w:tcBorders>
              <w:top w:val="outset" w:sz="6" w:space="0" w:color="000000" w:themeColor="text1"/>
              <w:left w:val="outset" w:sz="6" w:space="0" w:color="000000" w:themeColor="text1"/>
              <w:bottom w:val="outset" w:sz="6" w:space="0" w:color="auto"/>
              <w:right w:val="outset" w:sz="6" w:space="0" w:color="auto"/>
            </w:tcBorders>
            <w:shd w:val="clear" w:color="auto" w:fill="548DD4" w:themeFill="text2" w:themeFillTint="99"/>
            <w:tcMar>
              <w:top w:w="0" w:type="dxa"/>
              <w:left w:w="0" w:type="dxa"/>
              <w:bottom w:w="0" w:type="dxa"/>
              <w:right w:w="0" w:type="dxa"/>
            </w:tcMar>
          </w:tcPr>
          <w:p w14:paraId="06385048" w14:textId="77777777" w:rsidR="00812044" w:rsidRPr="00DF2972" w:rsidRDefault="00812044" w:rsidP="009B5320">
            <w:pPr>
              <w:spacing w:after="0" w:line="240" w:lineRule="auto"/>
              <w:rPr>
                <w:rFonts w:asciiTheme="minorHAnsi" w:hAnsiTheme="minorHAnsi" w:cstheme="minorHAnsi"/>
                <w:b/>
                <w:sz w:val="20"/>
                <w:szCs w:val="20"/>
                <w:lang w:eastAsia="de-AT"/>
              </w:rPr>
            </w:pPr>
            <w:r w:rsidRPr="00DF2972">
              <w:rPr>
                <w:rFonts w:asciiTheme="minorHAnsi" w:hAnsiTheme="minorHAnsi" w:cstheme="minorHAnsi"/>
                <w:b/>
                <w:sz w:val="20"/>
                <w:szCs w:val="20"/>
                <w:lang w:eastAsia="de-AT"/>
              </w:rPr>
              <w:t xml:space="preserve">Specific Requirements  </w:t>
            </w:r>
          </w:p>
        </w:tc>
        <w:tc>
          <w:tcPr>
            <w:tcW w:w="2854" w:type="dxa"/>
            <w:tcBorders>
              <w:top w:val="outset" w:sz="6" w:space="0" w:color="000000" w:themeColor="text1"/>
              <w:left w:val="outset" w:sz="6" w:space="0" w:color="000000" w:themeColor="text1"/>
              <w:bottom w:val="outset" w:sz="6" w:space="0" w:color="auto"/>
              <w:right w:val="outset" w:sz="6" w:space="0" w:color="auto"/>
            </w:tcBorders>
            <w:shd w:val="clear" w:color="auto" w:fill="548DD4" w:themeFill="text2" w:themeFillTint="99"/>
          </w:tcPr>
          <w:p w14:paraId="396C80F8" w14:textId="77777777" w:rsidR="00812044" w:rsidRPr="00DF2972" w:rsidRDefault="00812044" w:rsidP="009B5320">
            <w:pPr>
              <w:spacing w:after="0" w:line="240" w:lineRule="auto"/>
              <w:rPr>
                <w:rFonts w:asciiTheme="minorHAnsi" w:hAnsiTheme="minorHAnsi" w:cstheme="minorHAnsi"/>
                <w:b/>
                <w:sz w:val="20"/>
                <w:szCs w:val="20"/>
                <w:lang w:eastAsia="de-AT"/>
              </w:rPr>
            </w:pPr>
            <w:r w:rsidRPr="00DF2972">
              <w:rPr>
                <w:rFonts w:asciiTheme="minorHAnsi" w:hAnsiTheme="minorHAnsi" w:cstheme="minorHAnsi"/>
                <w:b/>
                <w:sz w:val="20"/>
                <w:szCs w:val="20"/>
                <w:lang w:eastAsia="de-AT"/>
              </w:rPr>
              <w:t>Tax and Fees</w:t>
            </w:r>
          </w:p>
        </w:tc>
      </w:tr>
      <w:tr w:rsidR="00812044" w:rsidRPr="00DF2972" w14:paraId="6B179D7F"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auto"/>
              <w:right w:val="outset" w:sz="6" w:space="0" w:color="auto"/>
            </w:tcBorders>
            <w:shd w:val="clear" w:color="auto" w:fill="8DB3E2" w:themeFill="text2" w:themeFillTint="66"/>
            <w:tcMar>
              <w:top w:w="0" w:type="dxa"/>
              <w:left w:w="0" w:type="dxa"/>
              <w:bottom w:w="0" w:type="dxa"/>
              <w:right w:w="0" w:type="dxa"/>
            </w:tcMar>
          </w:tcPr>
          <w:p w14:paraId="1A02738D" w14:textId="77777777" w:rsidR="00812044" w:rsidRPr="00DF2972" w:rsidRDefault="00812044" w:rsidP="00A8406C">
            <w:pPr>
              <w:pStyle w:val="Listenabsatz"/>
              <w:numPr>
                <w:ilvl w:val="0"/>
                <w:numId w:val="37"/>
              </w:numPr>
              <w:ind w:left="-284" w:firstLine="0"/>
              <w:contextualSpacing/>
              <w:jc w:val="both"/>
              <w:rPr>
                <w:rFonts w:asciiTheme="minorHAnsi" w:hAnsiTheme="minorHAnsi" w:cstheme="minorHAnsi"/>
                <w:b/>
                <w:bCs/>
                <w:color w:val="000000"/>
                <w:sz w:val="20"/>
                <w:szCs w:val="20"/>
                <w:lang w:val="en-US"/>
              </w:rPr>
            </w:pPr>
            <w:r w:rsidRPr="00DF2972">
              <w:rPr>
                <w:rFonts w:asciiTheme="minorHAnsi" w:hAnsiTheme="minorHAnsi" w:cstheme="minorHAnsi"/>
                <w:b/>
                <w:bCs/>
                <w:color w:val="000000" w:themeColor="text1"/>
                <w:sz w:val="20"/>
                <w:szCs w:val="20"/>
                <w:lang w:val="en-US"/>
              </w:rPr>
              <w:t xml:space="preserve">1.National </w:t>
            </w:r>
            <w:r>
              <w:rPr>
                <w:rFonts w:asciiTheme="minorHAnsi" w:hAnsiTheme="minorHAnsi" w:cstheme="minorHAnsi"/>
                <w:b/>
                <w:bCs/>
                <w:color w:val="000000" w:themeColor="text1"/>
                <w:sz w:val="20"/>
                <w:szCs w:val="20"/>
              </w:rPr>
              <w:t>Environment</w:t>
            </w:r>
            <w:r w:rsidRPr="00DF2972">
              <w:rPr>
                <w:rFonts w:asciiTheme="minorHAnsi" w:hAnsiTheme="minorHAnsi" w:cstheme="minorHAnsi"/>
                <w:b/>
                <w:bCs/>
                <w:color w:val="000000" w:themeColor="text1"/>
                <w:sz w:val="20"/>
                <w:szCs w:val="20"/>
              </w:rPr>
              <w:t xml:space="preserve"> Agency</w:t>
            </w:r>
          </w:p>
        </w:tc>
      </w:tr>
      <w:tr w:rsidR="00812044" w:rsidRPr="00DF2972" w14:paraId="66FD62B4"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auto"/>
              <w:right w:val="outset" w:sz="6" w:space="0" w:color="auto"/>
            </w:tcBorders>
            <w:shd w:val="clear" w:color="auto" w:fill="F2F2F2" w:themeFill="background1" w:themeFillShade="F2"/>
            <w:tcMar>
              <w:top w:w="0" w:type="dxa"/>
              <w:left w:w="0" w:type="dxa"/>
              <w:bottom w:w="0" w:type="dxa"/>
              <w:right w:w="0" w:type="dxa"/>
            </w:tcMar>
          </w:tcPr>
          <w:p w14:paraId="0401F099" w14:textId="77777777" w:rsidR="00812044" w:rsidRPr="00DF2972" w:rsidRDefault="00812044" w:rsidP="00A8406C">
            <w:pPr>
              <w:pStyle w:val="Listenabsatz"/>
              <w:numPr>
                <w:ilvl w:val="1"/>
                <w:numId w:val="37"/>
              </w:numPr>
              <w:contextualSpacing/>
              <w:jc w:val="both"/>
              <w:rPr>
                <w:rFonts w:asciiTheme="minorHAnsi" w:hAnsiTheme="minorHAnsi" w:cstheme="minorHAnsi"/>
                <w:i/>
                <w:iCs/>
                <w:color w:val="000000" w:themeColor="text1"/>
                <w:sz w:val="20"/>
                <w:szCs w:val="20"/>
                <w:lang w:val="en-US"/>
              </w:rPr>
            </w:pPr>
            <w:r w:rsidRPr="00DF2972">
              <w:rPr>
                <w:rFonts w:asciiTheme="minorHAnsi" w:hAnsiTheme="minorHAnsi" w:cstheme="minorHAnsi"/>
                <w:i/>
                <w:iCs/>
                <w:color w:val="000000" w:themeColor="text1"/>
                <w:sz w:val="20"/>
                <w:szCs w:val="20"/>
                <w:lang w:val="en-US"/>
              </w:rPr>
              <w:t>Environmental Permit Register (Class B)</w:t>
            </w:r>
          </w:p>
          <w:p w14:paraId="5977E0F1" w14:textId="752DED5D" w:rsidR="00812044" w:rsidRPr="00DF2972" w:rsidRDefault="00812044" w:rsidP="009B5320">
            <w:pPr>
              <w:spacing w:after="0" w:line="240" w:lineRule="auto"/>
              <w:rPr>
                <w:rFonts w:asciiTheme="minorHAnsi" w:hAnsiTheme="minorHAnsi" w:cstheme="minorHAnsi"/>
                <w:color w:val="000000"/>
                <w:sz w:val="16"/>
                <w:szCs w:val="16"/>
                <w:lang w:val="en-US"/>
              </w:rPr>
            </w:pPr>
            <w:r w:rsidRPr="00DF2972">
              <w:rPr>
                <w:rFonts w:asciiTheme="minorHAnsi" w:hAnsiTheme="minorHAnsi" w:cstheme="minorHAnsi"/>
                <w:b/>
                <w:bCs/>
                <w:color w:val="000000"/>
                <w:sz w:val="16"/>
                <w:szCs w:val="16"/>
                <w:lang w:val="en-US"/>
              </w:rPr>
              <w:t xml:space="preserve">Definition: </w:t>
            </w:r>
            <w:r>
              <w:rPr>
                <w:rFonts w:asciiTheme="minorHAnsi" w:hAnsiTheme="minorHAnsi" w:cstheme="minorHAnsi"/>
                <w:color w:val="000000"/>
                <w:sz w:val="16"/>
                <w:szCs w:val="16"/>
              </w:rPr>
              <w:t>“</w:t>
            </w:r>
            <w:r w:rsidRPr="00DF2972">
              <w:rPr>
                <w:rFonts w:asciiTheme="minorHAnsi" w:hAnsiTheme="minorHAnsi" w:cstheme="minorHAnsi"/>
                <w:color w:val="000000"/>
                <w:sz w:val="16"/>
                <w:szCs w:val="16"/>
              </w:rPr>
              <w:t>Type B environmental permit</w:t>
            </w:r>
            <w:r>
              <w:rPr>
                <w:rFonts w:asciiTheme="minorHAnsi" w:hAnsiTheme="minorHAnsi" w:cstheme="minorHAnsi"/>
                <w:color w:val="000000"/>
                <w:sz w:val="16"/>
                <w:szCs w:val="16"/>
              </w:rPr>
              <w:t>”</w:t>
            </w:r>
            <w:r w:rsidRPr="00DF2972">
              <w:rPr>
                <w:rFonts w:asciiTheme="minorHAnsi" w:hAnsiTheme="minorHAnsi" w:cstheme="minorHAnsi"/>
                <w:color w:val="000000"/>
                <w:sz w:val="16"/>
                <w:szCs w:val="16"/>
              </w:rPr>
              <w:t xml:space="preserve"> is the permit approved by the </w:t>
            </w:r>
            <w:r w:rsidRPr="00DF2972">
              <w:rPr>
                <w:rFonts w:asciiTheme="minorHAnsi" w:hAnsiTheme="minorHAnsi" w:cstheme="minorHAnsi"/>
                <w:color w:val="000000"/>
                <w:sz w:val="16"/>
                <w:szCs w:val="16"/>
                <w:lang w:val="en-US"/>
              </w:rPr>
              <w:t xml:space="preserve">National </w:t>
            </w:r>
            <w:r w:rsidRPr="00DF2972">
              <w:rPr>
                <w:rFonts w:asciiTheme="minorHAnsi" w:hAnsiTheme="minorHAnsi" w:cstheme="minorHAnsi"/>
                <w:color w:val="000000"/>
                <w:sz w:val="16"/>
                <w:szCs w:val="16"/>
              </w:rPr>
              <w:t xml:space="preserve">Environmental Agency </w:t>
            </w:r>
            <w:r w:rsidRPr="00DF2972">
              <w:rPr>
                <w:rFonts w:asciiTheme="minorHAnsi" w:hAnsiTheme="minorHAnsi" w:cstheme="minorHAnsi"/>
                <w:color w:val="000000"/>
                <w:sz w:val="16"/>
                <w:szCs w:val="16"/>
                <w:lang w:val="en-US"/>
              </w:rPr>
              <w:t xml:space="preserve">AKM (*) </w:t>
            </w:r>
            <w:r w:rsidRPr="00DF2972">
              <w:rPr>
                <w:rFonts w:asciiTheme="minorHAnsi" w:hAnsiTheme="minorHAnsi" w:cstheme="minorHAnsi"/>
                <w:color w:val="000000"/>
                <w:sz w:val="16"/>
                <w:szCs w:val="16"/>
              </w:rPr>
              <w:t xml:space="preserve">and issued by the National </w:t>
            </w:r>
            <w:r w:rsidRPr="00DF2972">
              <w:rPr>
                <w:rFonts w:asciiTheme="minorHAnsi" w:hAnsiTheme="minorHAnsi" w:cstheme="minorHAnsi"/>
                <w:color w:val="000000"/>
                <w:sz w:val="16"/>
                <w:szCs w:val="16"/>
                <w:lang w:val="en-US"/>
              </w:rPr>
              <w:t>Business</w:t>
            </w:r>
            <w:r w:rsidRPr="00DF2972">
              <w:rPr>
                <w:rFonts w:asciiTheme="minorHAnsi" w:hAnsiTheme="minorHAnsi" w:cstheme="minorHAnsi"/>
                <w:color w:val="000000"/>
                <w:sz w:val="16"/>
                <w:szCs w:val="16"/>
              </w:rPr>
              <w:t xml:space="preserve"> </w:t>
            </w:r>
            <w:r w:rsidR="009B5C1D" w:rsidRPr="00DF2972">
              <w:rPr>
                <w:rFonts w:asciiTheme="minorHAnsi" w:hAnsiTheme="minorHAnsi" w:cstheme="minorHAnsi"/>
                <w:color w:val="000000"/>
                <w:sz w:val="16"/>
                <w:szCs w:val="16"/>
              </w:rPr>
              <w:t>Centre</w:t>
            </w:r>
            <w:r w:rsidRPr="00DF2972">
              <w:rPr>
                <w:rFonts w:asciiTheme="minorHAnsi" w:hAnsiTheme="minorHAnsi" w:cstheme="minorHAnsi"/>
                <w:color w:val="000000"/>
                <w:sz w:val="16"/>
                <w:szCs w:val="16"/>
              </w:rPr>
              <w:t xml:space="preserve"> </w:t>
            </w:r>
            <w:r w:rsidRPr="00DF2972">
              <w:rPr>
                <w:rFonts w:asciiTheme="minorHAnsi" w:hAnsiTheme="minorHAnsi" w:cstheme="minorHAnsi"/>
                <w:color w:val="000000"/>
                <w:sz w:val="16"/>
                <w:szCs w:val="16"/>
                <w:lang w:val="en-US"/>
              </w:rPr>
              <w:t xml:space="preserve">(QKB) / </w:t>
            </w:r>
            <w:r>
              <w:rPr>
                <w:rFonts w:asciiTheme="minorHAnsi" w:hAnsiTheme="minorHAnsi" w:cstheme="minorHAnsi"/>
                <w:color w:val="000000"/>
                <w:sz w:val="16"/>
                <w:szCs w:val="16"/>
              </w:rPr>
              <w:t>“</w:t>
            </w:r>
            <w:r w:rsidRPr="00DF2972">
              <w:rPr>
                <w:rFonts w:asciiTheme="minorHAnsi" w:hAnsiTheme="minorHAnsi" w:cstheme="minorHAnsi"/>
                <w:color w:val="000000"/>
                <w:sz w:val="16"/>
                <w:szCs w:val="16"/>
              </w:rPr>
              <w:t xml:space="preserve">Leje mjedisi e tipit </w:t>
            </w:r>
            <w:r w:rsidRPr="00DF2972">
              <w:rPr>
                <w:rFonts w:asciiTheme="minorHAnsi" w:hAnsiTheme="minorHAnsi" w:cstheme="minorHAnsi"/>
                <w:color w:val="000000"/>
                <w:sz w:val="16"/>
                <w:szCs w:val="16"/>
                <w:lang w:val="en-US"/>
              </w:rPr>
              <w:t>B</w:t>
            </w:r>
            <w:r>
              <w:rPr>
                <w:rFonts w:asciiTheme="minorHAnsi" w:hAnsiTheme="minorHAnsi" w:cstheme="minorHAnsi"/>
                <w:color w:val="000000"/>
                <w:sz w:val="16"/>
                <w:szCs w:val="16"/>
              </w:rPr>
              <w:t>”</w:t>
            </w:r>
            <w:r w:rsidRPr="00DF2972">
              <w:rPr>
                <w:rFonts w:asciiTheme="minorHAnsi" w:hAnsiTheme="minorHAnsi" w:cstheme="minorHAnsi"/>
                <w:color w:val="000000"/>
                <w:sz w:val="16"/>
                <w:szCs w:val="16"/>
              </w:rPr>
              <w:t xml:space="preserve"> është leja e miratuar nga Agjencia Rajonale </w:t>
            </w:r>
            <w:r w:rsidRPr="00DF2972">
              <w:rPr>
                <w:rFonts w:asciiTheme="minorHAnsi" w:hAnsiTheme="minorHAnsi" w:cstheme="minorHAnsi"/>
                <w:color w:val="000000"/>
                <w:sz w:val="16"/>
                <w:szCs w:val="16"/>
                <w:lang w:val="en-US"/>
              </w:rPr>
              <w:t>e</w:t>
            </w:r>
            <w:r w:rsidRPr="00DF2972">
              <w:rPr>
                <w:rFonts w:asciiTheme="minorHAnsi" w:hAnsiTheme="minorHAnsi" w:cstheme="minorHAnsi"/>
                <w:color w:val="000000"/>
                <w:sz w:val="16"/>
                <w:szCs w:val="16"/>
              </w:rPr>
              <w:t xml:space="preserve"> Mjedisit dhe e lëshuar nga</w:t>
            </w:r>
            <w:r w:rsidRPr="00DF2972">
              <w:rPr>
                <w:rFonts w:asciiTheme="minorHAnsi" w:hAnsiTheme="minorHAnsi" w:cstheme="minorHAnsi"/>
                <w:color w:val="000000"/>
                <w:sz w:val="16"/>
                <w:szCs w:val="16"/>
                <w:lang w:val="en-US"/>
              </w:rPr>
              <w:t xml:space="preserve"> </w:t>
            </w:r>
            <w:r w:rsidRPr="00DF2972">
              <w:rPr>
                <w:rFonts w:asciiTheme="minorHAnsi" w:hAnsiTheme="minorHAnsi" w:cstheme="minorHAnsi"/>
                <w:color w:val="000000"/>
                <w:sz w:val="16"/>
                <w:szCs w:val="16"/>
              </w:rPr>
              <w:t>Qendra Kombëtare e Regjistrimit</w:t>
            </w:r>
            <w:r w:rsidRPr="00DF2972">
              <w:rPr>
                <w:rFonts w:asciiTheme="minorHAnsi" w:hAnsiTheme="minorHAnsi" w:cstheme="minorHAnsi"/>
                <w:color w:val="000000"/>
                <w:sz w:val="16"/>
                <w:szCs w:val="16"/>
                <w:lang w:val="en-US"/>
              </w:rPr>
              <w:t xml:space="preserve"> QKB (**).</w:t>
            </w:r>
          </w:p>
        </w:tc>
      </w:tr>
      <w:tr w:rsidR="00812044" w:rsidRPr="00DF2972" w14:paraId="56A491D7"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tcPr>
          <w:p w14:paraId="21C07579"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lang w:val="en-US"/>
              </w:rPr>
            </w:pPr>
            <w:r w:rsidRPr="00DF2972">
              <w:rPr>
                <w:rFonts w:asciiTheme="minorHAnsi" w:hAnsiTheme="minorHAnsi" w:cstheme="minorHAnsi"/>
                <w:color w:val="000000"/>
                <w:sz w:val="20"/>
                <w:szCs w:val="20"/>
                <w:lang w:val="en-US"/>
              </w:rPr>
              <w:t>(*)</w:t>
            </w:r>
          </w:p>
        </w:tc>
        <w:tc>
          <w:tcPr>
            <w:tcW w:w="2775"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tcPr>
          <w:p w14:paraId="6F6773E1" w14:textId="77777777" w:rsidR="00812044" w:rsidRPr="00DF2972" w:rsidRDefault="00812044" w:rsidP="009B5320">
            <w:pPr>
              <w:spacing w:after="0" w:line="240" w:lineRule="auto"/>
              <w:ind w:left="137"/>
              <w:jc w:val="left"/>
              <w:rPr>
                <w:rFonts w:asciiTheme="minorHAnsi" w:hAnsiTheme="minorHAnsi" w:cstheme="minorHAnsi"/>
                <w:color w:val="000000"/>
                <w:sz w:val="20"/>
                <w:szCs w:val="20"/>
              </w:rPr>
            </w:pPr>
            <w:r w:rsidRPr="00DF2972">
              <w:rPr>
                <w:rFonts w:asciiTheme="minorHAnsi" w:hAnsiTheme="minorHAnsi" w:cstheme="minorHAnsi"/>
                <w:color w:val="000000"/>
                <w:sz w:val="20"/>
                <w:szCs w:val="20"/>
              </w:rPr>
              <w:t>Urban wastewater treatment plant</w:t>
            </w:r>
          </w:p>
        </w:tc>
        <w:tc>
          <w:tcPr>
            <w:tcW w:w="3179" w:type="dxa"/>
            <w:tcBorders>
              <w:top w:val="outset" w:sz="6" w:space="0" w:color="000000" w:themeColor="text1"/>
              <w:left w:val="outset" w:sz="6" w:space="0" w:color="000000" w:themeColor="text1"/>
              <w:bottom w:val="outset" w:sz="6" w:space="0" w:color="auto"/>
              <w:right w:val="single" w:sz="4" w:space="0" w:color="auto"/>
            </w:tcBorders>
            <w:shd w:val="clear" w:color="auto" w:fill="auto"/>
            <w:tcMar>
              <w:top w:w="0" w:type="dxa"/>
              <w:left w:w="0" w:type="dxa"/>
              <w:bottom w:w="0" w:type="dxa"/>
              <w:right w:w="0" w:type="dxa"/>
            </w:tcMar>
          </w:tcPr>
          <w:p w14:paraId="6ED55F2B" w14:textId="77777777" w:rsidR="00812044" w:rsidRPr="00DF2972" w:rsidRDefault="00812044" w:rsidP="009B5320">
            <w:pPr>
              <w:spacing w:after="0" w:line="240" w:lineRule="auto"/>
              <w:ind w:left="145"/>
              <w:rPr>
                <w:rFonts w:asciiTheme="minorHAnsi" w:hAnsiTheme="minorHAnsi" w:cstheme="minorHAnsi"/>
                <w:color w:val="000000"/>
                <w:sz w:val="20"/>
                <w:szCs w:val="20"/>
              </w:rPr>
            </w:pPr>
            <w:r w:rsidRPr="00DF2972">
              <w:rPr>
                <w:rFonts w:asciiTheme="minorHAnsi" w:hAnsiTheme="minorHAnsi" w:cstheme="minorHAnsi"/>
                <w:color w:val="000000"/>
                <w:sz w:val="20"/>
                <w:szCs w:val="20"/>
              </w:rPr>
              <w:t>All</w:t>
            </w:r>
          </w:p>
        </w:tc>
        <w:tc>
          <w:tcPr>
            <w:tcW w:w="2854" w:type="dxa"/>
            <w:vMerge w:val="restart"/>
            <w:tcBorders>
              <w:top w:val="single" w:sz="4" w:space="0" w:color="auto"/>
              <w:left w:val="single" w:sz="4" w:space="0" w:color="auto"/>
              <w:right w:val="single" w:sz="4" w:space="0" w:color="auto"/>
            </w:tcBorders>
            <w:shd w:val="clear" w:color="auto" w:fill="auto"/>
          </w:tcPr>
          <w:p w14:paraId="0AB0EC23" w14:textId="77777777" w:rsidR="00812044" w:rsidRPr="00DF2972" w:rsidRDefault="00812044" w:rsidP="00A8406C">
            <w:pPr>
              <w:pStyle w:val="Listenabsatz"/>
              <w:numPr>
                <w:ilvl w:val="0"/>
                <w:numId w:val="35"/>
              </w:numPr>
              <w:ind w:left="185" w:hanging="142"/>
              <w:contextualSpacing/>
              <w:rPr>
                <w:rFonts w:asciiTheme="minorHAnsi" w:hAnsiTheme="minorHAnsi" w:cstheme="minorHAnsi"/>
                <w:color w:val="000000"/>
                <w:sz w:val="20"/>
                <w:szCs w:val="20"/>
                <w:lang w:val="en-US"/>
              </w:rPr>
            </w:pPr>
            <w:r w:rsidRPr="3CCB439D">
              <w:rPr>
                <w:rFonts w:asciiTheme="minorHAnsi" w:hAnsiTheme="minorHAnsi" w:cstheme="minorBidi"/>
                <w:color w:val="000000" w:themeColor="text1"/>
                <w:sz w:val="20"/>
                <w:szCs w:val="20"/>
                <w:lang w:val="en-US"/>
              </w:rPr>
              <w:t>Tariff Application for Environmental Permit</w:t>
            </w:r>
          </w:p>
          <w:p w14:paraId="405FA367" w14:textId="77777777" w:rsidR="00812044" w:rsidRPr="00DF2972" w:rsidRDefault="00812044" w:rsidP="009B5320">
            <w:pPr>
              <w:pStyle w:val="Listenabsatz"/>
              <w:ind w:left="185"/>
              <w:rPr>
                <w:rFonts w:asciiTheme="minorHAnsi" w:hAnsiTheme="minorHAnsi" w:cstheme="minorHAnsi"/>
                <w:color w:val="000000"/>
                <w:sz w:val="20"/>
                <w:szCs w:val="20"/>
                <w:lang w:val="en-US"/>
              </w:rPr>
            </w:pPr>
          </w:p>
          <w:p w14:paraId="300C7219" w14:textId="77777777" w:rsidR="00812044" w:rsidRPr="00DF2972" w:rsidRDefault="00812044" w:rsidP="00A8406C">
            <w:pPr>
              <w:pStyle w:val="Listenabsatz"/>
              <w:numPr>
                <w:ilvl w:val="0"/>
                <w:numId w:val="35"/>
              </w:numPr>
              <w:ind w:left="185" w:hanging="142"/>
              <w:contextualSpacing/>
              <w:rPr>
                <w:rFonts w:asciiTheme="minorHAnsi" w:hAnsiTheme="minorHAnsi" w:cstheme="minorHAnsi"/>
                <w:color w:val="000000"/>
                <w:sz w:val="20"/>
                <w:szCs w:val="20"/>
                <w:lang w:val="en-US"/>
              </w:rPr>
            </w:pPr>
            <w:r w:rsidRPr="3CCB439D">
              <w:rPr>
                <w:rFonts w:asciiTheme="minorHAnsi" w:hAnsiTheme="minorHAnsi" w:cstheme="minorBidi"/>
                <w:color w:val="000000" w:themeColor="text1"/>
                <w:sz w:val="20"/>
                <w:szCs w:val="20"/>
                <w:lang w:val="en-US"/>
              </w:rPr>
              <w:t xml:space="preserve">QKB Tariff to officially issue the Environmental Permit (before approved by NEA) </w:t>
            </w:r>
          </w:p>
          <w:p w14:paraId="6881EE17" w14:textId="77777777" w:rsidR="00812044" w:rsidRDefault="00812044" w:rsidP="009B5320">
            <w:pPr>
              <w:pStyle w:val="Listenabsatz"/>
              <w:rPr>
                <w:rFonts w:asciiTheme="minorHAnsi" w:hAnsiTheme="minorHAnsi" w:cstheme="minorHAnsi"/>
                <w:color w:val="000000"/>
                <w:sz w:val="20"/>
                <w:szCs w:val="20"/>
                <w:lang w:val="en-US"/>
              </w:rPr>
            </w:pPr>
          </w:p>
          <w:p w14:paraId="5B97CD5C" w14:textId="77777777" w:rsidR="00812044" w:rsidRPr="00DF2972" w:rsidRDefault="00812044" w:rsidP="009B5320">
            <w:pPr>
              <w:spacing w:after="0" w:line="240" w:lineRule="auto"/>
              <w:rPr>
                <w:rFonts w:asciiTheme="minorHAnsi" w:hAnsiTheme="minorHAnsi" w:cstheme="minorHAnsi"/>
                <w:color w:val="000000"/>
                <w:sz w:val="20"/>
                <w:szCs w:val="20"/>
                <w:lang w:val="en-US"/>
              </w:rPr>
            </w:pPr>
          </w:p>
          <w:p w14:paraId="69AE1690" w14:textId="77777777" w:rsidR="00812044" w:rsidRPr="00DF2972" w:rsidRDefault="00812044" w:rsidP="00A8406C">
            <w:pPr>
              <w:pStyle w:val="Listenabsatz"/>
              <w:numPr>
                <w:ilvl w:val="0"/>
                <w:numId w:val="35"/>
              </w:numPr>
              <w:ind w:left="185" w:hanging="142"/>
              <w:contextualSpacing/>
              <w:rPr>
                <w:rFonts w:asciiTheme="minorHAnsi" w:hAnsiTheme="minorHAnsi" w:cstheme="minorHAnsi"/>
                <w:color w:val="000000"/>
                <w:sz w:val="20"/>
                <w:szCs w:val="20"/>
                <w:lang w:val="en-US"/>
              </w:rPr>
            </w:pPr>
            <w:r w:rsidRPr="3CCB439D">
              <w:rPr>
                <w:rFonts w:asciiTheme="minorHAnsi" w:hAnsiTheme="minorHAnsi" w:cstheme="minorBidi"/>
                <w:color w:val="000000" w:themeColor="text1"/>
                <w:sz w:val="20"/>
                <w:szCs w:val="20"/>
                <w:lang w:val="en-US"/>
              </w:rPr>
              <w:t>Annual fee</w:t>
            </w:r>
          </w:p>
        </w:tc>
      </w:tr>
      <w:tr w:rsidR="00812044" w:rsidRPr="00DF2972" w14:paraId="00E2A76D"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hideMark/>
          </w:tcPr>
          <w:p w14:paraId="027BC4CB" w14:textId="77777777" w:rsidR="00812044" w:rsidRPr="00DF2972" w:rsidRDefault="00812044" w:rsidP="009B5320">
            <w:pPr>
              <w:spacing w:after="0" w:line="240" w:lineRule="auto"/>
              <w:ind w:left="-284"/>
              <w:jc w:val="center"/>
              <w:rPr>
                <w:rFonts w:asciiTheme="minorHAnsi" w:hAnsiTheme="minorHAnsi" w:cstheme="minorHAnsi"/>
                <w:color w:val="444444"/>
                <w:sz w:val="20"/>
                <w:szCs w:val="20"/>
              </w:rPr>
            </w:pPr>
            <w:r w:rsidRPr="00DF2972">
              <w:rPr>
                <w:rFonts w:asciiTheme="minorHAnsi" w:hAnsiTheme="minorHAnsi" w:cstheme="minorHAnsi"/>
                <w:color w:val="000000"/>
                <w:sz w:val="20"/>
                <w:szCs w:val="20"/>
                <w:lang w:val="en-US"/>
              </w:rPr>
              <w:t>(*)</w:t>
            </w:r>
          </w:p>
        </w:tc>
        <w:tc>
          <w:tcPr>
            <w:tcW w:w="2775"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hideMark/>
          </w:tcPr>
          <w:p w14:paraId="6139517F" w14:textId="77777777" w:rsidR="00812044" w:rsidRPr="00DF2972" w:rsidRDefault="00812044" w:rsidP="009B5320">
            <w:pPr>
              <w:spacing w:after="0" w:line="240" w:lineRule="auto"/>
              <w:ind w:left="137"/>
              <w:jc w:val="left"/>
              <w:rPr>
                <w:rFonts w:asciiTheme="minorHAnsi" w:hAnsiTheme="minorHAnsi" w:cstheme="minorHAnsi"/>
                <w:color w:val="444444"/>
                <w:sz w:val="20"/>
                <w:szCs w:val="20"/>
                <w:lang w:val="en-US"/>
              </w:rPr>
            </w:pPr>
            <w:r w:rsidRPr="00DF2972">
              <w:rPr>
                <w:rFonts w:asciiTheme="minorHAnsi" w:hAnsiTheme="minorHAnsi" w:cstheme="minorHAnsi"/>
                <w:color w:val="000000"/>
                <w:sz w:val="20"/>
                <w:szCs w:val="20"/>
              </w:rPr>
              <w:t xml:space="preserve">Industrial wastewater treatment plant (in the same place they are generated) </w:t>
            </w:r>
          </w:p>
        </w:tc>
        <w:tc>
          <w:tcPr>
            <w:tcW w:w="3179" w:type="dxa"/>
            <w:tcBorders>
              <w:top w:val="outset" w:sz="6" w:space="0" w:color="000000" w:themeColor="text1"/>
              <w:left w:val="outset" w:sz="6" w:space="0" w:color="000000" w:themeColor="text1"/>
              <w:bottom w:val="outset" w:sz="6" w:space="0" w:color="auto"/>
              <w:right w:val="single" w:sz="4" w:space="0" w:color="auto"/>
            </w:tcBorders>
            <w:shd w:val="clear" w:color="auto" w:fill="auto"/>
            <w:tcMar>
              <w:top w:w="0" w:type="dxa"/>
              <w:left w:w="0" w:type="dxa"/>
              <w:bottom w:w="0" w:type="dxa"/>
              <w:right w:w="0" w:type="dxa"/>
            </w:tcMar>
            <w:hideMark/>
          </w:tcPr>
          <w:p w14:paraId="6EF8665A" w14:textId="77777777" w:rsidR="00812044" w:rsidRPr="00DF2972" w:rsidRDefault="00812044" w:rsidP="009B5320">
            <w:pPr>
              <w:spacing w:after="0" w:line="240" w:lineRule="auto"/>
              <w:ind w:left="145"/>
              <w:rPr>
                <w:rFonts w:asciiTheme="minorHAnsi" w:hAnsiTheme="minorHAnsi" w:cstheme="minorHAnsi"/>
                <w:color w:val="444444"/>
                <w:sz w:val="20"/>
                <w:szCs w:val="20"/>
              </w:rPr>
            </w:pPr>
            <w:r w:rsidRPr="00DF2972">
              <w:rPr>
                <w:rFonts w:asciiTheme="minorHAnsi" w:hAnsiTheme="minorHAnsi" w:cstheme="minorHAnsi"/>
                <w:color w:val="000000"/>
                <w:sz w:val="20"/>
                <w:szCs w:val="20"/>
              </w:rPr>
              <w:t>All</w:t>
            </w:r>
          </w:p>
        </w:tc>
        <w:tc>
          <w:tcPr>
            <w:tcW w:w="2854" w:type="dxa"/>
            <w:vMerge/>
          </w:tcPr>
          <w:p w14:paraId="4A7B8D25" w14:textId="77777777" w:rsidR="00812044" w:rsidRPr="00DF2972" w:rsidRDefault="00812044" w:rsidP="009B5320">
            <w:pPr>
              <w:spacing w:after="0" w:line="240" w:lineRule="auto"/>
              <w:ind w:left="145"/>
              <w:rPr>
                <w:rFonts w:asciiTheme="minorHAnsi" w:hAnsiTheme="minorHAnsi" w:cstheme="minorHAnsi"/>
                <w:color w:val="000000"/>
                <w:sz w:val="20"/>
                <w:szCs w:val="20"/>
              </w:rPr>
            </w:pPr>
          </w:p>
        </w:tc>
      </w:tr>
      <w:tr w:rsidR="00812044" w:rsidRPr="00DF2972" w14:paraId="18484E88"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hideMark/>
          </w:tcPr>
          <w:p w14:paraId="123DB20E" w14:textId="77777777" w:rsidR="00812044" w:rsidRPr="00DF2972" w:rsidRDefault="00812044" w:rsidP="009B5320">
            <w:pPr>
              <w:spacing w:after="0" w:line="240" w:lineRule="auto"/>
              <w:ind w:left="-284"/>
              <w:jc w:val="center"/>
              <w:rPr>
                <w:rFonts w:asciiTheme="minorHAnsi" w:hAnsiTheme="minorHAnsi" w:cstheme="minorHAnsi"/>
                <w:color w:val="444444"/>
                <w:sz w:val="20"/>
                <w:szCs w:val="20"/>
              </w:rPr>
            </w:pPr>
            <w:r w:rsidRPr="00DF2972">
              <w:rPr>
                <w:rFonts w:asciiTheme="minorHAnsi" w:hAnsiTheme="minorHAnsi" w:cstheme="minorHAnsi"/>
                <w:color w:val="000000"/>
                <w:sz w:val="20"/>
                <w:szCs w:val="20"/>
                <w:lang w:val="en-US"/>
              </w:rPr>
              <w:t>(*)</w:t>
            </w:r>
          </w:p>
        </w:tc>
        <w:tc>
          <w:tcPr>
            <w:tcW w:w="2775"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hideMark/>
          </w:tcPr>
          <w:p w14:paraId="63E47211" w14:textId="77777777" w:rsidR="00812044" w:rsidRPr="00DF2972" w:rsidRDefault="00812044" w:rsidP="009B5320">
            <w:pPr>
              <w:spacing w:after="0" w:line="240" w:lineRule="auto"/>
              <w:ind w:left="137"/>
              <w:jc w:val="left"/>
              <w:rPr>
                <w:rFonts w:asciiTheme="minorHAnsi" w:hAnsiTheme="minorHAnsi" w:cstheme="minorHAnsi"/>
                <w:color w:val="444444"/>
                <w:sz w:val="20"/>
                <w:szCs w:val="20"/>
              </w:rPr>
            </w:pPr>
            <w:r w:rsidRPr="00DF2972">
              <w:rPr>
                <w:rFonts w:asciiTheme="minorHAnsi" w:hAnsiTheme="minorHAnsi" w:cstheme="minorHAnsi"/>
                <w:color w:val="000000"/>
                <w:sz w:val="20"/>
                <w:szCs w:val="20"/>
              </w:rPr>
              <w:t xml:space="preserve">Land use of sewerage sludge </w:t>
            </w:r>
          </w:p>
        </w:tc>
        <w:tc>
          <w:tcPr>
            <w:tcW w:w="3179" w:type="dxa"/>
            <w:tcBorders>
              <w:top w:val="outset" w:sz="6" w:space="0" w:color="000000" w:themeColor="text1"/>
              <w:left w:val="outset" w:sz="6" w:space="0" w:color="000000" w:themeColor="text1"/>
              <w:bottom w:val="outset" w:sz="6" w:space="0" w:color="auto"/>
              <w:right w:val="single" w:sz="4" w:space="0" w:color="auto"/>
            </w:tcBorders>
            <w:shd w:val="clear" w:color="auto" w:fill="auto"/>
            <w:tcMar>
              <w:top w:w="0" w:type="dxa"/>
              <w:left w:w="0" w:type="dxa"/>
              <w:bottom w:w="0" w:type="dxa"/>
              <w:right w:w="0" w:type="dxa"/>
            </w:tcMar>
            <w:hideMark/>
          </w:tcPr>
          <w:p w14:paraId="4DF8D73F" w14:textId="77777777" w:rsidR="00812044" w:rsidRPr="00DF2972" w:rsidRDefault="00812044" w:rsidP="009B5320">
            <w:pPr>
              <w:spacing w:after="0" w:line="240" w:lineRule="auto"/>
              <w:ind w:left="145"/>
              <w:rPr>
                <w:rFonts w:asciiTheme="minorHAnsi" w:hAnsiTheme="minorHAnsi" w:cstheme="minorHAnsi"/>
                <w:color w:val="444444"/>
                <w:sz w:val="20"/>
                <w:szCs w:val="20"/>
              </w:rPr>
            </w:pPr>
            <w:r w:rsidRPr="00DF2972">
              <w:rPr>
                <w:rFonts w:asciiTheme="minorHAnsi" w:hAnsiTheme="minorHAnsi" w:cstheme="minorHAnsi"/>
                <w:color w:val="000000"/>
                <w:sz w:val="20"/>
                <w:szCs w:val="20"/>
              </w:rPr>
              <w:t>All</w:t>
            </w:r>
          </w:p>
        </w:tc>
        <w:tc>
          <w:tcPr>
            <w:tcW w:w="2854" w:type="dxa"/>
            <w:vMerge/>
          </w:tcPr>
          <w:p w14:paraId="5E665E9B" w14:textId="77777777" w:rsidR="00812044" w:rsidRPr="00DF2972" w:rsidRDefault="00812044" w:rsidP="009B5320">
            <w:pPr>
              <w:spacing w:after="0" w:line="240" w:lineRule="auto"/>
              <w:ind w:left="145"/>
              <w:rPr>
                <w:rFonts w:asciiTheme="minorHAnsi" w:hAnsiTheme="minorHAnsi" w:cstheme="minorHAnsi"/>
                <w:color w:val="000000"/>
                <w:sz w:val="20"/>
                <w:szCs w:val="20"/>
              </w:rPr>
            </w:pPr>
          </w:p>
        </w:tc>
      </w:tr>
      <w:tr w:rsidR="00812044" w:rsidRPr="00DF2972" w14:paraId="3712F60E"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hideMark/>
          </w:tcPr>
          <w:p w14:paraId="28F9724D" w14:textId="77777777" w:rsidR="00812044" w:rsidRPr="00DF2972" w:rsidRDefault="00812044" w:rsidP="009B5320">
            <w:pPr>
              <w:spacing w:after="0" w:line="240" w:lineRule="auto"/>
              <w:ind w:left="-284"/>
              <w:jc w:val="center"/>
              <w:rPr>
                <w:rFonts w:asciiTheme="minorHAnsi" w:hAnsiTheme="minorHAnsi" w:cstheme="minorHAnsi"/>
                <w:color w:val="444444"/>
                <w:sz w:val="20"/>
                <w:szCs w:val="20"/>
              </w:rPr>
            </w:pPr>
            <w:r w:rsidRPr="00DF2972">
              <w:rPr>
                <w:rFonts w:asciiTheme="minorHAnsi" w:hAnsiTheme="minorHAnsi" w:cstheme="minorHAnsi"/>
                <w:color w:val="000000"/>
                <w:sz w:val="20"/>
                <w:szCs w:val="20"/>
                <w:lang w:val="en-US"/>
              </w:rPr>
              <w:t>(*)</w:t>
            </w: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hideMark/>
          </w:tcPr>
          <w:p w14:paraId="04A2C4F9" w14:textId="77777777" w:rsidR="00812044" w:rsidRPr="00DF2972" w:rsidRDefault="00812044" w:rsidP="009B5320">
            <w:pPr>
              <w:spacing w:after="0" w:line="240" w:lineRule="auto"/>
              <w:ind w:left="137"/>
              <w:jc w:val="left"/>
              <w:rPr>
                <w:rFonts w:asciiTheme="minorHAnsi" w:hAnsiTheme="minorHAnsi" w:cstheme="minorHAnsi"/>
                <w:color w:val="000000"/>
                <w:sz w:val="20"/>
                <w:szCs w:val="20"/>
              </w:rPr>
            </w:pPr>
            <w:r w:rsidRPr="00DF2972">
              <w:rPr>
                <w:rFonts w:asciiTheme="minorHAnsi" w:hAnsiTheme="minorHAnsi" w:cstheme="minorHAnsi"/>
                <w:color w:val="000000"/>
                <w:sz w:val="20"/>
                <w:szCs w:val="20"/>
              </w:rPr>
              <w:t>Storage and / or treatment of other waste generated by the urban wastewater such as:</w:t>
            </w:r>
          </w:p>
          <w:p w14:paraId="736B457E" w14:textId="77777777" w:rsidR="00812044" w:rsidRPr="00DF2972" w:rsidRDefault="00812044" w:rsidP="00A8406C">
            <w:pPr>
              <w:pStyle w:val="Listenabsatz"/>
              <w:numPr>
                <w:ilvl w:val="0"/>
                <w:numId w:val="36"/>
              </w:numPr>
              <w:ind w:left="269" w:hanging="132"/>
              <w:contextualSpacing/>
              <w:rPr>
                <w:rFonts w:asciiTheme="minorHAnsi" w:hAnsiTheme="minorHAnsi" w:cstheme="minorHAnsi"/>
                <w:i/>
                <w:iCs/>
                <w:color w:val="000000"/>
                <w:sz w:val="20"/>
                <w:szCs w:val="20"/>
              </w:rPr>
            </w:pPr>
            <w:r w:rsidRPr="3CCB439D">
              <w:rPr>
                <w:rFonts w:asciiTheme="minorHAnsi" w:hAnsiTheme="minorHAnsi" w:cstheme="minorBidi"/>
                <w:i/>
                <w:iCs/>
                <w:color w:val="000000" w:themeColor="text1"/>
                <w:sz w:val="20"/>
                <w:szCs w:val="20"/>
              </w:rPr>
              <w:t>sludge from urban wastewater treatment</w:t>
            </w:r>
          </w:p>
          <w:p w14:paraId="7555E616" w14:textId="77777777" w:rsidR="00812044" w:rsidRPr="00DF2972" w:rsidRDefault="00812044" w:rsidP="00A8406C">
            <w:pPr>
              <w:pStyle w:val="Listenabsatz"/>
              <w:numPr>
                <w:ilvl w:val="0"/>
                <w:numId w:val="36"/>
              </w:numPr>
              <w:ind w:left="269" w:hanging="132"/>
              <w:contextualSpacing/>
              <w:rPr>
                <w:rFonts w:asciiTheme="minorHAnsi" w:hAnsiTheme="minorHAnsi" w:cstheme="minorHAnsi"/>
                <w:i/>
                <w:iCs/>
                <w:color w:val="000000"/>
                <w:sz w:val="20"/>
                <w:szCs w:val="20"/>
              </w:rPr>
            </w:pPr>
            <w:r w:rsidRPr="3CCB439D">
              <w:rPr>
                <w:rFonts w:asciiTheme="minorHAnsi" w:hAnsiTheme="minorHAnsi" w:cstheme="minorBidi"/>
                <w:i/>
                <w:iCs/>
                <w:color w:val="000000" w:themeColor="text1"/>
                <w:sz w:val="20"/>
                <w:szCs w:val="20"/>
              </w:rPr>
              <w:t>sewerage sludge from septic tanks</w:t>
            </w:r>
          </w:p>
          <w:p w14:paraId="7B68C8CF" w14:textId="77777777" w:rsidR="00812044" w:rsidRPr="00DF2972" w:rsidRDefault="00812044" w:rsidP="00A8406C">
            <w:pPr>
              <w:pStyle w:val="Listenabsatz"/>
              <w:numPr>
                <w:ilvl w:val="0"/>
                <w:numId w:val="36"/>
              </w:numPr>
              <w:ind w:left="269" w:hanging="132"/>
              <w:contextualSpacing/>
              <w:rPr>
                <w:rFonts w:asciiTheme="minorHAnsi" w:hAnsiTheme="minorHAnsi" w:cstheme="minorHAnsi"/>
                <w:i/>
                <w:iCs/>
                <w:color w:val="000000"/>
                <w:sz w:val="20"/>
                <w:szCs w:val="20"/>
              </w:rPr>
            </w:pPr>
            <w:r w:rsidRPr="3CCB439D">
              <w:rPr>
                <w:rFonts w:asciiTheme="minorHAnsi" w:hAnsiTheme="minorHAnsi" w:cstheme="minorBidi"/>
                <w:i/>
                <w:iCs/>
                <w:color w:val="000000" w:themeColor="text1"/>
                <w:sz w:val="20"/>
                <w:szCs w:val="20"/>
              </w:rPr>
              <w:t xml:space="preserve">septage waste from cleaning open pits </w:t>
            </w:r>
          </w:p>
          <w:p w14:paraId="7DEC9FE9" w14:textId="77777777" w:rsidR="00812044" w:rsidRPr="00DF2972" w:rsidRDefault="00812044" w:rsidP="00A8406C">
            <w:pPr>
              <w:pStyle w:val="Listenabsatz"/>
              <w:numPr>
                <w:ilvl w:val="0"/>
                <w:numId w:val="36"/>
              </w:numPr>
              <w:ind w:left="269" w:hanging="132"/>
              <w:contextualSpacing/>
              <w:rPr>
                <w:rFonts w:asciiTheme="minorHAnsi" w:hAnsiTheme="minorHAnsi" w:cstheme="minorHAnsi"/>
                <w:color w:val="000000"/>
                <w:sz w:val="20"/>
                <w:szCs w:val="20"/>
                <w:lang w:val="en-US"/>
              </w:rPr>
            </w:pPr>
            <w:r w:rsidRPr="3CCB439D">
              <w:rPr>
                <w:rFonts w:asciiTheme="minorHAnsi" w:hAnsiTheme="minorHAnsi" w:cstheme="minorBidi"/>
                <w:i/>
                <w:iCs/>
                <w:color w:val="000000" w:themeColor="text1"/>
                <w:sz w:val="20"/>
                <w:szCs w:val="20"/>
              </w:rPr>
              <w:t xml:space="preserve">septage waste from sewer pipes and maintenance </w:t>
            </w:r>
            <w:r w:rsidRPr="3CCB439D">
              <w:rPr>
                <w:rFonts w:asciiTheme="minorHAnsi" w:hAnsiTheme="minorHAnsi" w:cstheme="minorBidi"/>
                <w:i/>
                <w:iCs/>
                <w:color w:val="000000" w:themeColor="text1"/>
                <w:sz w:val="20"/>
                <w:szCs w:val="20"/>
                <w:lang w:val="en-US"/>
              </w:rPr>
              <w:t>(</w:t>
            </w:r>
            <w:r w:rsidRPr="3CCB439D">
              <w:rPr>
                <w:rFonts w:asciiTheme="minorHAnsi" w:hAnsiTheme="minorHAnsi" w:cstheme="minorBidi"/>
                <w:i/>
                <w:iCs/>
                <w:color w:val="000000" w:themeColor="text1"/>
                <w:sz w:val="20"/>
                <w:szCs w:val="20"/>
              </w:rPr>
              <w:t>cleaning</w:t>
            </w:r>
            <w:r w:rsidRPr="3CCB439D">
              <w:rPr>
                <w:rFonts w:asciiTheme="minorHAnsi" w:hAnsiTheme="minorHAnsi" w:cstheme="minorBidi"/>
                <w:i/>
                <w:iCs/>
                <w:color w:val="000000" w:themeColor="text1"/>
                <w:sz w:val="20"/>
                <w:szCs w:val="20"/>
                <w:lang w:val="en-US"/>
              </w:rPr>
              <w:t>)</w:t>
            </w:r>
          </w:p>
        </w:tc>
        <w:tc>
          <w:tcPr>
            <w:tcW w:w="3179" w:type="dxa"/>
            <w:tcBorders>
              <w:top w:val="outset" w:sz="6" w:space="0" w:color="000000" w:themeColor="text1"/>
              <w:left w:val="outset" w:sz="6" w:space="0" w:color="000000" w:themeColor="text1"/>
              <w:bottom w:val="outset" w:sz="6" w:space="0" w:color="000000" w:themeColor="text1"/>
              <w:right w:val="single" w:sz="4" w:space="0" w:color="auto"/>
            </w:tcBorders>
            <w:shd w:val="clear" w:color="auto" w:fill="auto"/>
            <w:tcMar>
              <w:top w:w="0" w:type="dxa"/>
              <w:left w:w="0" w:type="dxa"/>
              <w:bottom w:w="0" w:type="dxa"/>
              <w:right w:w="0" w:type="dxa"/>
            </w:tcMar>
            <w:hideMark/>
          </w:tcPr>
          <w:p w14:paraId="79BFB171" w14:textId="77777777" w:rsidR="00812044" w:rsidRPr="00DF2972" w:rsidRDefault="00812044" w:rsidP="009B5320">
            <w:pPr>
              <w:spacing w:after="0" w:line="240" w:lineRule="auto"/>
              <w:ind w:left="145"/>
              <w:rPr>
                <w:rFonts w:asciiTheme="minorHAnsi" w:hAnsiTheme="minorHAnsi" w:cstheme="minorHAnsi"/>
                <w:color w:val="000000"/>
                <w:sz w:val="20"/>
                <w:szCs w:val="20"/>
              </w:rPr>
            </w:pPr>
            <w:r w:rsidRPr="00DF2972">
              <w:rPr>
                <w:rFonts w:asciiTheme="minorHAnsi" w:hAnsiTheme="minorHAnsi" w:cstheme="minorHAnsi"/>
                <w:color w:val="000000"/>
                <w:sz w:val="20"/>
                <w:szCs w:val="20"/>
              </w:rPr>
              <w:t>Treatment capacity equal to or greater than 30 m</w:t>
            </w:r>
            <w:r w:rsidRPr="00DF2972">
              <w:rPr>
                <w:rFonts w:asciiTheme="minorHAnsi" w:hAnsiTheme="minorHAnsi" w:cstheme="minorHAnsi"/>
                <w:color w:val="000000"/>
                <w:sz w:val="20"/>
                <w:szCs w:val="20"/>
                <w:vertAlign w:val="superscript"/>
              </w:rPr>
              <w:t>3</w:t>
            </w:r>
            <w:r>
              <w:rPr>
                <w:rFonts w:asciiTheme="minorHAnsi" w:hAnsiTheme="minorHAnsi" w:cstheme="minorHAnsi"/>
                <w:color w:val="000000"/>
                <w:sz w:val="20"/>
                <w:szCs w:val="20"/>
              </w:rPr>
              <w:t>/</w:t>
            </w:r>
            <w:r w:rsidRPr="00DF2972">
              <w:rPr>
                <w:rFonts w:asciiTheme="minorHAnsi" w:hAnsiTheme="minorHAnsi" w:cstheme="minorHAnsi"/>
                <w:color w:val="000000"/>
                <w:sz w:val="20"/>
                <w:szCs w:val="20"/>
              </w:rPr>
              <w:t>day</w:t>
            </w:r>
          </w:p>
          <w:p w14:paraId="4A07295F" w14:textId="77777777" w:rsidR="00812044" w:rsidRPr="00DF2972" w:rsidRDefault="00812044" w:rsidP="009B5320">
            <w:pPr>
              <w:spacing w:after="0" w:line="240" w:lineRule="auto"/>
              <w:ind w:left="145"/>
              <w:rPr>
                <w:rFonts w:asciiTheme="minorHAnsi" w:hAnsiTheme="minorHAnsi" w:cstheme="minorHAnsi"/>
                <w:color w:val="000000"/>
                <w:sz w:val="20"/>
                <w:szCs w:val="20"/>
              </w:rPr>
            </w:pPr>
            <w:r w:rsidRPr="00DF2972">
              <w:rPr>
                <w:rFonts w:asciiTheme="minorHAnsi" w:hAnsiTheme="minorHAnsi" w:cstheme="minorHAnsi"/>
                <w:color w:val="000000"/>
                <w:sz w:val="20"/>
                <w:szCs w:val="20"/>
              </w:rPr>
              <w:t>Storage capacity equal to or greater than 50 m</w:t>
            </w:r>
            <w:r w:rsidRPr="00DF2972">
              <w:rPr>
                <w:rFonts w:asciiTheme="minorHAnsi" w:hAnsiTheme="minorHAnsi" w:cstheme="minorHAnsi"/>
                <w:color w:val="000000"/>
                <w:sz w:val="20"/>
                <w:szCs w:val="20"/>
                <w:vertAlign w:val="superscript"/>
              </w:rPr>
              <w:t>3</w:t>
            </w:r>
            <w:r w:rsidRPr="00DF2972">
              <w:rPr>
                <w:rFonts w:asciiTheme="minorHAnsi" w:hAnsiTheme="minorHAnsi" w:cstheme="minorHAnsi"/>
                <w:color w:val="000000"/>
                <w:sz w:val="20"/>
                <w:szCs w:val="20"/>
              </w:rPr>
              <w:t xml:space="preserve"> storage volume</w:t>
            </w:r>
          </w:p>
          <w:p w14:paraId="0FCAFBF4" w14:textId="77777777" w:rsidR="00812044" w:rsidRPr="00DF2972" w:rsidRDefault="00812044" w:rsidP="009B5320">
            <w:pPr>
              <w:spacing w:after="0" w:line="240" w:lineRule="auto"/>
              <w:ind w:left="145"/>
              <w:rPr>
                <w:rFonts w:asciiTheme="minorHAnsi" w:hAnsiTheme="minorHAnsi" w:cstheme="minorHAnsi"/>
                <w:color w:val="000000"/>
                <w:sz w:val="20"/>
                <w:szCs w:val="20"/>
              </w:rPr>
            </w:pPr>
          </w:p>
          <w:p w14:paraId="79307C54" w14:textId="77777777" w:rsidR="00812044" w:rsidRPr="00DF2972" w:rsidRDefault="00812044" w:rsidP="009B5320">
            <w:pPr>
              <w:spacing w:after="0" w:line="240" w:lineRule="auto"/>
              <w:ind w:left="145"/>
              <w:rPr>
                <w:rFonts w:asciiTheme="minorHAnsi" w:hAnsiTheme="minorHAnsi" w:cstheme="minorHAnsi"/>
                <w:color w:val="444444"/>
                <w:sz w:val="20"/>
                <w:szCs w:val="20"/>
              </w:rPr>
            </w:pPr>
          </w:p>
        </w:tc>
        <w:tc>
          <w:tcPr>
            <w:tcW w:w="2854" w:type="dxa"/>
            <w:vMerge/>
          </w:tcPr>
          <w:p w14:paraId="541EA7AA" w14:textId="77777777" w:rsidR="00812044" w:rsidRPr="00DF2972" w:rsidRDefault="00812044" w:rsidP="009B5320">
            <w:pPr>
              <w:spacing w:after="0" w:line="240" w:lineRule="auto"/>
              <w:ind w:left="145"/>
              <w:rPr>
                <w:rFonts w:asciiTheme="minorHAnsi" w:hAnsiTheme="minorHAnsi" w:cstheme="minorHAnsi"/>
                <w:color w:val="000000"/>
                <w:sz w:val="20"/>
                <w:szCs w:val="20"/>
              </w:rPr>
            </w:pPr>
          </w:p>
        </w:tc>
      </w:tr>
      <w:tr w:rsidR="00812044" w:rsidRPr="00DF2972" w14:paraId="6F814077"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single" w:sz="4" w:space="0" w:color="auto"/>
            </w:tcBorders>
            <w:shd w:val="clear" w:color="auto" w:fill="F2F2F2" w:themeFill="background1" w:themeFillShade="F2"/>
            <w:tcMar>
              <w:top w:w="0" w:type="dxa"/>
              <w:left w:w="0" w:type="dxa"/>
              <w:bottom w:w="0" w:type="dxa"/>
              <w:right w:w="0" w:type="dxa"/>
            </w:tcMar>
          </w:tcPr>
          <w:p w14:paraId="6D7653FF" w14:textId="77777777" w:rsidR="00812044" w:rsidRPr="00DF2972" w:rsidRDefault="00812044" w:rsidP="009B5320">
            <w:pPr>
              <w:spacing w:after="0" w:line="240" w:lineRule="auto"/>
              <w:ind w:left="-284"/>
              <w:rPr>
                <w:rFonts w:asciiTheme="minorHAnsi" w:hAnsiTheme="minorHAnsi" w:cstheme="minorHAnsi"/>
                <w:i/>
                <w:iCs/>
                <w:color w:val="000000"/>
                <w:sz w:val="20"/>
                <w:szCs w:val="20"/>
              </w:rPr>
            </w:pPr>
            <w:r w:rsidRPr="00DF2972">
              <w:rPr>
                <w:rFonts w:asciiTheme="minorHAnsi" w:hAnsiTheme="minorHAnsi" w:cstheme="minorHAnsi"/>
                <w:i/>
                <w:iCs/>
                <w:color w:val="000000"/>
                <w:sz w:val="20"/>
                <w:szCs w:val="20"/>
                <w:lang w:val="en-US"/>
              </w:rPr>
              <w:t>1.2 1.2 NEA-</w:t>
            </w:r>
            <w:r w:rsidRPr="00DF2972">
              <w:rPr>
                <w:rFonts w:asciiTheme="minorHAnsi" w:hAnsiTheme="minorHAnsi" w:cstheme="minorHAnsi"/>
                <w:i/>
                <w:iCs/>
                <w:color w:val="000000"/>
                <w:sz w:val="20"/>
                <w:szCs w:val="20"/>
              </w:rPr>
              <w:t>Albanian Pollutant Release and Transfer Register</w:t>
            </w:r>
          </w:p>
        </w:tc>
      </w:tr>
      <w:tr w:rsidR="00812044" w:rsidRPr="00DF2972" w14:paraId="092B7428"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C93058C"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F48B07D" w14:textId="77777777" w:rsidR="00812044" w:rsidRPr="00DF2972" w:rsidRDefault="00812044" w:rsidP="009B5320">
            <w:pPr>
              <w:spacing w:after="0" w:line="240" w:lineRule="auto"/>
              <w:ind w:left="150"/>
              <w:jc w:val="left"/>
              <w:rPr>
                <w:rFonts w:asciiTheme="minorHAnsi" w:hAnsiTheme="minorHAnsi" w:cstheme="minorHAnsi"/>
                <w:sz w:val="20"/>
                <w:szCs w:val="20"/>
              </w:rPr>
            </w:pPr>
            <w:r w:rsidRPr="00DF2972">
              <w:rPr>
                <w:rFonts w:asciiTheme="minorHAnsi" w:hAnsiTheme="minorHAnsi" w:cstheme="minorHAnsi"/>
                <w:sz w:val="20"/>
                <w:szCs w:val="20"/>
              </w:rPr>
              <w:t>Registry / Report of</w:t>
            </w:r>
          </w:p>
          <w:p w14:paraId="62A78313" w14:textId="77777777" w:rsidR="00812044" w:rsidRPr="00DF2972" w:rsidRDefault="00812044" w:rsidP="009B5320">
            <w:pPr>
              <w:spacing w:after="0" w:line="240" w:lineRule="auto"/>
              <w:ind w:left="150"/>
              <w:jc w:val="left"/>
              <w:rPr>
                <w:rFonts w:asciiTheme="minorHAnsi" w:hAnsiTheme="minorHAnsi" w:cstheme="minorHAnsi"/>
                <w:sz w:val="20"/>
                <w:szCs w:val="20"/>
              </w:rPr>
            </w:pPr>
            <w:r w:rsidRPr="00DF2972">
              <w:rPr>
                <w:rFonts w:asciiTheme="minorHAnsi" w:hAnsiTheme="minorHAnsi" w:cstheme="minorHAnsi"/>
                <w:sz w:val="20"/>
                <w:szCs w:val="20"/>
              </w:rPr>
              <w:t>(a) discharge and pollutants</w:t>
            </w:r>
          </w:p>
          <w:p w14:paraId="4F5C5DAC" w14:textId="77777777" w:rsidR="00812044" w:rsidRPr="00DF2972" w:rsidRDefault="00812044" w:rsidP="009B5320">
            <w:pPr>
              <w:spacing w:after="0" w:line="240" w:lineRule="auto"/>
              <w:ind w:left="150"/>
              <w:jc w:val="left"/>
              <w:rPr>
                <w:rFonts w:asciiTheme="minorHAnsi" w:hAnsiTheme="minorHAnsi" w:cstheme="minorHAnsi"/>
                <w:sz w:val="20"/>
                <w:szCs w:val="20"/>
              </w:rPr>
            </w:pPr>
            <w:r w:rsidRPr="00DF2972">
              <w:rPr>
                <w:rFonts w:asciiTheme="minorHAnsi" w:hAnsiTheme="minorHAnsi" w:cstheme="minorHAnsi"/>
                <w:sz w:val="20"/>
                <w:szCs w:val="20"/>
              </w:rPr>
              <w:t>(b) transferring pollutants Outside the territory of the plant</w:t>
            </w:r>
          </w:p>
          <w:p w14:paraId="25826D4C" w14:textId="77777777" w:rsidR="00812044" w:rsidRPr="00DF2972" w:rsidRDefault="00812044" w:rsidP="009B5320">
            <w:pPr>
              <w:spacing w:after="0" w:line="240" w:lineRule="auto"/>
              <w:ind w:left="150"/>
              <w:jc w:val="left"/>
              <w:rPr>
                <w:rFonts w:asciiTheme="minorHAnsi" w:hAnsiTheme="minorHAnsi" w:cstheme="minorHAnsi"/>
                <w:sz w:val="20"/>
                <w:szCs w:val="20"/>
              </w:rPr>
            </w:pPr>
          </w:p>
          <w:p w14:paraId="17A7BFF9" w14:textId="77777777" w:rsidR="00812044" w:rsidRPr="00DF2972" w:rsidRDefault="00812044" w:rsidP="009B5320">
            <w:pPr>
              <w:spacing w:after="0" w:line="240" w:lineRule="auto"/>
              <w:ind w:left="150"/>
              <w:jc w:val="left"/>
              <w:rPr>
                <w:rFonts w:asciiTheme="minorHAnsi" w:hAnsiTheme="minorHAnsi" w:cstheme="minorHAnsi"/>
                <w:sz w:val="20"/>
                <w:szCs w:val="20"/>
                <w:lang w:val="en-US"/>
              </w:rPr>
            </w:pPr>
            <w:r w:rsidRPr="00DF2972">
              <w:rPr>
                <w:rFonts w:asciiTheme="minorHAnsi" w:hAnsiTheme="minorHAnsi" w:cstheme="minorHAnsi"/>
                <w:sz w:val="20"/>
                <w:szCs w:val="20"/>
                <w:lang w:val="en-US"/>
              </w:rPr>
              <w:t>Who should report:</w:t>
            </w:r>
          </w:p>
          <w:p w14:paraId="197C7240" w14:textId="77777777" w:rsidR="00812044" w:rsidRPr="00DF2972" w:rsidRDefault="00812044" w:rsidP="00A8406C">
            <w:pPr>
              <w:pStyle w:val="Listenabsatz"/>
              <w:numPr>
                <w:ilvl w:val="0"/>
                <w:numId w:val="36"/>
              </w:numPr>
              <w:ind w:left="269" w:hanging="132"/>
              <w:contextualSpacing/>
              <w:rPr>
                <w:rFonts w:asciiTheme="minorHAnsi" w:hAnsiTheme="minorHAnsi" w:cstheme="minorHAnsi"/>
                <w:i/>
                <w:iCs/>
                <w:color w:val="000000"/>
                <w:sz w:val="20"/>
                <w:szCs w:val="20"/>
              </w:rPr>
            </w:pPr>
            <w:r w:rsidRPr="3CCB439D">
              <w:rPr>
                <w:rFonts w:asciiTheme="minorHAnsi" w:hAnsiTheme="minorHAnsi" w:cstheme="minorBidi"/>
                <w:i/>
                <w:iCs/>
                <w:color w:val="000000" w:themeColor="text1"/>
                <w:sz w:val="20"/>
                <w:szCs w:val="20"/>
              </w:rPr>
              <w:t>Urban WW</w:t>
            </w:r>
            <w:r>
              <w:rPr>
                <w:rFonts w:asciiTheme="minorHAnsi" w:hAnsiTheme="minorHAnsi" w:cstheme="minorBidi"/>
                <w:i/>
                <w:iCs/>
                <w:color w:val="000000" w:themeColor="text1"/>
                <w:sz w:val="20"/>
                <w:szCs w:val="20"/>
              </w:rPr>
              <w:t>TPs with a capacity of 100,000 PE</w:t>
            </w:r>
          </w:p>
          <w:p w14:paraId="5637BCF8" w14:textId="28E8E6DE" w:rsidR="00812044" w:rsidRPr="00DF2972" w:rsidRDefault="00812044" w:rsidP="00A8406C">
            <w:pPr>
              <w:pStyle w:val="Listenabsatz"/>
              <w:numPr>
                <w:ilvl w:val="0"/>
                <w:numId w:val="36"/>
              </w:numPr>
              <w:ind w:left="269" w:hanging="132"/>
              <w:contextualSpacing/>
              <w:rPr>
                <w:rFonts w:asciiTheme="minorHAnsi" w:hAnsiTheme="minorHAnsi" w:cstheme="minorHAnsi"/>
                <w:color w:val="000000"/>
                <w:sz w:val="20"/>
                <w:szCs w:val="20"/>
              </w:rPr>
            </w:pPr>
            <w:r w:rsidRPr="3CCB439D">
              <w:rPr>
                <w:rFonts w:asciiTheme="minorHAnsi" w:hAnsiTheme="minorHAnsi" w:cstheme="minorBidi"/>
                <w:i/>
                <w:iCs/>
                <w:color w:val="000000" w:themeColor="text1"/>
                <w:sz w:val="20"/>
                <w:szCs w:val="20"/>
              </w:rPr>
              <w:t xml:space="preserve">Industrial </w:t>
            </w:r>
            <w:r w:rsidR="00FA54AC">
              <w:rPr>
                <w:rFonts w:asciiTheme="minorHAnsi" w:hAnsiTheme="minorHAnsi" w:cstheme="minorBidi"/>
                <w:i/>
                <w:iCs/>
                <w:color w:val="000000" w:themeColor="text1"/>
                <w:sz w:val="20"/>
                <w:szCs w:val="20"/>
              </w:rPr>
              <w:t>WWTPs</w:t>
            </w:r>
            <w:r w:rsidRPr="3CCB439D">
              <w:rPr>
                <w:rFonts w:asciiTheme="minorHAnsi" w:hAnsiTheme="minorHAnsi" w:cstheme="minorBidi"/>
                <w:i/>
                <w:iCs/>
                <w:color w:val="000000" w:themeColor="text1"/>
                <w:sz w:val="20"/>
                <w:szCs w:val="20"/>
              </w:rPr>
              <w:t xml:space="preserve"> with a capacity of 10,000m</w:t>
            </w:r>
            <w:r w:rsidRPr="3CCB439D">
              <w:rPr>
                <w:rFonts w:asciiTheme="minorHAnsi" w:hAnsiTheme="minorHAnsi" w:cstheme="minorBidi"/>
                <w:i/>
                <w:iCs/>
                <w:color w:val="000000" w:themeColor="text1"/>
                <w:sz w:val="20"/>
                <w:szCs w:val="20"/>
                <w:vertAlign w:val="superscript"/>
              </w:rPr>
              <w:t>3</w:t>
            </w:r>
            <w:r>
              <w:rPr>
                <w:rFonts w:asciiTheme="minorHAnsi" w:hAnsiTheme="minorHAnsi" w:cstheme="minorBidi"/>
                <w:i/>
                <w:iCs/>
                <w:color w:val="000000" w:themeColor="text1"/>
                <w:sz w:val="20"/>
                <w:szCs w:val="20"/>
              </w:rPr>
              <w:t>/</w:t>
            </w:r>
            <w:r w:rsidRPr="3CCB439D">
              <w:rPr>
                <w:rFonts w:asciiTheme="minorHAnsi" w:hAnsiTheme="minorHAnsi" w:cstheme="minorBidi"/>
                <w:i/>
                <w:iCs/>
                <w:color w:val="000000" w:themeColor="text1"/>
                <w:sz w:val="20"/>
                <w:szCs w:val="20"/>
              </w:rPr>
              <w:t>day</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3594704"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After issuing environmental permits, a 6-month / annual report in the Albanian Pollutant Release and Transfer Register is compulsory 2 times a year</w:t>
            </w:r>
          </w:p>
          <w:p w14:paraId="030644E4" w14:textId="77777777" w:rsidR="00812044" w:rsidRPr="00DF2972" w:rsidRDefault="00812044" w:rsidP="009B5320">
            <w:pPr>
              <w:spacing w:after="0" w:line="240" w:lineRule="auto"/>
              <w:ind w:left="83"/>
              <w:rPr>
                <w:rFonts w:asciiTheme="minorHAnsi" w:hAnsiTheme="minorHAnsi" w:cstheme="minorHAnsi"/>
                <w:sz w:val="20"/>
                <w:szCs w:val="20"/>
                <w:lang w:val="en-US"/>
              </w:rPr>
            </w:pPr>
          </w:p>
          <w:p w14:paraId="228D898A"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Frequency:</w:t>
            </w:r>
          </w:p>
          <w:p w14:paraId="2AE23B25" w14:textId="77777777" w:rsidR="00812044" w:rsidRPr="00DF2972" w:rsidRDefault="00812044" w:rsidP="00A8406C">
            <w:pPr>
              <w:pStyle w:val="Listenabsatz"/>
              <w:numPr>
                <w:ilvl w:val="0"/>
                <w:numId w:val="38"/>
              </w:numPr>
              <w:ind w:left="225" w:hanging="142"/>
              <w:contextualSpacing/>
              <w:rPr>
                <w:rFonts w:asciiTheme="minorHAnsi" w:hAnsiTheme="minorHAnsi" w:cstheme="minorHAnsi"/>
                <w:sz w:val="20"/>
                <w:szCs w:val="20"/>
                <w:lang w:val="en-US"/>
              </w:rPr>
            </w:pPr>
            <w:r w:rsidRPr="3CCB439D">
              <w:rPr>
                <w:rFonts w:asciiTheme="minorHAnsi" w:hAnsiTheme="minorHAnsi" w:cstheme="minorBidi"/>
                <w:sz w:val="20"/>
                <w:szCs w:val="20"/>
                <w:lang w:val="en-US"/>
              </w:rPr>
              <w:t>2 x year</w:t>
            </w:r>
          </w:p>
          <w:p w14:paraId="4403B3E9" w14:textId="77777777" w:rsidR="00812044" w:rsidRPr="00DF2972" w:rsidRDefault="00812044" w:rsidP="00A8406C">
            <w:pPr>
              <w:pStyle w:val="Listenabsatz"/>
              <w:numPr>
                <w:ilvl w:val="0"/>
                <w:numId w:val="38"/>
              </w:numPr>
              <w:ind w:left="225" w:hanging="142"/>
              <w:contextualSpacing/>
              <w:rPr>
                <w:rFonts w:asciiTheme="minorHAnsi" w:hAnsiTheme="minorHAnsi" w:cstheme="minorHAnsi"/>
                <w:sz w:val="20"/>
                <w:szCs w:val="20"/>
                <w:lang w:val="en-US"/>
              </w:rPr>
            </w:pPr>
            <w:r w:rsidRPr="3CCB439D">
              <w:rPr>
                <w:rFonts w:asciiTheme="minorHAnsi" w:hAnsiTheme="minorHAnsi" w:cstheme="minorBidi"/>
                <w:sz w:val="20"/>
                <w:szCs w:val="20"/>
                <w:lang w:val="en-US"/>
              </w:rPr>
              <w:t>2 x year</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5D19D7B2" w14:textId="77777777" w:rsidR="00812044" w:rsidRPr="00DF2972" w:rsidRDefault="00812044" w:rsidP="00A8406C">
            <w:pPr>
              <w:pStyle w:val="Listenabsatz"/>
              <w:numPr>
                <w:ilvl w:val="0"/>
                <w:numId w:val="35"/>
              </w:numPr>
              <w:ind w:hanging="203"/>
              <w:contextualSpacing/>
              <w:rPr>
                <w:rFonts w:asciiTheme="minorHAnsi" w:hAnsiTheme="minorHAnsi" w:cstheme="minorHAnsi"/>
                <w:sz w:val="20"/>
                <w:szCs w:val="20"/>
              </w:rPr>
            </w:pPr>
            <w:r w:rsidRPr="3CCB439D">
              <w:rPr>
                <w:rFonts w:asciiTheme="minorHAnsi" w:hAnsiTheme="minorHAnsi" w:cstheme="minorBidi"/>
                <w:sz w:val="20"/>
                <w:szCs w:val="20"/>
              </w:rPr>
              <w:t>Registration fee,</w:t>
            </w:r>
          </w:p>
          <w:p w14:paraId="4374B0A4" w14:textId="77777777" w:rsidR="00812044" w:rsidRPr="00D1279D" w:rsidRDefault="00812044" w:rsidP="00A8406C">
            <w:pPr>
              <w:pStyle w:val="Listenabsatz"/>
              <w:numPr>
                <w:ilvl w:val="0"/>
                <w:numId w:val="35"/>
              </w:numPr>
              <w:ind w:hanging="203"/>
              <w:contextualSpacing/>
              <w:rPr>
                <w:rFonts w:asciiTheme="minorHAnsi" w:hAnsiTheme="minorHAnsi" w:cstheme="minorHAnsi"/>
                <w:sz w:val="20"/>
                <w:szCs w:val="20"/>
              </w:rPr>
            </w:pPr>
            <w:r w:rsidRPr="3CCB439D">
              <w:rPr>
                <w:rFonts w:asciiTheme="minorHAnsi" w:hAnsiTheme="minorHAnsi" w:cstheme="minorBidi"/>
                <w:sz w:val="20"/>
                <w:szCs w:val="20"/>
              </w:rPr>
              <w:t xml:space="preserve">2 payments per year for </w:t>
            </w:r>
            <w:r w:rsidRPr="3CCB439D">
              <w:rPr>
                <w:rFonts w:asciiTheme="minorHAnsi" w:hAnsiTheme="minorHAnsi" w:cstheme="minorBidi"/>
                <w:sz w:val="20"/>
                <w:szCs w:val="20"/>
                <w:u w:val="single"/>
              </w:rPr>
              <w:t>discharge</w:t>
            </w:r>
            <w:r w:rsidRPr="3CCB439D">
              <w:rPr>
                <w:rFonts w:asciiTheme="minorHAnsi" w:hAnsiTheme="minorHAnsi" w:cstheme="minorBidi"/>
                <w:sz w:val="20"/>
                <w:szCs w:val="20"/>
              </w:rPr>
              <w:t xml:space="preserve"> of contaminants</w:t>
            </w:r>
          </w:p>
          <w:p w14:paraId="6EA94969" w14:textId="77777777" w:rsidR="00812044" w:rsidRPr="00DF2972" w:rsidRDefault="00812044" w:rsidP="009B5320">
            <w:pPr>
              <w:pStyle w:val="Listenabsatz"/>
              <w:ind w:left="360"/>
              <w:rPr>
                <w:rFonts w:asciiTheme="minorHAnsi" w:hAnsiTheme="minorHAnsi" w:cstheme="minorHAnsi"/>
                <w:sz w:val="20"/>
                <w:szCs w:val="20"/>
              </w:rPr>
            </w:pPr>
            <w:r>
              <w:rPr>
                <w:rFonts w:asciiTheme="minorHAnsi" w:hAnsiTheme="minorHAnsi" w:cstheme="minorBidi"/>
                <w:sz w:val="20"/>
                <w:szCs w:val="20"/>
              </w:rPr>
              <w:t>In case of transfer:</w:t>
            </w:r>
          </w:p>
          <w:p w14:paraId="6F722612" w14:textId="77777777" w:rsidR="00812044" w:rsidRPr="00DF2972" w:rsidRDefault="00812044" w:rsidP="00A8406C">
            <w:pPr>
              <w:pStyle w:val="Listenabsatz"/>
              <w:numPr>
                <w:ilvl w:val="0"/>
                <w:numId w:val="35"/>
              </w:numPr>
              <w:ind w:hanging="203"/>
              <w:contextualSpacing/>
              <w:rPr>
                <w:rFonts w:asciiTheme="minorHAnsi" w:hAnsiTheme="minorHAnsi" w:cstheme="minorHAnsi"/>
                <w:color w:val="000000"/>
                <w:sz w:val="20"/>
                <w:szCs w:val="20"/>
              </w:rPr>
            </w:pPr>
            <w:r w:rsidRPr="3CCB439D">
              <w:rPr>
                <w:rFonts w:asciiTheme="minorHAnsi" w:hAnsiTheme="minorHAnsi" w:cstheme="minorBidi"/>
                <w:sz w:val="20"/>
                <w:szCs w:val="20"/>
              </w:rPr>
              <w:t xml:space="preserve">2 payments per year for the </w:t>
            </w:r>
            <w:r w:rsidRPr="3CCB439D">
              <w:rPr>
                <w:rFonts w:asciiTheme="minorHAnsi" w:hAnsiTheme="minorHAnsi" w:cstheme="minorBidi"/>
                <w:sz w:val="20"/>
                <w:szCs w:val="20"/>
                <w:u w:val="single"/>
              </w:rPr>
              <w:t>transfer</w:t>
            </w:r>
            <w:r w:rsidRPr="3CCB439D">
              <w:rPr>
                <w:rFonts w:asciiTheme="minorHAnsi" w:hAnsiTheme="minorHAnsi" w:cstheme="minorBidi"/>
                <w:sz w:val="20"/>
                <w:szCs w:val="20"/>
              </w:rPr>
              <w:t xml:space="preserve"> of contaminants</w:t>
            </w:r>
          </w:p>
        </w:tc>
      </w:tr>
      <w:tr w:rsidR="00812044" w:rsidRPr="00DF2972" w14:paraId="372B23C2"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6313E07F"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0C984A4C" w14:textId="77777777" w:rsidR="00812044" w:rsidRPr="00DF2972" w:rsidRDefault="00812044" w:rsidP="009B5320">
            <w:pPr>
              <w:spacing w:after="0" w:line="240" w:lineRule="auto"/>
              <w:ind w:left="137"/>
              <w:jc w:val="left"/>
              <w:rPr>
                <w:rFonts w:asciiTheme="minorHAnsi" w:hAnsiTheme="minorHAnsi" w:cstheme="minorHAnsi"/>
                <w:color w:val="000000"/>
                <w:sz w:val="20"/>
                <w:szCs w:val="20"/>
              </w:rPr>
            </w:pPr>
            <w:r w:rsidRPr="00DF2972">
              <w:rPr>
                <w:rFonts w:asciiTheme="minorHAnsi" w:hAnsiTheme="minorHAnsi" w:cstheme="minorHAnsi"/>
                <w:sz w:val="20"/>
                <w:szCs w:val="20"/>
                <w:lang w:val="en-US"/>
              </w:rPr>
              <w:t xml:space="preserve">Wastewater </w:t>
            </w:r>
            <w:r w:rsidRPr="00DF2972">
              <w:rPr>
                <w:rFonts w:asciiTheme="minorHAnsi" w:hAnsiTheme="minorHAnsi" w:cstheme="minorHAnsi"/>
                <w:sz w:val="20"/>
                <w:szCs w:val="20"/>
              </w:rPr>
              <w:t>and sludge analysis should be carried out by accredited laboratories</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966F723"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Compulsory 2 x year</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0E23D608" w14:textId="77777777" w:rsidR="00812044" w:rsidRPr="00DF2972" w:rsidRDefault="00812044" w:rsidP="00A8406C">
            <w:pPr>
              <w:pStyle w:val="Listenabsatz"/>
              <w:numPr>
                <w:ilvl w:val="0"/>
                <w:numId w:val="35"/>
              </w:numPr>
              <w:ind w:hanging="203"/>
              <w:contextualSpacing/>
              <w:rPr>
                <w:rFonts w:asciiTheme="minorHAnsi" w:hAnsiTheme="minorHAnsi" w:cstheme="minorHAnsi"/>
                <w:sz w:val="20"/>
                <w:szCs w:val="20"/>
              </w:rPr>
            </w:pPr>
            <w:r w:rsidRPr="3CCB439D">
              <w:rPr>
                <w:rFonts w:asciiTheme="minorHAnsi" w:hAnsiTheme="minorHAnsi" w:cstheme="minorBidi"/>
                <w:sz w:val="20"/>
                <w:szCs w:val="20"/>
              </w:rPr>
              <w:t>Reporting 2 x year</w:t>
            </w:r>
          </w:p>
          <w:p w14:paraId="0FD69BFE" w14:textId="77777777" w:rsidR="00812044" w:rsidRPr="00DF2972" w:rsidRDefault="00812044" w:rsidP="00A8406C">
            <w:pPr>
              <w:pStyle w:val="Listenabsatz"/>
              <w:numPr>
                <w:ilvl w:val="0"/>
                <w:numId w:val="35"/>
              </w:numPr>
              <w:ind w:hanging="203"/>
              <w:contextualSpacing/>
              <w:rPr>
                <w:rFonts w:asciiTheme="minorHAnsi" w:hAnsiTheme="minorHAnsi" w:cstheme="minorHAnsi"/>
                <w:color w:val="000000"/>
                <w:sz w:val="20"/>
                <w:szCs w:val="20"/>
                <w:lang w:val="en-US"/>
              </w:rPr>
            </w:pPr>
            <w:r w:rsidRPr="3CCB439D">
              <w:rPr>
                <w:rFonts w:asciiTheme="minorHAnsi" w:hAnsiTheme="minorHAnsi" w:cstheme="minorBidi"/>
                <w:sz w:val="20"/>
                <w:szCs w:val="20"/>
                <w:lang w:val="en-US"/>
              </w:rPr>
              <w:t>2</w:t>
            </w:r>
            <w:r w:rsidRPr="3CCB439D">
              <w:rPr>
                <w:rFonts w:asciiTheme="minorHAnsi" w:hAnsiTheme="minorHAnsi" w:cstheme="minorBidi"/>
                <w:sz w:val="20"/>
                <w:szCs w:val="20"/>
              </w:rPr>
              <w:t xml:space="preserve"> x year special payment for accredited laboratory</w:t>
            </w:r>
          </w:p>
        </w:tc>
      </w:tr>
      <w:tr w:rsidR="00812044" w:rsidRPr="009953D7" w14:paraId="792DEACD"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548DD4" w:themeFill="text2" w:themeFillTint="99"/>
            <w:tcMar>
              <w:top w:w="0" w:type="dxa"/>
              <w:left w:w="0" w:type="dxa"/>
              <w:bottom w:w="0" w:type="dxa"/>
              <w:right w:w="0" w:type="dxa"/>
            </w:tcMar>
          </w:tcPr>
          <w:p w14:paraId="0D07A411" w14:textId="77777777" w:rsidR="00812044" w:rsidRPr="009953D7" w:rsidRDefault="00812044" w:rsidP="00A8406C">
            <w:pPr>
              <w:pStyle w:val="Listenabsatz"/>
              <w:numPr>
                <w:ilvl w:val="0"/>
                <w:numId w:val="37"/>
              </w:numPr>
              <w:ind w:left="-284" w:firstLine="0"/>
              <w:contextualSpacing/>
              <w:jc w:val="both"/>
              <w:rPr>
                <w:rFonts w:asciiTheme="minorHAnsi" w:hAnsiTheme="minorHAnsi" w:cstheme="minorHAnsi"/>
                <w:b/>
                <w:bCs/>
                <w:color w:val="000000" w:themeColor="text1"/>
                <w:sz w:val="20"/>
                <w:szCs w:val="20"/>
                <w:lang w:val="en-US"/>
              </w:rPr>
            </w:pPr>
            <w:r w:rsidRPr="009953D7">
              <w:rPr>
                <w:rFonts w:asciiTheme="minorHAnsi" w:hAnsiTheme="minorHAnsi" w:cstheme="minorHAnsi"/>
                <w:b/>
                <w:bCs/>
                <w:color w:val="000000" w:themeColor="text1"/>
                <w:sz w:val="20"/>
                <w:szCs w:val="20"/>
                <w:lang w:val="en-US"/>
              </w:rPr>
              <w:t xml:space="preserve">2. </w:t>
            </w:r>
            <w:r>
              <w:rPr>
                <w:rFonts w:asciiTheme="minorHAnsi" w:hAnsiTheme="minorHAnsi" w:cstheme="minorHAnsi"/>
                <w:b/>
                <w:bCs/>
                <w:color w:val="000000" w:themeColor="text1"/>
                <w:sz w:val="20"/>
                <w:szCs w:val="20"/>
                <w:lang w:val="en-US"/>
              </w:rPr>
              <w:t>Water Regulatory Authority</w:t>
            </w:r>
          </w:p>
        </w:tc>
      </w:tr>
      <w:tr w:rsidR="00812044" w:rsidRPr="00DF2972" w14:paraId="17A8D64A"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F2F2F2" w:themeFill="background1" w:themeFillShade="F2"/>
            <w:tcMar>
              <w:top w:w="0" w:type="dxa"/>
              <w:left w:w="0" w:type="dxa"/>
              <w:bottom w:w="0" w:type="dxa"/>
              <w:right w:w="0" w:type="dxa"/>
            </w:tcMar>
          </w:tcPr>
          <w:p w14:paraId="7195B760" w14:textId="77777777" w:rsidR="00812044" w:rsidRPr="00DF2972" w:rsidRDefault="00812044" w:rsidP="009B5320">
            <w:pPr>
              <w:spacing w:after="0" w:line="240" w:lineRule="auto"/>
              <w:ind w:left="-284"/>
              <w:rPr>
                <w:rFonts w:asciiTheme="minorHAnsi" w:hAnsiTheme="minorHAnsi" w:cstheme="minorHAnsi"/>
                <w:b/>
                <w:bCs/>
                <w:sz w:val="20"/>
                <w:szCs w:val="20"/>
                <w:lang w:val="en-US"/>
              </w:rPr>
            </w:pPr>
            <w:r w:rsidRPr="00DF2972">
              <w:rPr>
                <w:rFonts w:asciiTheme="minorHAnsi" w:hAnsiTheme="minorHAnsi" w:cstheme="minorHAnsi"/>
                <w:b/>
                <w:bCs/>
                <w:sz w:val="20"/>
                <w:szCs w:val="20"/>
                <w:lang w:val="en-US"/>
              </w:rPr>
              <w:t>2.</w:t>
            </w:r>
            <w:r w:rsidRPr="00DF2972">
              <w:rPr>
                <w:rFonts w:asciiTheme="minorHAnsi" w:hAnsiTheme="minorHAnsi" w:cstheme="minorHAnsi"/>
                <w:i/>
                <w:iCs/>
                <w:sz w:val="20"/>
                <w:szCs w:val="20"/>
                <w:lang w:val="en-US"/>
              </w:rPr>
              <w:t>12.1 License the operators</w:t>
            </w:r>
            <w:r w:rsidRPr="00DF2972">
              <w:rPr>
                <w:rFonts w:asciiTheme="minorHAnsi" w:hAnsiTheme="minorHAnsi" w:cstheme="minorHAnsi"/>
                <w:b/>
                <w:bCs/>
                <w:sz w:val="20"/>
                <w:szCs w:val="20"/>
                <w:lang w:val="en-US"/>
              </w:rPr>
              <w:t xml:space="preserve"> </w:t>
            </w:r>
          </w:p>
        </w:tc>
      </w:tr>
      <w:tr w:rsidR="00812044" w:rsidRPr="00DF2972" w14:paraId="6A75E69E"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3318476"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lang w:val="en-US"/>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DB389D1" w14:textId="77777777" w:rsidR="00812044" w:rsidRPr="00DF2972" w:rsidRDefault="00812044" w:rsidP="009B5320">
            <w:pPr>
              <w:spacing w:after="0" w:line="240" w:lineRule="auto"/>
              <w:jc w:val="left"/>
              <w:rPr>
                <w:rFonts w:asciiTheme="minorHAnsi" w:hAnsiTheme="minorHAnsi" w:cstheme="minorHAnsi"/>
                <w:color w:val="000000"/>
                <w:sz w:val="20"/>
                <w:szCs w:val="20"/>
                <w:lang w:val="en-US"/>
              </w:rPr>
            </w:pPr>
            <w:r w:rsidRPr="00DF2972">
              <w:rPr>
                <w:rFonts w:asciiTheme="minorHAnsi" w:hAnsiTheme="minorHAnsi" w:cstheme="minorHAnsi"/>
                <w:color w:val="000000"/>
                <w:sz w:val="20"/>
                <w:szCs w:val="20"/>
              </w:rPr>
              <w:t>Category C </w:t>
            </w:r>
            <w:r>
              <w:rPr>
                <w:rFonts w:asciiTheme="minorHAnsi" w:hAnsiTheme="minorHAnsi" w:cstheme="minorHAnsi"/>
                <w:color w:val="000000"/>
                <w:sz w:val="20"/>
                <w:szCs w:val="20"/>
              </w:rPr>
              <w:t>–</w:t>
            </w:r>
            <w:r w:rsidRPr="00DF2972">
              <w:rPr>
                <w:rFonts w:asciiTheme="minorHAnsi" w:hAnsiTheme="minorHAnsi" w:cstheme="minorHAnsi"/>
                <w:color w:val="000000"/>
                <w:sz w:val="20"/>
                <w:szCs w:val="20"/>
              </w:rPr>
              <w:t xml:space="preserve"> Wastewater service</w:t>
            </w:r>
            <w:r w:rsidRPr="00DF2972">
              <w:rPr>
                <w:rFonts w:asciiTheme="minorHAnsi" w:hAnsiTheme="minorHAnsi" w:cstheme="minorHAnsi"/>
                <w:color w:val="000000"/>
                <w:sz w:val="20"/>
                <w:szCs w:val="20"/>
                <w:lang w:val="en-US"/>
              </w:rPr>
              <w:t xml:space="preserve"> </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BBB06CB" w14:textId="0813A9D5" w:rsidR="00812044" w:rsidRPr="00DF2972" w:rsidRDefault="0097772E" w:rsidP="009B5320">
            <w:pPr>
              <w:spacing w:after="0" w:line="240" w:lineRule="auto"/>
              <w:ind w:left="150"/>
              <w:rPr>
                <w:rFonts w:asciiTheme="minorHAnsi" w:hAnsiTheme="minorHAnsi" w:cstheme="minorHAnsi"/>
                <w:color w:val="000000"/>
                <w:sz w:val="20"/>
                <w:szCs w:val="20"/>
              </w:rPr>
            </w:pPr>
            <w:r>
              <w:rPr>
                <w:rFonts w:asciiTheme="minorHAnsi" w:hAnsiTheme="minorHAnsi" w:cstheme="minorHAnsi"/>
                <w:sz w:val="20"/>
                <w:szCs w:val="20"/>
              </w:rPr>
              <w:t>V</w:t>
            </w:r>
            <w:r w:rsidR="00812044" w:rsidRPr="00DF2972">
              <w:rPr>
                <w:rFonts w:asciiTheme="minorHAnsi" w:hAnsiTheme="minorHAnsi" w:cstheme="minorHAnsi"/>
                <w:sz w:val="20"/>
                <w:szCs w:val="20"/>
              </w:rPr>
              <w:t xml:space="preserve">alid for 4 </w:t>
            </w:r>
            <w:r>
              <w:rPr>
                <w:rFonts w:asciiTheme="minorHAnsi" w:hAnsiTheme="minorHAnsi" w:cstheme="minorHAnsi"/>
                <w:sz w:val="20"/>
                <w:szCs w:val="20"/>
              </w:rPr>
              <w:t>ye</w:t>
            </w:r>
            <w:r w:rsidR="00812044" w:rsidRPr="00DF2972">
              <w:rPr>
                <w:rFonts w:asciiTheme="minorHAnsi" w:hAnsiTheme="minorHAnsi" w:cstheme="minorHAnsi"/>
                <w:sz w:val="20"/>
                <w:szCs w:val="20"/>
              </w:rPr>
              <w:t>ars</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61007ADA"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WW License fee</w:t>
            </w:r>
            <w:r>
              <w:rPr>
                <w:rFonts w:asciiTheme="minorHAnsi" w:hAnsiTheme="minorHAnsi" w:cstheme="minorHAnsi"/>
                <w:sz w:val="20"/>
                <w:szCs w:val="20"/>
                <w:lang w:val="en-US"/>
              </w:rPr>
              <w:t xml:space="preserve"> </w:t>
            </w:r>
          </w:p>
        </w:tc>
      </w:tr>
      <w:tr w:rsidR="00812044" w:rsidRPr="00DF2972" w14:paraId="65331826"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81D2B0B"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22091133" w14:textId="77777777" w:rsidR="00812044" w:rsidRPr="00DF2972" w:rsidRDefault="00812044" w:rsidP="009B5320">
            <w:pPr>
              <w:spacing w:after="0" w:line="240" w:lineRule="auto"/>
              <w:jc w:val="left"/>
              <w:rPr>
                <w:rFonts w:asciiTheme="minorHAnsi" w:hAnsiTheme="minorHAnsi" w:cstheme="minorHAnsi"/>
                <w:color w:val="000000"/>
                <w:sz w:val="20"/>
                <w:szCs w:val="20"/>
                <w:lang w:val="en-US"/>
              </w:rPr>
            </w:pPr>
            <w:r w:rsidRPr="00DF2972">
              <w:rPr>
                <w:rFonts w:asciiTheme="minorHAnsi" w:hAnsiTheme="minorHAnsi" w:cstheme="minorHAnsi"/>
                <w:color w:val="000000"/>
                <w:sz w:val="20"/>
                <w:szCs w:val="20"/>
              </w:rPr>
              <w:t>Category D </w:t>
            </w:r>
            <w:r>
              <w:rPr>
                <w:rFonts w:asciiTheme="minorHAnsi" w:hAnsiTheme="minorHAnsi" w:cstheme="minorHAnsi"/>
                <w:color w:val="000000"/>
                <w:sz w:val="20"/>
                <w:szCs w:val="20"/>
              </w:rPr>
              <w:t>–</w:t>
            </w:r>
            <w:r w:rsidRPr="00DF2972">
              <w:rPr>
                <w:rFonts w:asciiTheme="minorHAnsi" w:hAnsiTheme="minorHAnsi" w:cstheme="minorHAnsi"/>
                <w:color w:val="000000"/>
                <w:sz w:val="20"/>
                <w:szCs w:val="20"/>
              </w:rPr>
              <w:t xml:space="preserve"> Wastewater treatment</w:t>
            </w:r>
            <w:r w:rsidRPr="00DF2972">
              <w:rPr>
                <w:rFonts w:asciiTheme="minorHAnsi" w:hAnsiTheme="minorHAnsi" w:cstheme="minorHAnsi"/>
                <w:color w:val="000000"/>
                <w:sz w:val="20"/>
                <w:szCs w:val="20"/>
                <w:lang w:val="en-US"/>
              </w:rPr>
              <w:t xml:space="preserve"> </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0E5A0F3" w14:textId="191423B4" w:rsidR="00812044" w:rsidRPr="00DF2972" w:rsidRDefault="0097772E" w:rsidP="0097772E">
            <w:pPr>
              <w:spacing w:after="0" w:line="240" w:lineRule="auto"/>
              <w:ind w:left="150"/>
              <w:rPr>
                <w:rFonts w:asciiTheme="minorHAnsi" w:hAnsiTheme="minorHAnsi" w:cstheme="minorHAnsi"/>
                <w:sz w:val="20"/>
                <w:szCs w:val="20"/>
              </w:rPr>
            </w:pPr>
            <w:r>
              <w:rPr>
                <w:rFonts w:asciiTheme="minorHAnsi" w:hAnsiTheme="minorHAnsi" w:cstheme="minorHAnsi"/>
                <w:sz w:val="20"/>
                <w:szCs w:val="20"/>
              </w:rPr>
              <w:t>V</w:t>
            </w:r>
            <w:r w:rsidR="00812044" w:rsidRPr="00DF2972">
              <w:rPr>
                <w:rFonts w:asciiTheme="minorHAnsi" w:hAnsiTheme="minorHAnsi" w:cstheme="minorHAnsi"/>
                <w:sz w:val="20"/>
                <w:szCs w:val="20"/>
              </w:rPr>
              <w:t xml:space="preserve">alid for 4 years with a </w:t>
            </w:r>
            <w:r w:rsidR="00812044" w:rsidRPr="00DF2972">
              <w:rPr>
                <w:rFonts w:asciiTheme="minorHAnsi" w:hAnsiTheme="minorHAnsi" w:cstheme="minorHAnsi"/>
                <w:sz w:val="20"/>
                <w:szCs w:val="20"/>
                <w:lang w:val="en-US"/>
              </w:rPr>
              <w:t xml:space="preserve">specific requirement: This license </w:t>
            </w:r>
            <w:r w:rsidR="00812044" w:rsidRPr="00DF2972">
              <w:rPr>
                <w:rFonts w:asciiTheme="minorHAnsi" w:hAnsiTheme="minorHAnsi" w:cstheme="minorHAnsi"/>
                <w:sz w:val="20"/>
                <w:szCs w:val="20"/>
              </w:rPr>
              <w:t>is granted</w:t>
            </w:r>
            <w:r w:rsidR="00812044" w:rsidRPr="00DF2972">
              <w:rPr>
                <w:rFonts w:asciiTheme="minorHAnsi" w:hAnsiTheme="minorHAnsi" w:cstheme="minorHAnsi"/>
                <w:sz w:val="20"/>
                <w:szCs w:val="20"/>
                <w:lang w:val="en-US"/>
              </w:rPr>
              <w:t xml:space="preserve">/issued </w:t>
            </w:r>
            <w:r w:rsidR="00812044" w:rsidRPr="00DF2972">
              <w:rPr>
                <w:rFonts w:asciiTheme="minorHAnsi" w:hAnsiTheme="minorHAnsi" w:cstheme="minorHAnsi"/>
                <w:sz w:val="20"/>
                <w:szCs w:val="20"/>
              </w:rPr>
              <w:t xml:space="preserve">if the </w:t>
            </w:r>
            <w:r w:rsidR="00812044" w:rsidRPr="00DF2972">
              <w:rPr>
                <w:rFonts w:asciiTheme="minorHAnsi" w:hAnsiTheme="minorHAnsi" w:cstheme="minorHAnsi"/>
                <w:sz w:val="20"/>
                <w:szCs w:val="20"/>
                <w:lang w:val="en-US"/>
              </w:rPr>
              <w:t>operator</w:t>
            </w:r>
            <w:r w:rsidR="00812044" w:rsidRPr="00DF2972">
              <w:rPr>
                <w:rFonts w:asciiTheme="minorHAnsi" w:hAnsiTheme="minorHAnsi" w:cstheme="minorHAnsi"/>
                <w:sz w:val="20"/>
                <w:szCs w:val="20"/>
              </w:rPr>
              <w:t xml:space="preserve"> obtains a valid </w:t>
            </w:r>
            <w:r w:rsidR="00812044" w:rsidRPr="00DF2972">
              <w:rPr>
                <w:rFonts w:asciiTheme="minorHAnsi" w:hAnsiTheme="minorHAnsi" w:cstheme="minorHAnsi"/>
                <w:b/>
                <w:bCs/>
                <w:color w:val="000000"/>
                <w:sz w:val="20"/>
                <w:szCs w:val="20"/>
              </w:rPr>
              <w:t>Environmental Permits</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145C78CD"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WWTP License fee</w:t>
            </w:r>
            <w:r>
              <w:rPr>
                <w:rFonts w:asciiTheme="minorHAnsi" w:hAnsiTheme="minorHAnsi" w:cstheme="minorHAnsi"/>
                <w:sz w:val="20"/>
                <w:szCs w:val="20"/>
                <w:lang w:val="en-US"/>
              </w:rPr>
              <w:t xml:space="preserve"> (once in 4 years)</w:t>
            </w:r>
          </w:p>
          <w:p w14:paraId="3A9300E1" w14:textId="77777777" w:rsidR="00812044" w:rsidRPr="00DF2972" w:rsidRDefault="00812044" w:rsidP="009B5320">
            <w:pPr>
              <w:spacing w:after="0" w:line="240" w:lineRule="auto"/>
              <w:rPr>
                <w:rFonts w:asciiTheme="minorHAnsi" w:hAnsiTheme="minorHAnsi" w:cstheme="minorHAnsi"/>
                <w:sz w:val="20"/>
                <w:szCs w:val="20"/>
                <w:lang w:val="en-US"/>
              </w:rPr>
            </w:pPr>
          </w:p>
          <w:p w14:paraId="34957841" w14:textId="77777777" w:rsidR="00812044" w:rsidRPr="00DF2972" w:rsidRDefault="00812044" w:rsidP="009B5320">
            <w:pPr>
              <w:spacing w:after="0" w:line="240" w:lineRule="auto"/>
              <w:rPr>
                <w:rFonts w:asciiTheme="minorHAnsi" w:hAnsiTheme="minorHAnsi" w:cstheme="minorHAnsi"/>
                <w:sz w:val="20"/>
                <w:szCs w:val="20"/>
                <w:lang w:val="en-US"/>
              </w:rPr>
            </w:pPr>
          </w:p>
        </w:tc>
      </w:tr>
      <w:tr w:rsidR="00812044" w:rsidRPr="00DF2972" w14:paraId="490ECEF5"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F2F2F2" w:themeFill="background1" w:themeFillShade="F2"/>
            <w:tcMar>
              <w:top w:w="0" w:type="dxa"/>
              <w:left w:w="0" w:type="dxa"/>
              <w:bottom w:w="0" w:type="dxa"/>
              <w:right w:w="0" w:type="dxa"/>
            </w:tcMar>
          </w:tcPr>
          <w:p w14:paraId="74324F08" w14:textId="77777777" w:rsidR="00812044" w:rsidRPr="00DF2972" w:rsidRDefault="00812044" w:rsidP="009B5320">
            <w:pPr>
              <w:spacing w:after="0" w:line="240" w:lineRule="auto"/>
              <w:ind w:left="-284"/>
              <w:rPr>
                <w:rFonts w:asciiTheme="minorHAnsi" w:hAnsiTheme="minorHAnsi" w:cstheme="minorHAnsi"/>
                <w:i/>
                <w:iCs/>
                <w:sz w:val="20"/>
                <w:szCs w:val="20"/>
                <w:lang w:val="en-US"/>
              </w:rPr>
            </w:pPr>
            <w:r w:rsidRPr="00DF2972">
              <w:rPr>
                <w:rFonts w:asciiTheme="minorHAnsi" w:hAnsiTheme="minorHAnsi" w:cstheme="minorHAnsi"/>
                <w:i/>
                <w:iCs/>
                <w:sz w:val="20"/>
                <w:szCs w:val="20"/>
                <w:lang w:val="en-US"/>
              </w:rPr>
              <w:t xml:space="preserve">2.22.2 Issue a service tariff </w:t>
            </w:r>
          </w:p>
        </w:tc>
      </w:tr>
      <w:tr w:rsidR="00812044" w:rsidRPr="00DF2972" w14:paraId="468AD711"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82659F4"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255D462" w14:textId="77777777" w:rsidR="00812044" w:rsidRPr="00DF2972" w:rsidRDefault="00812044" w:rsidP="009B5320">
            <w:pPr>
              <w:spacing w:after="0" w:line="240" w:lineRule="auto"/>
              <w:jc w:val="left"/>
              <w:rPr>
                <w:rFonts w:asciiTheme="minorHAnsi" w:hAnsiTheme="minorHAnsi" w:cstheme="minorHAnsi"/>
                <w:color w:val="000000"/>
                <w:sz w:val="20"/>
                <w:szCs w:val="20"/>
              </w:rPr>
            </w:pPr>
            <w:r w:rsidRPr="00DF2972">
              <w:rPr>
                <w:rFonts w:asciiTheme="minorHAnsi" w:hAnsiTheme="minorHAnsi" w:cstheme="minorHAnsi"/>
                <w:color w:val="000000"/>
                <w:sz w:val="20"/>
                <w:szCs w:val="20"/>
              </w:rPr>
              <w:t>Wastewater service</w:t>
            </w:r>
            <w:r w:rsidRPr="00DF2972">
              <w:rPr>
                <w:rFonts w:asciiTheme="minorHAnsi" w:hAnsiTheme="minorHAnsi" w:cstheme="minorHAnsi"/>
                <w:color w:val="000000"/>
                <w:sz w:val="20"/>
                <w:szCs w:val="20"/>
                <w:lang w:val="en-US"/>
              </w:rPr>
              <w:t xml:space="preserve"> </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1C19F46" w14:textId="77777777" w:rsidR="00812044" w:rsidRPr="00DF2972" w:rsidRDefault="00812044" w:rsidP="009B5320">
            <w:pPr>
              <w:spacing w:after="0" w:line="240" w:lineRule="auto"/>
              <w:ind w:left="150"/>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With the request from the owner </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3C081AF2" w14:textId="77777777" w:rsidR="00812044" w:rsidRDefault="00812044" w:rsidP="009B5320">
            <w:pPr>
              <w:spacing w:after="0" w:line="240" w:lineRule="auto"/>
              <w:jc w:val="left"/>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Application tariff </w:t>
            </w:r>
          </w:p>
          <w:p w14:paraId="1DFE7994" w14:textId="77777777" w:rsidR="00812044" w:rsidRPr="00DF2972" w:rsidRDefault="00812044" w:rsidP="009B5320">
            <w:pPr>
              <w:spacing w:after="0" w:line="240" w:lineRule="auto"/>
              <w:jc w:val="left"/>
              <w:rPr>
                <w:rFonts w:asciiTheme="minorHAnsi" w:hAnsiTheme="minorHAnsi" w:cstheme="minorHAnsi"/>
                <w:sz w:val="20"/>
                <w:szCs w:val="20"/>
                <w:lang w:val="en-US"/>
              </w:rPr>
            </w:pPr>
            <w:r>
              <w:rPr>
                <w:rFonts w:asciiTheme="minorHAnsi" w:hAnsiTheme="minorHAnsi" w:cstheme="minorHAnsi"/>
                <w:sz w:val="20"/>
                <w:szCs w:val="20"/>
                <w:lang w:val="en-US"/>
              </w:rPr>
              <w:lastRenderedPageBreak/>
              <w:t>(</w:t>
            </w:r>
            <w:r w:rsidRPr="00716D7C">
              <w:rPr>
                <w:rFonts w:asciiTheme="minorHAnsi" w:hAnsiTheme="minorHAnsi" w:cstheme="minorHAnsi"/>
                <w:sz w:val="20"/>
                <w:szCs w:val="20"/>
                <w:lang w:val="en-US"/>
              </w:rPr>
              <w:t>WRA requires regulatory payments every year. This payment is a percentage of the revenues generated by the WW fees.</w:t>
            </w:r>
            <w:r>
              <w:rPr>
                <w:rFonts w:asciiTheme="minorHAnsi" w:hAnsiTheme="minorHAnsi" w:cstheme="minorHAnsi"/>
                <w:sz w:val="20"/>
                <w:szCs w:val="20"/>
                <w:lang w:val="en-US"/>
              </w:rPr>
              <w:t>)</w:t>
            </w:r>
          </w:p>
        </w:tc>
      </w:tr>
      <w:tr w:rsidR="00812044" w:rsidRPr="00DF2972" w14:paraId="5D8E95FF"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76978C6"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044B165B" w14:textId="77777777" w:rsidR="00812044" w:rsidRPr="00DF2972" w:rsidRDefault="00812044" w:rsidP="009B5320">
            <w:pPr>
              <w:spacing w:after="0" w:line="240" w:lineRule="auto"/>
              <w:jc w:val="left"/>
              <w:rPr>
                <w:rFonts w:asciiTheme="minorHAnsi" w:hAnsiTheme="minorHAnsi" w:cstheme="minorHAnsi"/>
                <w:color w:val="000000"/>
                <w:sz w:val="20"/>
                <w:szCs w:val="20"/>
              </w:rPr>
            </w:pPr>
            <w:r w:rsidRPr="00DF2972">
              <w:rPr>
                <w:rFonts w:asciiTheme="minorHAnsi" w:hAnsiTheme="minorHAnsi" w:cstheme="minorHAnsi"/>
                <w:color w:val="000000"/>
                <w:sz w:val="20"/>
                <w:szCs w:val="20"/>
              </w:rPr>
              <w:t>Wastewater treatment</w:t>
            </w:r>
            <w:r w:rsidRPr="00DF2972">
              <w:rPr>
                <w:rFonts w:asciiTheme="minorHAnsi" w:hAnsiTheme="minorHAnsi" w:cstheme="minorHAnsi"/>
                <w:color w:val="000000"/>
                <w:sz w:val="20"/>
                <w:szCs w:val="20"/>
                <w:lang w:val="en-US"/>
              </w:rPr>
              <w:t xml:space="preserve"> </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FA54D0A"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With the request from the owner</w:t>
            </w:r>
          </w:p>
        </w:tc>
        <w:tc>
          <w:tcPr>
            <w:tcW w:w="2854" w:type="dxa"/>
            <w:tcBorders>
              <w:top w:val="single" w:sz="4" w:space="0" w:color="auto"/>
              <w:left w:val="outset" w:sz="6" w:space="0" w:color="000000" w:themeColor="text1"/>
              <w:bottom w:val="outset" w:sz="6" w:space="0" w:color="000000" w:themeColor="text1"/>
              <w:right w:val="outset" w:sz="6" w:space="0" w:color="auto"/>
            </w:tcBorders>
            <w:shd w:val="clear" w:color="auto" w:fill="auto"/>
          </w:tcPr>
          <w:p w14:paraId="13896A61" w14:textId="77777777" w:rsidR="00812044" w:rsidRDefault="00812044" w:rsidP="009B5320">
            <w:pPr>
              <w:spacing w:after="0" w:line="240" w:lineRule="auto"/>
              <w:jc w:val="left"/>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Application tariff </w:t>
            </w:r>
          </w:p>
          <w:p w14:paraId="19C2B460" w14:textId="77777777" w:rsidR="00812044" w:rsidRPr="00DF2972" w:rsidRDefault="00812044" w:rsidP="009B5320">
            <w:pPr>
              <w:spacing w:after="0" w:line="240" w:lineRule="auto"/>
              <w:jc w:val="left"/>
              <w:rPr>
                <w:rFonts w:asciiTheme="minorHAnsi" w:hAnsiTheme="minorHAnsi" w:cstheme="minorHAnsi"/>
                <w:sz w:val="20"/>
                <w:szCs w:val="20"/>
                <w:lang w:val="en-US"/>
              </w:rPr>
            </w:pPr>
            <w:r>
              <w:rPr>
                <w:rFonts w:asciiTheme="minorHAnsi" w:hAnsiTheme="minorHAnsi" w:cstheme="minorHAnsi"/>
                <w:sz w:val="20"/>
                <w:szCs w:val="20"/>
                <w:lang w:val="en-US"/>
              </w:rPr>
              <w:t>(</w:t>
            </w:r>
            <w:r w:rsidRPr="00716D7C">
              <w:rPr>
                <w:rFonts w:asciiTheme="minorHAnsi" w:hAnsiTheme="minorHAnsi" w:cstheme="minorHAnsi"/>
                <w:sz w:val="20"/>
                <w:szCs w:val="20"/>
                <w:lang w:val="en-US"/>
              </w:rPr>
              <w:t>As long as Water Utilities do not apply the tariff fo</w:t>
            </w:r>
            <w:r>
              <w:rPr>
                <w:rFonts w:asciiTheme="minorHAnsi" w:hAnsiTheme="minorHAnsi" w:cstheme="minorHAnsi"/>
                <w:sz w:val="20"/>
                <w:szCs w:val="20"/>
                <w:lang w:val="en-US"/>
              </w:rPr>
              <w:t xml:space="preserve">r ITUN this payment is applied.) </w:t>
            </w:r>
          </w:p>
        </w:tc>
      </w:tr>
      <w:tr w:rsidR="00812044" w:rsidRPr="005C7A7F" w14:paraId="79ABB130"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F2F2F2" w:themeFill="background1" w:themeFillShade="F2"/>
            <w:tcMar>
              <w:top w:w="0" w:type="dxa"/>
              <w:left w:w="0" w:type="dxa"/>
              <w:bottom w:w="0" w:type="dxa"/>
              <w:right w:w="0" w:type="dxa"/>
            </w:tcMar>
          </w:tcPr>
          <w:p w14:paraId="421D50A5" w14:textId="77777777" w:rsidR="00812044" w:rsidRPr="005C7A7F" w:rsidRDefault="00812044" w:rsidP="009B5320">
            <w:pPr>
              <w:spacing w:after="0" w:line="240" w:lineRule="auto"/>
              <w:rPr>
                <w:rFonts w:asciiTheme="minorHAnsi" w:hAnsiTheme="minorHAnsi" w:cstheme="minorHAnsi"/>
                <w:i/>
                <w:sz w:val="20"/>
                <w:szCs w:val="20"/>
                <w:lang w:val="en-US"/>
              </w:rPr>
            </w:pPr>
            <w:r w:rsidRPr="005C7A7F">
              <w:rPr>
                <w:rFonts w:asciiTheme="minorHAnsi" w:hAnsiTheme="minorHAnsi" w:cstheme="minorHAnsi"/>
                <w:i/>
                <w:sz w:val="20"/>
                <w:szCs w:val="20"/>
                <w:lang w:val="en-US"/>
              </w:rPr>
              <w:t>2.3 KPI annual report</w:t>
            </w:r>
          </w:p>
        </w:tc>
      </w:tr>
      <w:tr w:rsidR="00812044" w:rsidRPr="00DF2972" w14:paraId="750B435F"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AB98A2E"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AF6D769" w14:textId="77777777" w:rsidR="00812044" w:rsidRPr="009B5320" w:rsidRDefault="00812044" w:rsidP="009B5320">
            <w:pPr>
              <w:spacing w:after="0" w:line="240" w:lineRule="auto"/>
              <w:rPr>
                <w:rFonts w:asciiTheme="minorHAnsi" w:hAnsiTheme="minorHAnsi" w:cstheme="minorHAnsi"/>
                <w:sz w:val="20"/>
                <w:szCs w:val="20"/>
                <w:lang w:val="fr-FR"/>
              </w:rPr>
            </w:pPr>
            <w:r w:rsidRPr="009B5320">
              <w:rPr>
                <w:rFonts w:asciiTheme="minorHAnsi" w:hAnsiTheme="minorHAnsi" w:cstheme="minorHAnsi"/>
                <w:sz w:val="20"/>
                <w:szCs w:val="20"/>
                <w:lang w:val="fr-FR"/>
              </w:rPr>
              <w:t xml:space="preserve">KPIs questionnaire </w:t>
            </w:r>
          </w:p>
          <w:p w14:paraId="7AB2A2AB" w14:textId="77777777" w:rsidR="00812044" w:rsidRPr="009B5320" w:rsidRDefault="00812044" w:rsidP="009B5320">
            <w:pPr>
              <w:spacing w:after="0" w:line="240" w:lineRule="auto"/>
              <w:jc w:val="left"/>
              <w:rPr>
                <w:rFonts w:asciiTheme="minorHAnsi" w:hAnsiTheme="minorHAnsi" w:cstheme="minorHAnsi"/>
                <w:sz w:val="20"/>
                <w:szCs w:val="20"/>
                <w:lang w:val="fr-FR"/>
              </w:rPr>
            </w:pPr>
            <w:r w:rsidRPr="009B5320">
              <w:rPr>
                <w:rFonts w:asciiTheme="minorHAnsi" w:hAnsiTheme="minorHAnsi" w:cstheme="minorHAnsi"/>
                <w:sz w:val="20"/>
                <w:szCs w:val="20"/>
                <w:lang w:val="fr-FR"/>
              </w:rPr>
              <w:t>(WS, WW, WWTPs)</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2177DEC" w14:textId="77777777" w:rsidR="00812044" w:rsidRPr="00DF2972" w:rsidRDefault="00812044" w:rsidP="009B5320">
            <w:pPr>
              <w:spacing w:after="0" w:line="240" w:lineRule="auto"/>
              <w:ind w:left="150"/>
              <w:rPr>
                <w:rFonts w:asciiTheme="minorHAnsi" w:hAnsiTheme="minorHAnsi" w:cstheme="minorHAnsi"/>
                <w:sz w:val="20"/>
                <w:szCs w:val="20"/>
                <w:lang w:val="en-US"/>
              </w:rPr>
            </w:pPr>
            <w:r>
              <w:rPr>
                <w:rFonts w:asciiTheme="minorHAnsi" w:hAnsiTheme="minorHAnsi" w:cstheme="minorHAnsi"/>
                <w:sz w:val="20"/>
                <w:szCs w:val="20"/>
                <w:lang w:val="en-US"/>
              </w:rPr>
              <w:t>Annual?</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4A468DB1" w14:textId="77777777" w:rsidR="00812044" w:rsidRDefault="00812044" w:rsidP="009B5320">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t>Free of charge</w:t>
            </w:r>
          </w:p>
          <w:p w14:paraId="0FB699AB" w14:textId="77777777" w:rsidR="00812044" w:rsidRPr="00716D7C" w:rsidRDefault="00812044" w:rsidP="009B5320">
            <w:pPr>
              <w:spacing w:after="0" w:line="240" w:lineRule="auto"/>
              <w:rPr>
                <w:rFonts w:asciiTheme="minorHAnsi" w:hAnsiTheme="minorHAnsi" w:cstheme="minorHAnsi"/>
                <w:sz w:val="20"/>
                <w:szCs w:val="20"/>
                <w:lang w:val="en-US"/>
              </w:rPr>
            </w:pPr>
            <w:r w:rsidRPr="00716D7C">
              <w:rPr>
                <w:rFonts w:asciiTheme="minorHAnsi" w:hAnsiTheme="minorHAnsi" w:cstheme="minorHAnsi"/>
                <w:sz w:val="20"/>
                <w:szCs w:val="20"/>
                <w:lang w:val="en-US"/>
              </w:rPr>
              <w:t>2 x year reporting</w:t>
            </w:r>
          </w:p>
          <w:p w14:paraId="6B31EAD8" w14:textId="77777777" w:rsidR="00812044" w:rsidRPr="00DF2972" w:rsidRDefault="00812044" w:rsidP="009B5320">
            <w:pPr>
              <w:spacing w:after="0" w:line="240" w:lineRule="auto"/>
              <w:jc w:val="left"/>
              <w:rPr>
                <w:rFonts w:asciiTheme="minorHAnsi" w:hAnsiTheme="minorHAnsi" w:cstheme="minorHAnsi"/>
                <w:sz w:val="20"/>
                <w:szCs w:val="20"/>
                <w:lang w:val="en-US"/>
              </w:rPr>
            </w:pPr>
            <w:r>
              <w:rPr>
                <w:rFonts w:asciiTheme="minorHAnsi" w:hAnsiTheme="minorHAnsi" w:cstheme="minorHAnsi"/>
                <w:sz w:val="20"/>
                <w:szCs w:val="20"/>
                <w:lang w:val="en-US"/>
              </w:rPr>
              <w:t>Based on the c</w:t>
            </w:r>
            <w:r w:rsidRPr="00716D7C">
              <w:rPr>
                <w:rFonts w:asciiTheme="minorHAnsi" w:hAnsiTheme="minorHAnsi" w:cstheme="minorHAnsi"/>
                <w:sz w:val="20"/>
                <w:szCs w:val="20"/>
                <w:lang w:val="en-US"/>
              </w:rPr>
              <w:t>ompletion of detailed questionnaires for each of ITUN administered by Water utility</w:t>
            </w:r>
            <w:r>
              <w:rPr>
                <w:rFonts w:asciiTheme="minorHAnsi" w:hAnsiTheme="minorHAnsi" w:cstheme="minorHAnsi"/>
                <w:sz w:val="20"/>
                <w:szCs w:val="20"/>
                <w:lang w:val="en-US"/>
              </w:rPr>
              <w:t>.</w:t>
            </w:r>
          </w:p>
        </w:tc>
      </w:tr>
      <w:tr w:rsidR="00812044" w:rsidRPr="00DF2972" w14:paraId="30EAB4BF"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8DB3E2" w:themeFill="text2" w:themeFillTint="66"/>
            <w:tcMar>
              <w:top w:w="0" w:type="dxa"/>
              <w:left w:w="0" w:type="dxa"/>
              <w:bottom w:w="0" w:type="dxa"/>
              <w:right w:w="0" w:type="dxa"/>
            </w:tcMar>
          </w:tcPr>
          <w:p w14:paraId="4C248AB9" w14:textId="77777777" w:rsidR="00812044" w:rsidRPr="00DF2972" w:rsidRDefault="00812044" w:rsidP="00A8406C">
            <w:pPr>
              <w:pStyle w:val="Listenabsatz"/>
              <w:numPr>
                <w:ilvl w:val="0"/>
                <w:numId w:val="37"/>
              </w:numPr>
              <w:ind w:left="-284" w:firstLine="0"/>
              <w:contextualSpacing/>
              <w:rPr>
                <w:rFonts w:asciiTheme="minorHAnsi" w:hAnsiTheme="minorHAnsi" w:cstheme="minorHAnsi"/>
                <w:b/>
                <w:bCs/>
                <w:sz w:val="20"/>
                <w:szCs w:val="20"/>
                <w:lang w:val="en-US"/>
              </w:rPr>
            </w:pPr>
            <w:r w:rsidRPr="00DF2972">
              <w:rPr>
                <w:rFonts w:asciiTheme="minorHAnsi" w:hAnsiTheme="minorHAnsi" w:cstheme="minorHAnsi"/>
                <w:b/>
                <w:bCs/>
                <w:color w:val="000000"/>
                <w:sz w:val="20"/>
                <w:szCs w:val="20"/>
                <w:lang w:val="en-US"/>
              </w:rPr>
              <w:t>3. AMBU Request for a Permit / authorization to use and discharge water</w:t>
            </w:r>
          </w:p>
        </w:tc>
      </w:tr>
      <w:tr w:rsidR="00812044" w:rsidRPr="00DF2972" w14:paraId="1CA0E7BC"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F2F2F2" w:themeFill="background1" w:themeFillShade="F2"/>
            <w:tcMar>
              <w:top w:w="0" w:type="dxa"/>
              <w:left w:w="0" w:type="dxa"/>
              <w:bottom w:w="0" w:type="dxa"/>
              <w:right w:w="0" w:type="dxa"/>
            </w:tcMar>
          </w:tcPr>
          <w:p w14:paraId="3724DF8D" w14:textId="77777777" w:rsidR="00812044" w:rsidRPr="00DF2972" w:rsidRDefault="00812044" w:rsidP="009B5320">
            <w:pPr>
              <w:spacing w:after="0" w:line="240" w:lineRule="auto"/>
              <w:ind w:left="-284"/>
              <w:rPr>
                <w:rFonts w:asciiTheme="minorHAnsi" w:eastAsiaTheme="minorHAnsi" w:hAnsiTheme="minorHAnsi" w:cstheme="minorHAnsi"/>
                <w:i/>
                <w:iCs/>
                <w:sz w:val="20"/>
                <w:szCs w:val="20"/>
                <w:lang w:val="en-US"/>
              </w:rPr>
            </w:pPr>
            <w:r w:rsidRPr="00DF2972">
              <w:rPr>
                <w:rFonts w:asciiTheme="minorHAnsi" w:eastAsiaTheme="minorHAnsi" w:hAnsiTheme="minorHAnsi" w:cstheme="minorHAnsi"/>
                <w:i/>
                <w:iCs/>
                <w:sz w:val="20"/>
                <w:szCs w:val="20"/>
                <w:lang w:val="en-US"/>
              </w:rPr>
              <w:t>3.13.1 Request for a permit</w:t>
            </w:r>
          </w:p>
        </w:tc>
      </w:tr>
      <w:tr w:rsidR="00812044" w:rsidRPr="00DF2972" w14:paraId="10D107C7"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63E6E406"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lang w:val="en-US"/>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2BC69405" w14:textId="77777777" w:rsidR="00812044" w:rsidRPr="00DF2972" w:rsidRDefault="00812044" w:rsidP="009B5320">
            <w:pPr>
              <w:spacing w:after="0" w:line="240" w:lineRule="auto"/>
              <w:rPr>
                <w:rFonts w:asciiTheme="minorHAnsi" w:hAnsiTheme="minorHAnsi" w:cstheme="minorHAnsi"/>
                <w:color w:val="000000"/>
                <w:sz w:val="20"/>
                <w:szCs w:val="20"/>
                <w:lang w:val="en-US"/>
              </w:rPr>
            </w:pPr>
            <w:r w:rsidRPr="00DF2972">
              <w:rPr>
                <w:rFonts w:asciiTheme="minorHAnsi" w:hAnsiTheme="minorHAnsi" w:cstheme="minorHAnsi"/>
                <w:color w:val="000000"/>
                <w:sz w:val="20"/>
                <w:szCs w:val="20"/>
              </w:rPr>
              <w:t>Industrial wastewater</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7C29557C"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rPr>
              <w:t>When the procedure starts</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58C175CC"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color w:val="000000"/>
                <w:sz w:val="20"/>
                <w:szCs w:val="20"/>
                <w:lang w:val="en-US"/>
              </w:rPr>
              <w:t xml:space="preserve">(Initial) fee </w:t>
            </w:r>
          </w:p>
        </w:tc>
      </w:tr>
      <w:tr w:rsidR="00812044" w:rsidRPr="00DF2972" w14:paraId="5BF55679"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E2409A7"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07931387" w14:textId="77777777" w:rsidR="00812044" w:rsidRPr="00DF2972" w:rsidRDefault="00812044" w:rsidP="009B5320">
            <w:pPr>
              <w:spacing w:after="0" w:line="240" w:lineRule="auto"/>
              <w:rPr>
                <w:rFonts w:asciiTheme="minorHAnsi" w:hAnsiTheme="minorHAnsi" w:cstheme="minorHAnsi"/>
                <w:color w:val="000000"/>
                <w:sz w:val="20"/>
                <w:szCs w:val="20"/>
              </w:rPr>
            </w:pPr>
            <w:r w:rsidRPr="00DF2972">
              <w:rPr>
                <w:rFonts w:asciiTheme="minorHAnsi" w:hAnsiTheme="minorHAnsi" w:cstheme="minorHAnsi"/>
                <w:color w:val="000000"/>
                <w:sz w:val="20"/>
                <w:szCs w:val="20"/>
              </w:rPr>
              <w:t>Wastewater discharge</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060DCF0"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rPr>
              <w:t>When the procedure starts</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0F08B430"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color w:val="000000"/>
                <w:sz w:val="20"/>
                <w:szCs w:val="20"/>
                <w:lang w:val="en-US"/>
              </w:rPr>
              <w:t xml:space="preserve">(Initial) fee </w:t>
            </w:r>
          </w:p>
        </w:tc>
      </w:tr>
      <w:tr w:rsidR="00812044" w:rsidRPr="00DF2972" w14:paraId="26E26F7D"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6E035345"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109E6CD0" w14:textId="77777777" w:rsidR="00812044" w:rsidRPr="00DF2972" w:rsidRDefault="00812044" w:rsidP="009B5320">
            <w:pPr>
              <w:spacing w:after="0" w:line="240" w:lineRule="auto"/>
              <w:rPr>
                <w:rFonts w:asciiTheme="minorHAnsi" w:hAnsiTheme="minorHAnsi" w:cstheme="minorHAnsi"/>
                <w:color w:val="000000"/>
                <w:sz w:val="20"/>
                <w:szCs w:val="20"/>
              </w:rPr>
            </w:pPr>
            <w:r w:rsidRPr="00DF2972">
              <w:rPr>
                <w:rFonts w:asciiTheme="minorHAnsi" w:hAnsiTheme="minorHAnsi" w:cstheme="minorHAnsi"/>
                <w:color w:val="000000"/>
                <w:sz w:val="20"/>
                <w:szCs w:val="20"/>
              </w:rPr>
              <w:t>Water reuse after being treated</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28C12D06"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rPr>
              <w:t>When the procedure starts</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15E90145"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color w:val="000000"/>
                <w:sz w:val="20"/>
                <w:szCs w:val="20"/>
                <w:lang w:val="en-US"/>
              </w:rPr>
              <w:t xml:space="preserve">(Initial) fee </w:t>
            </w:r>
          </w:p>
        </w:tc>
      </w:tr>
      <w:tr w:rsidR="00812044" w:rsidRPr="00DF2972" w14:paraId="24E6506C"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F2F2F2" w:themeFill="background1" w:themeFillShade="F2"/>
            <w:tcMar>
              <w:top w:w="0" w:type="dxa"/>
              <w:left w:w="0" w:type="dxa"/>
              <w:bottom w:w="0" w:type="dxa"/>
              <w:right w:w="0" w:type="dxa"/>
            </w:tcMar>
          </w:tcPr>
          <w:p w14:paraId="57DBC375" w14:textId="77777777" w:rsidR="00812044" w:rsidRPr="00DF2972" w:rsidRDefault="00812044" w:rsidP="009B5320">
            <w:pPr>
              <w:spacing w:after="0" w:line="240" w:lineRule="auto"/>
              <w:ind w:left="-284"/>
              <w:rPr>
                <w:rFonts w:asciiTheme="minorHAnsi" w:hAnsiTheme="minorHAnsi" w:cstheme="minorHAnsi"/>
                <w:i/>
                <w:iCs/>
                <w:sz w:val="20"/>
                <w:szCs w:val="20"/>
                <w:lang w:val="en-US"/>
              </w:rPr>
            </w:pPr>
            <w:r w:rsidRPr="00DF2972">
              <w:rPr>
                <w:rFonts w:asciiTheme="minorHAnsi" w:hAnsiTheme="minorHAnsi" w:cstheme="minorHAnsi"/>
                <w:i/>
                <w:iCs/>
                <w:sz w:val="20"/>
                <w:szCs w:val="20"/>
                <w:lang w:val="en-US"/>
              </w:rPr>
              <w:t xml:space="preserve">3.23.2 Payments after the approved permit  </w:t>
            </w:r>
          </w:p>
        </w:tc>
      </w:tr>
      <w:tr w:rsidR="00812044" w:rsidRPr="00DF2972" w14:paraId="05742AA9"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2A80ECF"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744CF14A" w14:textId="77777777" w:rsidR="00812044" w:rsidRPr="00DF2972" w:rsidRDefault="00812044" w:rsidP="009B5320">
            <w:pPr>
              <w:spacing w:after="0" w:line="240" w:lineRule="auto"/>
              <w:jc w:val="left"/>
              <w:rPr>
                <w:rFonts w:asciiTheme="minorHAnsi" w:hAnsiTheme="minorHAnsi" w:cstheme="minorHAnsi"/>
                <w:color w:val="000000"/>
                <w:sz w:val="20"/>
                <w:szCs w:val="20"/>
              </w:rPr>
            </w:pPr>
            <w:r w:rsidRPr="00DF2972">
              <w:rPr>
                <w:rFonts w:asciiTheme="minorHAnsi" w:hAnsiTheme="minorHAnsi" w:cstheme="minorHAnsi"/>
                <w:color w:val="000000"/>
                <w:sz w:val="20"/>
                <w:szCs w:val="20"/>
              </w:rPr>
              <w:t>Industrial wastewater</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6D198C5"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For successful closed procedure</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71DEA531"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Fee to get the approved permit </w:t>
            </w:r>
          </w:p>
        </w:tc>
      </w:tr>
      <w:tr w:rsidR="00812044" w:rsidRPr="00DF2972" w14:paraId="32CAFC6F"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4955190"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7F66D5AE" w14:textId="77777777" w:rsidR="00812044" w:rsidRPr="00DF2972" w:rsidRDefault="00812044" w:rsidP="009B5320">
            <w:pPr>
              <w:spacing w:after="0" w:line="240" w:lineRule="auto"/>
              <w:jc w:val="left"/>
              <w:rPr>
                <w:rFonts w:asciiTheme="minorHAnsi" w:hAnsiTheme="minorHAnsi" w:cstheme="minorHAnsi"/>
                <w:color w:val="000000"/>
                <w:sz w:val="20"/>
                <w:szCs w:val="20"/>
              </w:rPr>
            </w:pPr>
            <w:r w:rsidRPr="00DF2972">
              <w:rPr>
                <w:rFonts w:asciiTheme="minorHAnsi" w:hAnsiTheme="minorHAnsi" w:cstheme="minorHAnsi"/>
                <w:color w:val="000000"/>
                <w:sz w:val="20"/>
                <w:szCs w:val="20"/>
              </w:rPr>
              <w:t>Wastewater discharge</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27206248"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For successful closed procedure</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2067378E"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Fee to get the approved permit </w:t>
            </w:r>
          </w:p>
        </w:tc>
      </w:tr>
      <w:tr w:rsidR="00812044" w:rsidRPr="00DF2972" w14:paraId="48C9B8DD"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042EA7E"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122AB825" w14:textId="77777777" w:rsidR="00812044" w:rsidRPr="00DF2972" w:rsidRDefault="00812044" w:rsidP="009B5320">
            <w:pPr>
              <w:spacing w:after="0" w:line="240" w:lineRule="auto"/>
              <w:jc w:val="left"/>
              <w:rPr>
                <w:rFonts w:asciiTheme="minorHAnsi" w:hAnsiTheme="minorHAnsi" w:cstheme="minorHAnsi"/>
                <w:color w:val="000000"/>
                <w:sz w:val="20"/>
                <w:szCs w:val="20"/>
              </w:rPr>
            </w:pPr>
            <w:r w:rsidRPr="00DF2972">
              <w:rPr>
                <w:rFonts w:asciiTheme="minorHAnsi" w:hAnsiTheme="minorHAnsi" w:cstheme="minorHAnsi"/>
                <w:color w:val="000000"/>
                <w:sz w:val="20"/>
                <w:szCs w:val="20"/>
              </w:rPr>
              <w:t>Water reuse after being treated</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0BE72B27"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For successful closed procedure</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3E6F2420"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Fee to get the approved permit </w:t>
            </w:r>
          </w:p>
        </w:tc>
      </w:tr>
      <w:tr w:rsidR="00812044" w:rsidRPr="00DF2972" w14:paraId="31B55161" w14:textId="77777777" w:rsidTr="009B5320">
        <w:trPr>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7DC5DCEF" w14:textId="77777777" w:rsidR="00812044" w:rsidRPr="00DF2972" w:rsidRDefault="00812044" w:rsidP="009B5320">
            <w:pPr>
              <w:spacing w:after="0" w:line="240" w:lineRule="auto"/>
              <w:ind w:left="-284"/>
              <w:rPr>
                <w:rFonts w:asciiTheme="minorHAnsi" w:hAnsiTheme="minorHAnsi" w:cstheme="minorHAnsi"/>
                <w:i/>
                <w:iCs/>
                <w:sz w:val="20"/>
                <w:szCs w:val="20"/>
                <w:lang w:val="en-US"/>
              </w:rPr>
            </w:pPr>
            <w:r w:rsidRPr="00DF2972">
              <w:rPr>
                <w:rFonts w:asciiTheme="minorHAnsi" w:hAnsiTheme="minorHAnsi" w:cstheme="minorHAnsi"/>
                <w:i/>
                <w:iCs/>
                <w:spacing w:val="-2"/>
                <w:sz w:val="20"/>
                <w:szCs w:val="20"/>
                <w:lang w:val="en-US"/>
              </w:rPr>
              <w:t xml:space="preserve">3.33.3 </w:t>
            </w:r>
            <w:r w:rsidRPr="00DF2972">
              <w:rPr>
                <w:rFonts w:asciiTheme="minorHAnsi" w:hAnsiTheme="minorHAnsi" w:cstheme="minorHAnsi"/>
                <w:i/>
                <w:iCs/>
                <w:spacing w:val="-2"/>
                <w:sz w:val="20"/>
                <w:szCs w:val="20"/>
              </w:rPr>
              <w:t>Water use and discharge regular fee</w:t>
            </w:r>
          </w:p>
        </w:tc>
        <w:tc>
          <w:tcPr>
            <w:tcW w:w="2775" w:type="dxa"/>
            <w:shd w:val="clear" w:color="auto" w:fill="auto"/>
          </w:tcPr>
          <w:p w14:paraId="2AB9B72F" w14:textId="77777777" w:rsidR="00812044" w:rsidRPr="00DF2972" w:rsidRDefault="00812044" w:rsidP="009B5320">
            <w:pPr>
              <w:spacing w:after="0" w:line="240" w:lineRule="auto"/>
              <w:rPr>
                <w:rFonts w:asciiTheme="minorHAnsi" w:hAnsiTheme="minorHAnsi" w:cstheme="minorHAnsi"/>
                <w:sz w:val="20"/>
                <w:szCs w:val="20"/>
              </w:rPr>
            </w:pPr>
          </w:p>
        </w:tc>
      </w:tr>
      <w:tr w:rsidR="00812044" w:rsidRPr="00DF2972" w14:paraId="5242E4CA"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13FFBEC6"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5465ED0" w14:textId="77777777" w:rsidR="00812044" w:rsidRPr="00DF2972" w:rsidRDefault="00812044" w:rsidP="009B5320">
            <w:pPr>
              <w:spacing w:after="0" w:line="240" w:lineRule="auto"/>
              <w:rPr>
                <w:rFonts w:asciiTheme="minorHAnsi" w:hAnsiTheme="minorHAnsi" w:cstheme="minorHAnsi"/>
                <w:color w:val="000000"/>
                <w:sz w:val="20"/>
                <w:szCs w:val="20"/>
              </w:rPr>
            </w:pPr>
            <w:r w:rsidRPr="00DF2972">
              <w:rPr>
                <w:rFonts w:asciiTheme="minorHAnsi" w:hAnsiTheme="minorHAnsi" w:cstheme="minorHAnsi"/>
                <w:color w:val="000000"/>
                <w:sz w:val="20"/>
                <w:szCs w:val="20"/>
              </w:rPr>
              <w:t>Industrial wastewater</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07B023D6" w14:textId="77777777" w:rsidR="00812044" w:rsidRPr="00DF2972" w:rsidRDefault="00812044" w:rsidP="009B5320">
            <w:pPr>
              <w:spacing w:after="0" w:line="240" w:lineRule="auto"/>
              <w:ind w:left="150"/>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Annual regular fee </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0B5B8D28"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Annual fee </w:t>
            </w:r>
          </w:p>
        </w:tc>
      </w:tr>
      <w:tr w:rsidR="00812044" w:rsidRPr="00DF2972" w14:paraId="4AA90059"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6B4FE821"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73893684" w14:textId="77777777" w:rsidR="00812044" w:rsidRPr="00DF2972" w:rsidRDefault="00812044" w:rsidP="009B5320">
            <w:pPr>
              <w:spacing w:after="0" w:line="240" w:lineRule="auto"/>
              <w:rPr>
                <w:rFonts w:asciiTheme="minorHAnsi" w:hAnsiTheme="minorHAnsi" w:cstheme="minorHAnsi"/>
                <w:color w:val="000000"/>
                <w:sz w:val="20"/>
                <w:szCs w:val="20"/>
              </w:rPr>
            </w:pPr>
            <w:r w:rsidRPr="00DF2972">
              <w:rPr>
                <w:rFonts w:asciiTheme="minorHAnsi" w:hAnsiTheme="minorHAnsi" w:cstheme="minorHAnsi"/>
                <w:color w:val="000000"/>
                <w:sz w:val="20"/>
                <w:szCs w:val="20"/>
              </w:rPr>
              <w:t>Wastewater discharge</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71FD61F5"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 xml:space="preserve">Annual regular fee </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20A3E586"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Annual fee </w:t>
            </w:r>
          </w:p>
        </w:tc>
      </w:tr>
      <w:tr w:rsidR="00812044" w:rsidRPr="00DF2972" w14:paraId="3A4D160E"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507F38CA" w14:textId="77777777" w:rsidR="00812044" w:rsidRPr="00DF2972" w:rsidRDefault="00812044" w:rsidP="009B5320">
            <w:pPr>
              <w:spacing w:after="0" w:line="240" w:lineRule="auto"/>
              <w:ind w:left="-284"/>
              <w:jc w:val="center"/>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3BB26AC9" w14:textId="77777777" w:rsidR="00812044" w:rsidRPr="00DF2972" w:rsidRDefault="00812044" w:rsidP="009B5320">
            <w:pPr>
              <w:spacing w:after="0" w:line="240" w:lineRule="auto"/>
              <w:rPr>
                <w:rFonts w:asciiTheme="minorHAnsi" w:hAnsiTheme="minorHAnsi" w:cstheme="minorHAnsi"/>
                <w:color w:val="000000"/>
                <w:sz w:val="20"/>
                <w:szCs w:val="20"/>
              </w:rPr>
            </w:pPr>
            <w:r w:rsidRPr="00DF2972">
              <w:rPr>
                <w:rFonts w:asciiTheme="minorHAnsi" w:hAnsiTheme="minorHAnsi" w:cstheme="minorHAnsi"/>
                <w:color w:val="000000"/>
                <w:sz w:val="20"/>
                <w:szCs w:val="20"/>
              </w:rPr>
              <w:t>Water reuse after being treated</w:t>
            </w:r>
          </w:p>
        </w:tc>
        <w:tc>
          <w:tcPr>
            <w:tcW w:w="3179" w:type="dxa"/>
            <w:tcBorders>
              <w:top w:val="outset" w:sz="6" w:space="0" w:color="000000" w:themeColor="text1"/>
              <w:left w:val="outset" w:sz="6" w:space="0" w:color="000000" w:themeColor="text1"/>
              <w:bottom w:val="outset" w:sz="6" w:space="0" w:color="000000" w:themeColor="text1"/>
              <w:right w:val="outset" w:sz="6" w:space="0" w:color="auto"/>
            </w:tcBorders>
            <w:shd w:val="clear" w:color="auto" w:fill="auto"/>
            <w:tcMar>
              <w:top w:w="0" w:type="dxa"/>
              <w:left w:w="0" w:type="dxa"/>
              <w:bottom w:w="0" w:type="dxa"/>
              <w:right w:w="0" w:type="dxa"/>
            </w:tcMar>
          </w:tcPr>
          <w:p w14:paraId="46B76CD9"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 xml:space="preserve">Annual regular fee </w:t>
            </w:r>
          </w:p>
        </w:tc>
        <w:tc>
          <w:tcPr>
            <w:tcW w:w="2854" w:type="dxa"/>
            <w:tcBorders>
              <w:top w:val="single" w:sz="4" w:space="0" w:color="auto"/>
              <w:left w:val="outset" w:sz="6" w:space="0" w:color="000000" w:themeColor="text1"/>
              <w:bottom w:val="single" w:sz="4" w:space="0" w:color="auto"/>
              <w:right w:val="outset" w:sz="6" w:space="0" w:color="auto"/>
            </w:tcBorders>
            <w:shd w:val="clear" w:color="auto" w:fill="auto"/>
          </w:tcPr>
          <w:p w14:paraId="05D793C8"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lang w:val="en-US"/>
              </w:rPr>
              <w:t xml:space="preserve">Annual fee </w:t>
            </w:r>
          </w:p>
        </w:tc>
      </w:tr>
      <w:tr w:rsidR="00812044" w:rsidRPr="00DF2972" w14:paraId="4090CE4E" w14:textId="77777777" w:rsidTr="009B5320">
        <w:trPr>
          <w:gridAfter w:val="1"/>
          <w:wAfter w:w="2775" w:type="dxa"/>
          <w:trHeight w:val="283"/>
        </w:trPr>
        <w:tc>
          <w:tcPr>
            <w:tcW w:w="9344" w:type="dxa"/>
            <w:gridSpan w:val="4"/>
            <w:tcBorders>
              <w:top w:val="outset" w:sz="6" w:space="0" w:color="000000" w:themeColor="text1"/>
              <w:left w:val="outset" w:sz="6" w:space="0" w:color="000000" w:themeColor="text1"/>
              <w:bottom w:val="outset" w:sz="6" w:space="0" w:color="000000" w:themeColor="text1"/>
              <w:right w:val="outset" w:sz="6" w:space="0" w:color="auto"/>
            </w:tcBorders>
            <w:shd w:val="clear" w:color="auto" w:fill="8DB3E2" w:themeFill="text2" w:themeFillTint="66"/>
            <w:tcMar>
              <w:top w:w="0" w:type="dxa"/>
              <w:left w:w="0" w:type="dxa"/>
              <w:bottom w:w="0" w:type="dxa"/>
              <w:right w:w="0" w:type="dxa"/>
            </w:tcMar>
          </w:tcPr>
          <w:p w14:paraId="3A53EBFB" w14:textId="77777777" w:rsidR="00812044" w:rsidRPr="00DF2972" w:rsidRDefault="00812044" w:rsidP="00A8406C">
            <w:pPr>
              <w:pStyle w:val="Listenabsatz"/>
              <w:numPr>
                <w:ilvl w:val="0"/>
                <w:numId w:val="37"/>
              </w:numPr>
              <w:ind w:left="-284" w:firstLine="0"/>
              <w:contextualSpacing/>
              <w:rPr>
                <w:rFonts w:asciiTheme="minorHAnsi" w:hAnsiTheme="minorHAnsi" w:cstheme="minorHAnsi"/>
                <w:b/>
                <w:bCs/>
                <w:sz w:val="20"/>
                <w:szCs w:val="20"/>
                <w:lang w:val="en-US"/>
              </w:rPr>
            </w:pPr>
            <w:r w:rsidRPr="00DF2972">
              <w:rPr>
                <w:rFonts w:asciiTheme="minorHAnsi" w:hAnsiTheme="minorHAnsi" w:cstheme="minorHAnsi"/>
                <w:b/>
                <w:bCs/>
                <w:sz w:val="20"/>
                <w:szCs w:val="20"/>
                <w:lang w:val="en-US"/>
              </w:rPr>
              <w:t xml:space="preserve">4. </w:t>
            </w:r>
            <w:r w:rsidRPr="00DF2972">
              <w:rPr>
                <w:rFonts w:asciiTheme="minorHAnsi" w:hAnsiTheme="minorHAnsi" w:cstheme="minorHAnsi"/>
                <w:b/>
                <w:bCs/>
                <w:sz w:val="20"/>
                <w:szCs w:val="20"/>
              </w:rPr>
              <w:t>AKUM</w:t>
            </w:r>
            <w:r w:rsidRPr="00DF2972">
              <w:rPr>
                <w:rFonts w:asciiTheme="minorHAnsi" w:hAnsiTheme="minorHAnsi" w:cstheme="minorHAnsi"/>
                <w:b/>
                <w:bCs/>
                <w:sz w:val="20"/>
                <w:szCs w:val="20"/>
                <w:lang w:val="en-US"/>
              </w:rPr>
              <w:t xml:space="preserve"> </w:t>
            </w:r>
          </w:p>
        </w:tc>
      </w:tr>
      <w:tr w:rsidR="00812044" w:rsidRPr="00DF2972" w14:paraId="126BF906" w14:textId="77777777" w:rsidTr="009B5320">
        <w:trPr>
          <w:gridAfter w:val="1"/>
          <w:wAfter w:w="2775" w:type="dxa"/>
          <w:trHeight w:val="283"/>
        </w:trPr>
        <w:tc>
          <w:tcPr>
            <w:tcW w:w="536"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tcPr>
          <w:p w14:paraId="0E47632D" w14:textId="77777777" w:rsidR="00812044" w:rsidRPr="00DF2972" w:rsidRDefault="00812044" w:rsidP="009B5320">
            <w:pPr>
              <w:spacing w:after="0" w:line="240" w:lineRule="auto"/>
              <w:ind w:left="-284"/>
              <w:rPr>
                <w:rFonts w:asciiTheme="minorHAnsi" w:hAnsiTheme="minorHAnsi" w:cstheme="minorHAnsi"/>
                <w:color w:val="000000"/>
                <w:sz w:val="20"/>
                <w:szCs w:val="20"/>
              </w:rPr>
            </w:pPr>
          </w:p>
        </w:tc>
        <w:tc>
          <w:tcPr>
            <w:tcW w:w="2775"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tcPr>
          <w:p w14:paraId="63B46AD8" w14:textId="77777777" w:rsidR="00812044" w:rsidRPr="00DF2972" w:rsidRDefault="00812044" w:rsidP="009B5320">
            <w:pPr>
              <w:spacing w:after="0" w:line="240" w:lineRule="auto"/>
              <w:rPr>
                <w:rFonts w:asciiTheme="minorHAnsi" w:hAnsiTheme="minorHAnsi" w:cstheme="minorHAnsi"/>
                <w:sz w:val="20"/>
                <w:szCs w:val="20"/>
                <w:lang w:val="en-US"/>
              </w:rPr>
            </w:pPr>
            <w:r w:rsidRPr="00DF2972">
              <w:rPr>
                <w:rFonts w:asciiTheme="minorHAnsi" w:hAnsiTheme="minorHAnsi" w:cstheme="minorHAnsi"/>
                <w:sz w:val="20"/>
                <w:szCs w:val="20"/>
              </w:rPr>
              <w:t>Benchmarking</w:t>
            </w:r>
            <w:r w:rsidRPr="00DF2972">
              <w:rPr>
                <w:rFonts w:asciiTheme="minorHAnsi" w:hAnsiTheme="minorHAnsi" w:cstheme="minorHAnsi"/>
                <w:sz w:val="20"/>
                <w:szCs w:val="20"/>
                <w:lang w:val="en-US"/>
              </w:rPr>
              <w:t xml:space="preserve"> questionnaire </w:t>
            </w:r>
          </w:p>
          <w:p w14:paraId="1B73D4D6" w14:textId="77777777" w:rsidR="00812044" w:rsidRPr="00DF2972" w:rsidRDefault="00812044" w:rsidP="009B5320">
            <w:pPr>
              <w:spacing w:after="0" w:line="240" w:lineRule="auto"/>
              <w:rPr>
                <w:rFonts w:asciiTheme="minorHAnsi" w:hAnsiTheme="minorHAnsi" w:cstheme="minorHAnsi"/>
                <w:color w:val="000000"/>
                <w:sz w:val="20"/>
                <w:szCs w:val="20"/>
                <w:lang w:val="en-US"/>
              </w:rPr>
            </w:pPr>
            <w:r w:rsidRPr="00DF2972">
              <w:rPr>
                <w:rFonts w:asciiTheme="minorHAnsi" w:hAnsiTheme="minorHAnsi" w:cstheme="minorHAnsi"/>
                <w:sz w:val="20"/>
                <w:szCs w:val="20"/>
                <w:lang w:val="en-US"/>
              </w:rPr>
              <w:t>WS, WW, WWTPs</w:t>
            </w:r>
          </w:p>
        </w:tc>
        <w:tc>
          <w:tcPr>
            <w:tcW w:w="3179" w:type="dxa"/>
            <w:tcBorders>
              <w:top w:val="outset" w:sz="6" w:space="0" w:color="000000" w:themeColor="text1"/>
              <w:left w:val="outset" w:sz="6" w:space="0" w:color="000000" w:themeColor="text1"/>
              <w:bottom w:val="outset" w:sz="6" w:space="0" w:color="auto"/>
              <w:right w:val="outset" w:sz="6" w:space="0" w:color="auto"/>
            </w:tcBorders>
            <w:shd w:val="clear" w:color="auto" w:fill="auto"/>
            <w:tcMar>
              <w:top w:w="0" w:type="dxa"/>
              <w:left w:w="0" w:type="dxa"/>
              <w:bottom w:w="0" w:type="dxa"/>
              <w:right w:w="0" w:type="dxa"/>
            </w:tcMar>
          </w:tcPr>
          <w:p w14:paraId="45B8CC97" w14:textId="77777777" w:rsidR="00812044" w:rsidRPr="00DF2972" w:rsidRDefault="00812044" w:rsidP="009B5320">
            <w:pPr>
              <w:spacing w:after="0" w:line="240" w:lineRule="auto"/>
              <w:ind w:left="150"/>
              <w:rPr>
                <w:rFonts w:asciiTheme="minorHAnsi" w:hAnsiTheme="minorHAnsi" w:cstheme="minorHAnsi"/>
                <w:sz w:val="20"/>
                <w:szCs w:val="20"/>
              </w:rPr>
            </w:pPr>
            <w:r w:rsidRPr="00DF2972">
              <w:rPr>
                <w:rFonts w:asciiTheme="minorHAnsi" w:hAnsiTheme="minorHAnsi" w:cstheme="minorHAnsi"/>
                <w:sz w:val="20"/>
                <w:szCs w:val="20"/>
                <w:lang w:val="en-US"/>
              </w:rPr>
              <w:t xml:space="preserve">Must be </w:t>
            </w:r>
            <w:r w:rsidRPr="00DF2972">
              <w:rPr>
                <w:rFonts w:asciiTheme="minorHAnsi" w:hAnsiTheme="minorHAnsi" w:cstheme="minorHAnsi"/>
                <w:sz w:val="20"/>
                <w:szCs w:val="20"/>
              </w:rPr>
              <w:t>Complete</w:t>
            </w:r>
            <w:r w:rsidRPr="00DF2972">
              <w:rPr>
                <w:rFonts w:asciiTheme="minorHAnsi" w:hAnsiTheme="minorHAnsi" w:cstheme="minorHAnsi"/>
                <w:sz w:val="20"/>
                <w:szCs w:val="20"/>
                <w:lang w:val="en-US"/>
              </w:rPr>
              <w:t xml:space="preserve">d by each Water Utility </w:t>
            </w:r>
            <w:r w:rsidRPr="00DF2972">
              <w:rPr>
                <w:rFonts w:asciiTheme="minorHAnsi" w:hAnsiTheme="minorHAnsi" w:cstheme="minorHAnsi"/>
                <w:sz w:val="20"/>
                <w:szCs w:val="20"/>
              </w:rPr>
              <w:t xml:space="preserve">4 x year </w:t>
            </w:r>
          </w:p>
        </w:tc>
        <w:tc>
          <w:tcPr>
            <w:tcW w:w="2854" w:type="dxa"/>
            <w:tcBorders>
              <w:top w:val="single" w:sz="4" w:space="0" w:color="auto"/>
              <w:left w:val="outset" w:sz="6" w:space="0" w:color="000000" w:themeColor="text1"/>
              <w:bottom w:val="outset" w:sz="6" w:space="0" w:color="auto"/>
              <w:right w:val="outset" w:sz="6" w:space="0" w:color="auto"/>
            </w:tcBorders>
            <w:shd w:val="clear" w:color="auto" w:fill="auto"/>
          </w:tcPr>
          <w:p w14:paraId="5D8D9532" w14:textId="77777777" w:rsidR="00812044" w:rsidRDefault="00812044" w:rsidP="009B5320">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t>Free of charge</w:t>
            </w:r>
          </w:p>
          <w:p w14:paraId="1BA17EED" w14:textId="77777777" w:rsidR="00812044" w:rsidRPr="00716D7C" w:rsidRDefault="00812044" w:rsidP="009B5320">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t>(</w:t>
            </w:r>
            <w:r w:rsidRPr="00716D7C">
              <w:rPr>
                <w:rFonts w:asciiTheme="minorHAnsi" w:hAnsiTheme="minorHAnsi" w:cstheme="minorHAnsi"/>
                <w:sz w:val="20"/>
                <w:szCs w:val="20"/>
                <w:lang w:val="en-US"/>
              </w:rPr>
              <w:t>every month x year</w:t>
            </w:r>
          </w:p>
          <w:p w14:paraId="1D8F02D2" w14:textId="77777777" w:rsidR="00812044" w:rsidRPr="00DF2972" w:rsidRDefault="00812044" w:rsidP="009B5320">
            <w:pPr>
              <w:spacing w:after="0" w:line="240" w:lineRule="auto"/>
              <w:rPr>
                <w:rFonts w:asciiTheme="minorHAnsi" w:hAnsiTheme="minorHAnsi" w:cstheme="minorHAnsi"/>
                <w:sz w:val="20"/>
                <w:szCs w:val="20"/>
                <w:lang w:val="en-US"/>
              </w:rPr>
            </w:pPr>
            <w:r w:rsidRPr="00716D7C">
              <w:rPr>
                <w:rFonts w:asciiTheme="minorHAnsi" w:hAnsiTheme="minorHAnsi" w:cstheme="minorHAnsi"/>
                <w:sz w:val="20"/>
                <w:szCs w:val="20"/>
                <w:lang w:val="en-US"/>
              </w:rPr>
              <w:t xml:space="preserve">Every month a questionnaire with 300 data is completed by all Water </w:t>
            </w:r>
            <w:r>
              <w:rPr>
                <w:rFonts w:asciiTheme="minorHAnsi" w:hAnsiTheme="minorHAnsi" w:cstheme="minorHAnsi"/>
                <w:sz w:val="20"/>
                <w:szCs w:val="20"/>
                <w:lang w:val="en-US"/>
              </w:rPr>
              <w:t xml:space="preserve">Supply and sewerage </w:t>
            </w:r>
            <w:r w:rsidRPr="00716D7C">
              <w:rPr>
                <w:rFonts w:asciiTheme="minorHAnsi" w:hAnsiTheme="minorHAnsi" w:cstheme="minorHAnsi"/>
                <w:sz w:val="20"/>
                <w:szCs w:val="20"/>
                <w:lang w:val="en-US"/>
              </w:rPr>
              <w:t>Utilities including WWTPs</w:t>
            </w:r>
            <w:r>
              <w:rPr>
                <w:rFonts w:asciiTheme="minorHAnsi" w:hAnsiTheme="minorHAnsi" w:cstheme="minorHAnsi"/>
                <w:sz w:val="20"/>
                <w:szCs w:val="20"/>
                <w:lang w:val="en-US"/>
              </w:rPr>
              <w:t>)</w:t>
            </w:r>
          </w:p>
        </w:tc>
      </w:tr>
    </w:tbl>
    <w:p w14:paraId="533D20A3" w14:textId="77777777" w:rsidR="00812044" w:rsidRPr="00FF49DD" w:rsidRDefault="00812044" w:rsidP="00812044">
      <w:pPr>
        <w:rPr>
          <w:i/>
          <w:sz w:val="20"/>
          <w:szCs w:val="20"/>
        </w:rPr>
      </w:pPr>
      <w:r w:rsidRPr="00FF49DD">
        <w:rPr>
          <w:i/>
          <w:sz w:val="20"/>
          <w:szCs w:val="20"/>
        </w:rPr>
        <w:t>Source: compiled by the consultant</w:t>
      </w:r>
    </w:p>
    <w:p w14:paraId="6B19F5AA" w14:textId="312BCB11" w:rsidR="00812044" w:rsidRPr="004E70B0" w:rsidRDefault="00812044" w:rsidP="00812044">
      <w:pPr>
        <w:pStyle w:val="NIPSHeading4"/>
        <w:rPr>
          <w:b w:val="0"/>
        </w:rPr>
      </w:pPr>
      <w:bookmarkStart w:id="66" w:name="_Toc106269647"/>
      <w:r w:rsidRPr="004E70B0">
        <w:rPr>
          <w:b w:val="0"/>
        </w:rPr>
        <w:t>State Environmental Inspectorate</w:t>
      </w:r>
      <w:r w:rsidR="005A659C" w:rsidRPr="004E70B0">
        <w:rPr>
          <w:b w:val="0"/>
        </w:rPr>
        <w:t xml:space="preserve"> (SEI)</w:t>
      </w:r>
      <w:bookmarkEnd w:id="66"/>
    </w:p>
    <w:p w14:paraId="5DF25C8A" w14:textId="77777777" w:rsidR="00812044" w:rsidRPr="000650AD" w:rsidRDefault="00812044" w:rsidP="00812044">
      <w:pPr>
        <w:rPr>
          <w:b/>
          <w:bCs/>
        </w:rPr>
      </w:pPr>
      <w:r w:rsidRPr="000650AD">
        <w:rPr>
          <w:bCs/>
        </w:rPr>
        <w:t xml:space="preserve">The State Inspectorate of Environment, Forests, Water and Tourisms is the responsible authority for </w:t>
      </w:r>
      <w:r>
        <w:rPr>
          <w:bCs/>
        </w:rPr>
        <w:t xml:space="preserve">environmental </w:t>
      </w:r>
      <w:r w:rsidRPr="000650AD">
        <w:rPr>
          <w:bCs/>
        </w:rPr>
        <w:t xml:space="preserve">inspection. </w:t>
      </w:r>
    </w:p>
    <w:p w14:paraId="35D4F59F" w14:textId="78DCFE99" w:rsidR="00812044" w:rsidRDefault="00812044" w:rsidP="00812044">
      <w:pPr>
        <w:rPr>
          <w:bCs/>
        </w:rPr>
      </w:pPr>
      <w:r w:rsidRPr="000650AD">
        <w:rPr>
          <w:bCs/>
        </w:rPr>
        <w:t>Upon decision of Council of Ministers no.568, dated 17.17.2019 ‘On establishment, manner of organisation and functioning of NEA’ the competences of the State Inspectorate of Environment, Forests, Water and Tourisms related to environment were transferred to NEA. The same Decision repeals also decision no.103, dated 04.02.2015 ‘On establishment and manner of organization and functioning of the State Inspectorate for Environment and Forest’.</w:t>
      </w:r>
    </w:p>
    <w:p w14:paraId="51203954" w14:textId="1AF0DE50" w:rsidR="00C6234D" w:rsidRPr="00C6234D" w:rsidRDefault="00C6234D" w:rsidP="00C6234D">
      <w:pPr>
        <w:pStyle w:val="NIPSHeading3"/>
        <w:tabs>
          <w:tab w:val="num" w:pos="0"/>
        </w:tabs>
      </w:pPr>
      <w:bookmarkStart w:id="67" w:name="_Toc106115000"/>
      <w:bookmarkStart w:id="68" w:name="_Toc106269648"/>
      <w:r w:rsidRPr="00F4617B">
        <w:lastRenderedPageBreak/>
        <w:t xml:space="preserve">Functional Analysis for implementing the </w:t>
      </w:r>
      <w:r>
        <w:t>Urban Wastewater Treatment Directive</w:t>
      </w:r>
      <w:r w:rsidRPr="00F4617B">
        <w:t xml:space="preserve"> (</w:t>
      </w:r>
      <w:r>
        <w:t>UWWTD</w:t>
      </w:r>
      <w:r w:rsidRPr="00F4617B">
        <w:t>)</w:t>
      </w:r>
      <w:bookmarkEnd w:id="67"/>
      <w:bookmarkEnd w:id="68"/>
    </w:p>
    <w:p w14:paraId="45DFA649" w14:textId="28A4DEC2" w:rsidR="00812044" w:rsidRDefault="00812044" w:rsidP="00812044">
      <w:pPr>
        <w:rPr>
          <w:bCs/>
        </w:rPr>
      </w:pPr>
      <w:r w:rsidRPr="005F6A8C">
        <w:rPr>
          <w:bCs/>
        </w:rPr>
        <w:t>To implement the UWWTD the competent authorities in the Albania need to perform the following functions:</w:t>
      </w:r>
    </w:p>
    <w:p w14:paraId="73529A83" w14:textId="77777777" w:rsidR="00C6234D" w:rsidRPr="00F4617B" w:rsidRDefault="00C6234D" w:rsidP="00C6234D">
      <w:pPr>
        <w:pStyle w:val="bulletedlist1"/>
        <w:rPr>
          <w:lang w:val="en-GB"/>
        </w:rPr>
      </w:pPr>
      <w:r w:rsidRPr="00F4617B">
        <w:rPr>
          <w:lang w:val="en-GB"/>
        </w:rPr>
        <w:t>Regulatory Planning</w:t>
      </w:r>
    </w:p>
    <w:p w14:paraId="42FE8AA7" w14:textId="77777777" w:rsidR="00C6234D" w:rsidRPr="00F4617B" w:rsidRDefault="00C6234D" w:rsidP="00C6234D">
      <w:pPr>
        <w:pStyle w:val="bulletedlist1"/>
        <w:rPr>
          <w:lang w:val="en-GB"/>
        </w:rPr>
      </w:pPr>
      <w:r w:rsidRPr="00F4617B">
        <w:rPr>
          <w:lang w:val="en-GB"/>
        </w:rPr>
        <w:t>Regulation and permitting</w:t>
      </w:r>
    </w:p>
    <w:p w14:paraId="3A19F445" w14:textId="77777777" w:rsidR="00C6234D" w:rsidRPr="00F4617B" w:rsidRDefault="00C6234D" w:rsidP="00C6234D">
      <w:pPr>
        <w:pStyle w:val="bulletedlist1"/>
        <w:rPr>
          <w:lang w:val="en-GB"/>
        </w:rPr>
      </w:pPr>
      <w:r w:rsidRPr="00F4617B">
        <w:rPr>
          <w:lang w:val="en-GB"/>
        </w:rPr>
        <w:t>Monitoring</w:t>
      </w:r>
    </w:p>
    <w:p w14:paraId="10BCDF79" w14:textId="77777777" w:rsidR="00C6234D" w:rsidRPr="00F4617B" w:rsidRDefault="00C6234D" w:rsidP="00C6234D">
      <w:pPr>
        <w:pStyle w:val="bulletedlist1"/>
        <w:rPr>
          <w:lang w:val="en-GB"/>
        </w:rPr>
      </w:pPr>
      <w:r w:rsidRPr="00F4617B">
        <w:rPr>
          <w:lang w:val="en-GB"/>
        </w:rPr>
        <w:t>Information and Reporting</w:t>
      </w:r>
    </w:p>
    <w:p w14:paraId="38D5E7B8" w14:textId="77777777" w:rsidR="00C6234D" w:rsidRPr="00F4617B" w:rsidRDefault="00C6234D" w:rsidP="00C6234D">
      <w:pPr>
        <w:pStyle w:val="bulletedlist1"/>
        <w:rPr>
          <w:lang w:val="en-GB"/>
        </w:rPr>
      </w:pPr>
      <w:r w:rsidRPr="00F4617B">
        <w:rPr>
          <w:lang w:val="en-GB"/>
        </w:rPr>
        <w:t>Enforcement</w:t>
      </w:r>
    </w:p>
    <w:p w14:paraId="0127519E" w14:textId="77777777" w:rsidR="00C6234D" w:rsidRPr="00F4617B" w:rsidRDefault="00C6234D" w:rsidP="00C6234D">
      <w:pPr>
        <w:pStyle w:val="bulletedlist1"/>
        <w:rPr>
          <w:lang w:val="en-GB"/>
        </w:rPr>
      </w:pPr>
      <w:r w:rsidRPr="00F4617B">
        <w:rPr>
          <w:lang w:val="en-GB"/>
        </w:rPr>
        <w:t>Service Provision</w:t>
      </w:r>
    </w:p>
    <w:p w14:paraId="5C72D0B8" w14:textId="77777777" w:rsidR="00C6234D" w:rsidRPr="00F4617B" w:rsidRDefault="00C6234D" w:rsidP="00C6234D">
      <w:pPr>
        <w:pStyle w:val="bulletedlist1"/>
        <w:rPr>
          <w:lang w:val="en-GB"/>
        </w:rPr>
      </w:pPr>
      <w:r w:rsidRPr="00F4617B">
        <w:rPr>
          <w:lang w:val="en-GB"/>
        </w:rPr>
        <w:t>Investment Planning</w:t>
      </w:r>
    </w:p>
    <w:p w14:paraId="3BBE1722" w14:textId="77777777" w:rsidR="00C6234D" w:rsidRPr="00F4617B" w:rsidRDefault="00C6234D" w:rsidP="00C6234D">
      <w:pPr>
        <w:rPr>
          <w:bCs/>
        </w:rPr>
      </w:pPr>
      <w:r w:rsidRPr="00F4617B">
        <w:rPr>
          <w:bCs/>
        </w:rPr>
        <w:t>These functions are described as follows:</w:t>
      </w:r>
    </w:p>
    <w:p w14:paraId="2FFB09F9" w14:textId="77777777" w:rsidR="00812044" w:rsidRPr="000D4254" w:rsidRDefault="00812044" w:rsidP="00A8406C">
      <w:pPr>
        <w:numPr>
          <w:ilvl w:val="0"/>
          <w:numId w:val="26"/>
        </w:numPr>
        <w:rPr>
          <w:bCs/>
        </w:rPr>
      </w:pPr>
      <w:r w:rsidRPr="005F6A8C">
        <w:rPr>
          <w:b/>
          <w:bCs/>
        </w:rPr>
        <w:t>Regulatory planning</w:t>
      </w:r>
      <w:r w:rsidRPr="005F6A8C">
        <w:rPr>
          <w:bCs/>
        </w:rPr>
        <w:t>: establishing planning mechanisms, designations, delineations and producing plans.</w:t>
      </w:r>
      <w:r>
        <w:rPr>
          <w:bCs/>
        </w:rPr>
        <w:t xml:space="preserve"> </w:t>
      </w:r>
      <w:r w:rsidRPr="000D4254">
        <w:rPr>
          <w:bCs/>
        </w:rPr>
        <w:t>In terms of planning AKUM is the responsible authority in charge of developing programs for the construction/rehabilitation/enlargement urban wastewater infrastructure</w:t>
      </w:r>
      <w:r>
        <w:rPr>
          <w:bCs/>
        </w:rPr>
        <w:t xml:space="preserve">. </w:t>
      </w:r>
      <w:r w:rsidRPr="000D4254">
        <w:rPr>
          <w:bCs/>
        </w:rPr>
        <w:t>AMBU with MTE, identifies the protected areas</w:t>
      </w:r>
      <w:r>
        <w:rPr>
          <w:bCs/>
        </w:rPr>
        <w:t>, the</w:t>
      </w:r>
      <w:r w:rsidRPr="000D4254">
        <w:rPr>
          <w:bCs/>
        </w:rPr>
        <w:t xml:space="preserve"> C</w:t>
      </w:r>
      <w:r>
        <w:rPr>
          <w:bCs/>
        </w:rPr>
        <w:t xml:space="preserve">ouncil </w:t>
      </w:r>
      <w:r w:rsidRPr="000D4254">
        <w:rPr>
          <w:bCs/>
        </w:rPr>
        <w:t>o</w:t>
      </w:r>
      <w:r>
        <w:rPr>
          <w:bCs/>
        </w:rPr>
        <w:t xml:space="preserve">f </w:t>
      </w:r>
      <w:r w:rsidRPr="000D4254">
        <w:rPr>
          <w:bCs/>
        </w:rPr>
        <w:t>M</w:t>
      </w:r>
      <w:r>
        <w:rPr>
          <w:bCs/>
        </w:rPr>
        <w:t>inisters</w:t>
      </w:r>
      <w:r w:rsidRPr="000D4254">
        <w:rPr>
          <w:bCs/>
        </w:rPr>
        <w:t xml:space="preserve"> </w:t>
      </w:r>
      <w:r>
        <w:rPr>
          <w:bCs/>
        </w:rPr>
        <w:t xml:space="preserve">(CoM) </w:t>
      </w:r>
      <w:r w:rsidRPr="000D4254">
        <w:rPr>
          <w:bCs/>
        </w:rPr>
        <w:t>designate</w:t>
      </w:r>
      <w:r>
        <w:rPr>
          <w:bCs/>
        </w:rPr>
        <w:t>s</w:t>
      </w:r>
      <w:r w:rsidRPr="000D4254">
        <w:rPr>
          <w:bCs/>
        </w:rPr>
        <w:t xml:space="preserve"> protected areas</w:t>
      </w:r>
      <w:r>
        <w:rPr>
          <w:bCs/>
        </w:rPr>
        <w:t xml:space="preserve"> </w:t>
      </w:r>
      <w:r w:rsidRPr="000D4254">
        <w:rPr>
          <w:bCs/>
        </w:rPr>
        <w:t>upon proposal of MTE</w:t>
      </w:r>
      <w:r>
        <w:rPr>
          <w:bCs/>
        </w:rPr>
        <w:t>.</w:t>
      </w:r>
    </w:p>
    <w:p w14:paraId="4CBA6BED" w14:textId="77777777" w:rsidR="00812044" w:rsidRDefault="00812044" w:rsidP="00A8406C">
      <w:pPr>
        <w:numPr>
          <w:ilvl w:val="0"/>
          <w:numId w:val="26"/>
        </w:numPr>
        <w:rPr>
          <w:bCs/>
        </w:rPr>
      </w:pPr>
      <w:r w:rsidRPr="00DD409E">
        <w:rPr>
          <w:b/>
          <w:bCs/>
        </w:rPr>
        <w:t>Regulation including permitting</w:t>
      </w:r>
      <w:r w:rsidRPr="00DD409E">
        <w:rPr>
          <w:bCs/>
        </w:rPr>
        <w:t xml:space="preserve"> of specified activities such as discharging waste water, </w:t>
      </w:r>
      <w:r w:rsidRPr="00DD409E">
        <w:rPr>
          <w:bCs/>
          <w:lang w:bidi="en-US"/>
        </w:rPr>
        <w:t xml:space="preserve">management and re-use of sludge arising from waste water treatment </w:t>
      </w:r>
      <w:r w:rsidRPr="00DD409E">
        <w:rPr>
          <w:bCs/>
        </w:rPr>
        <w:t>(Art. 14);</w:t>
      </w:r>
      <w:r w:rsidRPr="00DD409E">
        <w:rPr>
          <w:bCs/>
          <w:lang w:bidi="en-US"/>
        </w:rPr>
        <w:t xml:space="preserve"> </w:t>
      </w:r>
      <w:r w:rsidRPr="00DD409E">
        <w:rPr>
          <w:bCs/>
        </w:rPr>
        <w:t xml:space="preserve">definition of specific performance requirements to design and construct treatment plants (Art. 10). </w:t>
      </w:r>
    </w:p>
    <w:p w14:paraId="26CB2E1A" w14:textId="77777777" w:rsidR="00812044" w:rsidRDefault="00812044" w:rsidP="00812044">
      <w:pPr>
        <w:ind w:left="720"/>
        <w:rPr>
          <w:b/>
          <w:bCs/>
        </w:rPr>
      </w:pPr>
      <w:r w:rsidRPr="00DD409E">
        <w:rPr>
          <w:bCs/>
        </w:rPr>
        <w:t>Water discharge activities are subject to several permit/authorization which are issued by different entities. The National</w:t>
      </w:r>
      <w:r w:rsidRPr="00DD409E">
        <w:rPr>
          <w:b/>
          <w:bCs/>
        </w:rPr>
        <w:t xml:space="preserve"> </w:t>
      </w:r>
      <w:r w:rsidRPr="00DD409E">
        <w:rPr>
          <w:bCs/>
        </w:rPr>
        <w:t>Water Council is the key institution in regard to the issuance of permit/authorization on usage of water and discharges of waste water</w:t>
      </w:r>
      <w:r w:rsidRPr="00DD409E">
        <w:rPr>
          <w:b/>
          <w:bCs/>
        </w:rPr>
        <w:t xml:space="preserve">. </w:t>
      </w:r>
    </w:p>
    <w:p w14:paraId="5BB46E77" w14:textId="77777777" w:rsidR="00812044" w:rsidRPr="00DD409E" w:rsidRDefault="00812044" w:rsidP="00812044">
      <w:pPr>
        <w:ind w:left="720"/>
        <w:rPr>
          <w:bCs/>
        </w:rPr>
      </w:pPr>
      <w:r w:rsidRPr="00DD409E">
        <w:rPr>
          <w:bCs/>
        </w:rPr>
        <w:t>AMBU with MTE and MIE / AKUM defines the environmental criteria for the construction and operation of sewerage systems. CoM adopts the criteria defined for the construction and operation of sewerage systems upon proposal of the Minister responsible for the environment and the Minister responsible for sewerage and sanitation. The environmental permit is issues by National Environmental Agency</w:t>
      </w:r>
      <w:r>
        <w:rPr>
          <w:bCs/>
        </w:rPr>
        <w:t xml:space="preserve">. </w:t>
      </w:r>
      <w:r w:rsidRPr="00CB362B">
        <w:rPr>
          <w:bCs/>
        </w:rPr>
        <w:t>The table above is providing a more exhaustive overview of the permitting competences and requirements.</w:t>
      </w:r>
    </w:p>
    <w:p w14:paraId="33FEAEF6" w14:textId="77777777" w:rsidR="00812044" w:rsidRPr="00DD409E" w:rsidRDefault="00812044" w:rsidP="00A8406C">
      <w:pPr>
        <w:numPr>
          <w:ilvl w:val="0"/>
          <w:numId w:val="26"/>
        </w:numPr>
        <w:rPr>
          <w:bCs/>
        </w:rPr>
      </w:pPr>
      <w:r w:rsidRPr="005F6A8C">
        <w:rPr>
          <w:b/>
          <w:bCs/>
        </w:rPr>
        <w:t>Monitoring</w:t>
      </w:r>
      <w:r w:rsidRPr="005F6A8C">
        <w:rPr>
          <w:bCs/>
        </w:rPr>
        <w:t>:</w:t>
      </w:r>
      <w:r w:rsidRPr="00353606">
        <w:t xml:space="preserve"> </w:t>
      </w:r>
      <w:r w:rsidRPr="00353606">
        <w:rPr>
          <w:bCs/>
        </w:rPr>
        <w:t>Ensure appropriate monitoring capacity for monitoring discharges from urban wastewater treatment plants and monitoring waters receiving discharges of wastewater covered by the directive (Art. 15 and Annex</w:t>
      </w:r>
      <w:r>
        <w:rPr>
          <w:bCs/>
        </w:rPr>
        <w:t xml:space="preserve">). </w:t>
      </w:r>
      <w:r w:rsidRPr="00DD409E">
        <w:rPr>
          <w:bCs/>
        </w:rPr>
        <w:t>MTE together with its specialised agencies and the environmental inspectorate are responsible for the continuous control of the activities that cause water pollution, as well as of the entities responsible for their treatment and purification.</w:t>
      </w:r>
    </w:p>
    <w:p w14:paraId="4C8AE424" w14:textId="77777777" w:rsidR="00812044" w:rsidRPr="005F6A8C" w:rsidRDefault="00812044" w:rsidP="00812044">
      <w:pPr>
        <w:ind w:left="720"/>
        <w:rPr>
          <w:bCs/>
        </w:rPr>
      </w:pPr>
      <w:r>
        <w:rPr>
          <w:bCs/>
        </w:rPr>
        <w:t>The r</w:t>
      </w:r>
      <w:r w:rsidRPr="00DD409E">
        <w:rPr>
          <w:bCs/>
        </w:rPr>
        <w:t>esponsible institutions designated by special laws shall monitor the quality, quantity of industrial wastewater production and their discharges into surface or groundwater, under the overall management of the AMBU (as part of the integrated water resource management cycle). (LIWRM Article 30, (7))</w:t>
      </w:r>
    </w:p>
    <w:p w14:paraId="075F0B94" w14:textId="77777777" w:rsidR="00812044" w:rsidRPr="005F6A8C" w:rsidRDefault="00812044" w:rsidP="00A8406C">
      <w:pPr>
        <w:numPr>
          <w:ilvl w:val="0"/>
          <w:numId w:val="26"/>
        </w:numPr>
        <w:rPr>
          <w:bCs/>
        </w:rPr>
      </w:pPr>
      <w:r w:rsidRPr="005F6A8C">
        <w:rPr>
          <w:b/>
          <w:bCs/>
        </w:rPr>
        <w:lastRenderedPageBreak/>
        <w:t>Information and Reporting</w:t>
      </w:r>
      <w:r w:rsidRPr="005F6A8C">
        <w:rPr>
          <w:bCs/>
        </w:rPr>
        <w:t xml:space="preserve">: </w:t>
      </w:r>
      <w:r w:rsidRPr="005D4BB9">
        <w:rPr>
          <w:bCs/>
        </w:rPr>
        <w:t>Ensure that the relevant authorities publish reports to the public every two years on the disposal of urban wastewater and sludge in their areas (Art. 16)</w:t>
      </w:r>
      <w:r>
        <w:rPr>
          <w:bCs/>
        </w:rPr>
        <w:t xml:space="preserve"> </w:t>
      </w:r>
      <w:r w:rsidRPr="005F6A8C">
        <w:rPr>
          <w:bCs/>
        </w:rPr>
        <w:t>disseminating information to other state institutions and to the European Commission.</w:t>
      </w:r>
      <w:r>
        <w:rPr>
          <w:bCs/>
        </w:rPr>
        <w:t xml:space="preserve"> </w:t>
      </w:r>
      <w:r w:rsidRPr="0014539F">
        <w:rPr>
          <w:bCs/>
        </w:rPr>
        <w:t>RBCs publishes every two years reports on the status of the waters in the basins, waste water discharges, removal of sludge from the waste water treatment plants</w:t>
      </w:r>
      <w:r>
        <w:rPr>
          <w:bCs/>
        </w:rPr>
        <w:t xml:space="preserve">. RBCs are reporting to AMBU, which reports to the NWC. </w:t>
      </w:r>
    </w:p>
    <w:p w14:paraId="644BDFB7" w14:textId="179C6BE7" w:rsidR="00812044" w:rsidRPr="005E06F5" w:rsidRDefault="00812044" w:rsidP="00A8406C">
      <w:pPr>
        <w:numPr>
          <w:ilvl w:val="0"/>
          <w:numId w:val="26"/>
        </w:numPr>
        <w:rPr>
          <w:bCs/>
        </w:rPr>
      </w:pPr>
      <w:r w:rsidRPr="00650A59">
        <w:rPr>
          <w:b/>
          <w:bCs/>
        </w:rPr>
        <w:t>Enforcement</w:t>
      </w:r>
      <w:r w:rsidRPr="005E06F5">
        <w:rPr>
          <w:bCs/>
        </w:rPr>
        <w:t xml:space="preserve">: </w:t>
      </w:r>
      <w:r w:rsidR="003453CB">
        <w:rPr>
          <w:bCs/>
        </w:rPr>
        <w:t>T</w:t>
      </w:r>
      <w:r w:rsidRPr="005E06F5">
        <w:rPr>
          <w:bCs/>
        </w:rPr>
        <w:t xml:space="preserve">aking legal action to rectify transgressions and non-compliance. A </w:t>
      </w:r>
      <w:r w:rsidR="0097772E" w:rsidRPr="005E06F5">
        <w:rPr>
          <w:bCs/>
        </w:rPr>
        <w:t>two-tier</w:t>
      </w:r>
      <w:r w:rsidRPr="005E06F5">
        <w:rPr>
          <w:bCs/>
        </w:rPr>
        <w:t xml:space="preserve"> inspection system is foreseen by the legislation in force: on the local and on the central level, with different bodies which need to interact, coordinate and collaborate together in order to carry out inspection activities</w:t>
      </w:r>
      <w:r w:rsidRPr="00B17DF7">
        <w:rPr>
          <w:bCs/>
        </w:rPr>
        <w:t xml:space="preserve">. </w:t>
      </w:r>
      <w:r w:rsidRPr="00932F8F">
        <w:rPr>
          <w:bCs/>
        </w:rPr>
        <w:t>On the local level, inspection related to the usage of water resources are carried out by the Basin Councils assisted by the Offices</w:t>
      </w:r>
      <w:r w:rsidRPr="00F966FD">
        <w:rPr>
          <w:bCs/>
        </w:rPr>
        <w:t xml:space="preserve"> for Administration of Wate</w:t>
      </w:r>
      <w:r w:rsidRPr="00E4100B">
        <w:rPr>
          <w:bCs/>
        </w:rPr>
        <w:t xml:space="preserve">r Basin. On the central level the national inspectorates responsible for the control of the territory, environment and water, under the </w:t>
      </w:r>
      <w:r w:rsidRPr="000E72AB">
        <w:rPr>
          <w:bCs/>
        </w:rPr>
        <w:t>supervision</w:t>
      </w:r>
      <w:r w:rsidRPr="00A7356D">
        <w:rPr>
          <w:bCs/>
        </w:rPr>
        <w:t xml:space="preserve"> of AMBU (as part of the cycle on integrated</w:t>
      </w:r>
      <w:r w:rsidRPr="000430C7">
        <w:rPr>
          <w:bCs/>
        </w:rPr>
        <w:t xml:space="preserve"> management of water resources). </w:t>
      </w:r>
    </w:p>
    <w:p w14:paraId="7EDDB296" w14:textId="242D59BD" w:rsidR="00C6234D" w:rsidRPr="004434FE" w:rsidRDefault="00C6234D" w:rsidP="00A8406C">
      <w:pPr>
        <w:numPr>
          <w:ilvl w:val="0"/>
          <w:numId w:val="26"/>
        </w:numPr>
        <w:rPr>
          <w:bCs/>
        </w:rPr>
      </w:pPr>
      <w:r w:rsidRPr="00F4617B">
        <w:rPr>
          <w:b/>
        </w:rPr>
        <w:t>Service Provision</w:t>
      </w:r>
      <w:r>
        <w:rPr>
          <w:bCs/>
        </w:rPr>
        <w:t xml:space="preserve">: </w:t>
      </w:r>
      <w:r w:rsidRPr="00207E08">
        <w:rPr>
          <w:bCs/>
        </w:rPr>
        <w:t>To ensure that</w:t>
      </w:r>
      <w:r>
        <w:rPr>
          <w:b/>
          <w:bCs/>
        </w:rPr>
        <w:t xml:space="preserve"> </w:t>
      </w:r>
      <w:r w:rsidRPr="00C6234D">
        <w:t>water services provision is in compliance with the national legal framework. The responsibilities for organising water Service Provision</w:t>
      </w:r>
      <w:r w:rsidRPr="00561747">
        <w:t xml:space="preserve"> (water supply drinking water supply, waste water collection and waste water treatment) lies with the Municipality within their territory</w:t>
      </w:r>
      <w:r>
        <w:t>, as described above</w:t>
      </w:r>
      <w:r w:rsidRPr="00561747">
        <w:t xml:space="preserve">. </w:t>
      </w:r>
    </w:p>
    <w:p w14:paraId="013C24C5" w14:textId="7853587B" w:rsidR="00867CDD" w:rsidRDefault="00812044" w:rsidP="00A8406C">
      <w:pPr>
        <w:numPr>
          <w:ilvl w:val="0"/>
          <w:numId w:val="26"/>
        </w:numPr>
      </w:pPr>
      <w:r w:rsidRPr="005E06F5">
        <w:rPr>
          <w:b/>
          <w:bCs/>
        </w:rPr>
        <w:t>Investment planning</w:t>
      </w:r>
      <w:r w:rsidRPr="005F6A8C">
        <w:rPr>
          <w:b/>
          <w:bCs/>
          <w:vertAlign w:val="superscript"/>
        </w:rPr>
        <w:footnoteReference w:id="30"/>
      </w:r>
      <w:r w:rsidRPr="005E06F5">
        <w:rPr>
          <w:b/>
          <w:bCs/>
        </w:rPr>
        <w:t xml:space="preserve"> and Sector Sponsorship</w:t>
      </w:r>
      <w:r w:rsidRPr="005E06F5">
        <w:rPr>
          <w:bCs/>
        </w:rPr>
        <w:t xml:space="preserve">: </w:t>
      </w:r>
      <w:r w:rsidR="00867CDD">
        <w:rPr>
          <w:bCs/>
        </w:rPr>
        <w:t>T</w:t>
      </w:r>
      <w:r w:rsidRPr="005E06F5">
        <w:rPr>
          <w:bCs/>
        </w:rPr>
        <w:t>he process of identifying, programming and funding the necessary investments to achieve compliance (Article 17)</w:t>
      </w:r>
      <w:r>
        <w:t>.</w:t>
      </w:r>
      <w:r w:rsidR="00867CDD" w:rsidRPr="00F4617B">
        <w:rPr>
          <w:bCs/>
        </w:rPr>
        <w:t xml:space="preserve"> </w:t>
      </w:r>
      <w:r w:rsidR="00867CDD" w:rsidRPr="00F4617B">
        <w:t>Identification of investment needs and planning activities for construction and maintenance of the water infrastructures is in the responsibility of AKUM. Preparing national budget allocating funds for water supply and supervision of budget expenditures is the responsibility of Albanian Development Fund (FZHSH).</w:t>
      </w:r>
    </w:p>
    <w:p w14:paraId="30765F2B" w14:textId="6A58FA5D" w:rsidR="00867CDD" w:rsidRDefault="00867CDD" w:rsidP="00867CDD">
      <w:pPr>
        <w:ind w:left="720"/>
      </w:pPr>
      <w:r w:rsidRPr="00F4617B">
        <w:t>A Master Plan on Water Supply and Sewerage for Albania was prepared in 2013 with KfW assistance. The National Water Council adopted the strategy in December 2015.  The Master Plan was updated in 2019. The update Master Plan and the capital programme, which aims at defining the Water Supply and Sewerage Sector Strategy 2020 - 2030, will provide a more accurate basis for the capital investment needs. Financial support to Water Supply and Sewerage Companies for drinking water investments is provided through the AKUM and ADF, which is managing Donor’s aid and loans</w:t>
      </w:r>
      <w:r>
        <w:t>.</w:t>
      </w:r>
    </w:p>
    <w:p w14:paraId="51D96FBB" w14:textId="77777777" w:rsidR="00812044" w:rsidRPr="00F51541" w:rsidRDefault="00812044" w:rsidP="00812044">
      <w:pPr>
        <w:pStyle w:val="NIPSHeading3"/>
        <w:rPr>
          <w:i/>
          <w:iCs/>
        </w:rPr>
      </w:pPr>
      <w:bookmarkStart w:id="69" w:name="_Toc106269649"/>
      <w:r>
        <w:t>Conclusions</w:t>
      </w:r>
      <w:bookmarkEnd w:id="69"/>
    </w:p>
    <w:p w14:paraId="1DA0420F" w14:textId="77777777" w:rsidR="00812044" w:rsidRPr="004434FE" w:rsidRDefault="00812044" w:rsidP="00812044">
      <w:r w:rsidRPr="004434FE">
        <w:t>The complex institutional framework at national and local level, above-described, is summarised in the following table per functions.</w:t>
      </w:r>
    </w:p>
    <w:p w14:paraId="6A05AF39" w14:textId="63307DA9" w:rsidR="00812044" w:rsidRPr="005F6A8C" w:rsidRDefault="00812044" w:rsidP="005C5D68">
      <w:r w:rsidRPr="004434FE">
        <w:t xml:space="preserve">A detailed assessment describing the Albanian Institutional framework and the obligations to be fulfilled for the implementation of the </w:t>
      </w:r>
      <w:r>
        <w:t xml:space="preserve">UWWTD and </w:t>
      </w:r>
      <w:r w:rsidR="00FD3498">
        <w:rPr>
          <w:bCs/>
        </w:rPr>
        <w:t>Sustainable Sludge Directive (</w:t>
      </w:r>
      <w:r w:rsidR="00FD3498" w:rsidRPr="004A2530">
        <w:rPr>
          <w:bCs/>
        </w:rPr>
        <w:t>SSD</w:t>
      </w:r>
      <w:r w:rsidR="00FD3498">
        <w:rPr>
          <w:bCs/>
        </w:rPr>
        <w:t xml:space="preserve">) </w:t>
      </w:r>
      <w:r w:rsidRPr="004434FE">
        <w:t>is presented in Annex 2 of this document on Functional analysis of the institutional framework and its capacity to implement the DWD provisions.</w:t>
      </w:r>
    </w:p>
    <w:p w14:paraId="771FFD16" w14:textId="77777777" w:rsidR="00812044" w:rsidRDefault="00812044" w:rsidP="00812044">
      <w:pPr>
        <w:pStyle w:val="NIPSHeading3"/>
        <w:sectPr w:rsidR="00812044" w:rsidSect="00CE6D81">
          <w:headerReference w:type="default" r:id="rId27"/>
          <w:footerReference w:type="default" r:id="rId28"/>
          <w:pgSz w:w="11907" w:h="16839" w:code="9"/>
          <w:pgMar w:top="1411" w:right="1138" w:bottom="994" w:left="1411" w:header="850" w:footer="259" w:gutter="0"/>
          <w:cols w:space="708"/>
          <w:docGrid w:linePitch="360"/>
        </w:sectPr>
      </w:pPr>
    </w:p>
    <w:p w14:paraId="213D3DF7" w14:textId="0CA159E5" w:rsidR="00812044" w:rsidRPr="00F01A6F" w:rsidRDefault="00812044" w:rsidP="00812044">
      <w:r w:rsidRPr="00561747">
        <w:lastRenderedPageBreak/>
        <w:t>The following table summarises the Institution</w:t>
      </w:r>
      <w:r>
        <w:t xml:space="preserve">al set up divided per functions, the detailed analysis is presented </w:t>
      </w:r>
      <w:r w:rsidRPr="003D3731">
        <w:t>in the Annex 2</w:t>
      </w:r>
      <w:r w:rsidR="002E36B3" w:rsidRPr="003D3731">
        <w:t>.</w:t>
      </w:r>
    </w:p>
    <w:p w14:paraId="457EE1B4" w14:textId="612C012D" w:rsidR="00812044" w:rsidRPr="00715283" w:rsidRDefault="008309C2" w:rsidP="008309C2">
      <w:pPr>
        <w:pStyle w:val="berschrift4"/>
      </w:pPr>
      <w:bookmarkStart w:id="70" w:name="_Toc106268772"/>
      <w:r>
        <w:t xml:space="preserve">Table </w:t>
      </w:r>
      <w:r w:rsidR="00A55795">
        <w:fldChar w:fldCharType="begin"/>
      </w:r>
      <w:r w:rsidR="00A55795">
        <w:instrText xml:space="preserve"> SEQ Table \* ARABIC </w:instrText>
      </w:r>
      <w:r w:rsidR="00A55795">
        <w:fldChar w:fldCharType="separate"/>
      </w:r>
      <w:r>
        <w:rPr>
          <w:noProof/>
        </w:rPr>
        <w:t>9</w:t>
      </w:r>
      <w:r w:rsidR="00A55795">
        <w:rPr>
          <w:noProof/>
        </w:rPr>
        <w:fldChar w:fldCharType="end"/>
      </w:r>
      <w:r w:rsidR="00812044" w:rsidRPr="00715283">
        <w:t xml:space="preserve"> - </w:t>
      </w:r>
      <w:r w:rsidR="00812044" w:rsidRPr="00EE1E1A">
        <w:t>Summary of Institu</w:t>
      </w:r>
      <w:r w:rsidR="00812044">
        <w:t>tional framework</w:t>
      </w:r>
      <w:bookmarkEnd w:id="70"/>
      <w:r w:rsidR="00812044" w:rsidRPr="00EE1E1A">
        <w:t xml:space="preserve"> </w:t>
      </w:r>
    </w:p>
    <w:tbl>
      <w:tblPr>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CellMar>
          <w:right w:w="0" w:type="dxa"/>
        </w:tblCellMar>
        <w:tblLook w:val="0620" w:firstRow="1" w:lastRow="0" w:firstColumn="0" w:lastColumn="0" w:noHBand="1" w:noVBand="1"/>
      </w:tblPr>
      <w:tblGrid>
        <w:gridCol w:w="5665"/>
        <w:gridCol w:w="284"/>
        <w:gridCol w:w="283"/>
        <w:gridCol w:w="284"/>
        <w:gridCol w:w="283"/>
        <w:gridCol w:w="284"/>
        <w:gridCol w:w="283"/>
        <w:gridCol w:w="284"/>
        <w:gridCol w:w="283"/>
        <w:gridCol w:w="284"/>
        <w:gridCol w:w="283"/>
        <w:gridCol w:w="284"/>
        <w:gridCol w:w="279"/>
      </w:tblGrid>
      <w:tr w:rsidR="002E36B3" w:rsidRPr="002E36B3" w14:paraId="06CF805A" w14:textId="77777777" w:rsidTr="0054230A">
        <w:trPr>
          <w:trHeight w:val="251"/>
          <w:tblHeader/>
        </w:trPr>
        <w:tc>
          <w:tcPr>
            <w:tcW w:w="5665" w:type="dxa"/>
            <w:vMerge w:val="restart"/>
            <w:shd w:val="clear" w:color="auto" w:fill="4F81BD"/>
            <w:vAlign w:val="center"/>
          </w:tcPr>
          <w:p w14:paraId="2FA5A057" w14:textId="77777777" w:rsidR="00812044" w:rsidRPr="002E36B3" w:rsidRDefault="00812044" w:rsidP="002E36B3">
            <w:pPr>
              <w:spacing w:after="0" w:line="240" w:lineRule="auto"/>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REQUIREMENT (FUNCTIONS)</w:t>
            </w:r>
          </w:p>
        </w:tc>
        <w:tc>
          <w:tcPr>
            <w:tcW w:w="284" w:type="dxa"/>
            <w:shd w:val="clear" w:color="auto" w:fill="4F81BD"/>
          </w:tcPr>
          <w:p w14:paraId="0004FD4E" w14:textId="77777777" w:rsidR="00812044" w:rsidRPr="002E36B3" w:rsidRDefault="00812044" w:rsidP="002E36B3">
            <w:pPr>
              <w:spacing w:after="0" w:line="240" w:lineRule="auto"/>
              <w:rPr>
                <w:rFonts w:asciiTheme="minorHAnsi" w:hAnsiTheme="minorHAnsi" w:cstheme="minorHAnsi"/>
                <w:b/>
                <w:bCs/>
                <w:color w:val="FFFFFF" w:themeColor="background1"/>
                <w:sz w:val="18"/>
                <w:szCs w:val="18"/>
              </w:rPr>
            </w:pPr>
          </w:p>
        </w:tc>
        <w:tc>
          <w:tcPr>
            <w:tcW w:w="3114" w:type="dxa"/>
            <w:gridSpan w:val="11"/>
            <w:shd w:val="clear" w:color="auto" w:fill="4F81BD"/>
          </w:tcPr>
          <w:p w14:paraId="5A7648B0"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COMPETENT BODIES</w:t>
            </w:r>
          </w:p>
        </w:tc>
      </w:tr>
      <w:tr w:rsidR="002E36B3" w:rsidRPr="002E36B3" w14:paraId="3A10A99F" w14:textId="77777777" w:rsidTr="0054230A">
        <w:trPr>
          <w:cantSplit/>
          <w:trHeight w:val="771"/>
          <w:tblHeader/>
        </w:trPr>
        <w:tc>
          <w:tcPr>
            <w:tcW w:w="5665" w:type="dxa"/>
            <w:vMerge/>
            <w:shd w:val="clear" w:color="auto" w:fill="4F81BD"/>
            <w:vAlign w:val="center"/>
          </w:tcPr>
          <w:p w14:paraId="617BBA0F" w14:textId="77777777" w:rsidR="00812044" w:rsidRPr="002E36B3" w:rsidRDefault="00812044" w:rsidP="002E36B3">
            <w:pPr>
              <w:spacing w:after="0" w:line="240" w:lineRule="auto"/>
              <w:rPr>
                <w:rFonts w:asciiTheme="minorHAnsi" w:hAnsiTheme="minorHAnsi" w:cstheme="minorHAnsi"/>
                <w:b/>
                <w:bCs/>
                <w:color w:val="FFFFFF" w:themeColor="background1"/>
                <w:sz w:val="18"/>
                <w:szCs w:val="18"/>
              </w:rPr>
            </w:pPr>
          </w:p>
        </w:tc>
        <w:tc>
          <w:tcPr>
            <w:tcW w:w="284" w:type="dxa"/>
            <w:shd w:val="clear" w:color="auto" w:fill="4F81BD"/>
            <w:textDirection w:val="tbRl"/>
            <w:vAlign w:val="center"/>
          </w:tcPr>
          <w:p w14:paraId="629DC895"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NWC</w:t>
            </w:r>
          </w:p>
        </w:tc>
        <w:tc>
          <w:tcPr>
            <w:tcW w:w="283" w:type="dxa"/>
            <w:shd w:val="clear" w:color="auto" w:fill="4F81BD"/>
            <w:textDirection w:val="tbRl"/>
            <w:vAlign w:val="center"/>
          </w:tcPr>
          <w:p w14:paraId="5A24F4FD"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MIE</w:t>
            </w:r>
          </w:p>
        </w:tc>
        <w:tc>
          <w:tcPr>
            <w:tcW w:w="284" w:type="dxa"/>
            <w:shd w:val="clear" w:color="auto" w:fill="4F81BD"/>
            <w:textDirection w:val="tbRl"/>
            <w:vAlign w:val="center"/>
          </w:tcPr>
          <w:p w14:paraId="56D76739"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AKUM</w:t>
            </w:r>
          </w:p>
        </w:tc>
        <w:tc>
          <w:tcPr>
            <w:tcW w:w="283" w:type="dxa"/>
            <w:shd w:val="clear" w:color="auto" w:fill="4F81BD"/>
            <w:textDirection w:val="tbRl"/>
            <w:vAlign w:val="center"/>
          </w:tcPr>
          <w:p w14:paraId="209FE354"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AMBU</w:t>
            </w:r>
          </w:p>
        </w:tc>
        <w:tc>
          <w:tcPr>
            <w:tcW w:w="284" w:type="dxa"/>
            <w:shd w:val="clear" w:color="auto" w:fill="4F81BD"/>
            <w:textDirection w:val="tbRl"/>
            <w:vAlign w:val="center"/>
          </w:tcPr>
          <w:p w14:paraId="30E0DD64"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RBCs</w:t>
            </w:r>
          </w:p>
        </w:tc>
        <w:tc>
          <w:tcPr>
            <w:tcW w:w="283" w:type="dxa"/>
            <w:shd w:val="clear" w:color="auto" w:fill="4F81BD"/>
            <w:textDirection w:val="tbRl"/>
            <w:vAlign w:val="center"/>
          </w:tcPr>
          <w:p w14:paraId="3D9A10EE"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ERRU</w:t>
            </w:r>
          </w:p>
        </w:tc>
        <w:tc>
          <w:tcPr>
            <w:tcW w:w="284" w:type="dxa"/>
            <w:shd w:val="clear" w:color="auto" w:fill="4F81BD"/>
            <w:textDirection w:val="tbRl"/>
            <w:vAlign w:val="center"/>
          </w:tcPr>
          <w:p w14:paraId="5A885EDD" w14:textId="2213B42A"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MUN</w:t>
            </w:r>
          </w:p>
        </w:tc>
        <w:tc>
          <w:tcPr>
            <w:tcW w:w="283" w:type="dxa"/>
            <w:shd w:val="clear" w:color="auto" w:fill="4F81BD"/>
            <w:textDirection w:val="tbRl"/>
            <w:vAlign w:val="center"/>
          </w:tcPr>
          <w:p w14:paraId="3CAC2D69"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WSSC</w:t>
            </w:r>
          </w:p>
        </w:tc>
        <w:tc>
          <w:tcPr>
            <w:tcW w:w="284" w:type="dxa"/>
            <w:shd w:val="clear" w:color="auto" w:fill="4F81BD"/>
            <w:textDirection w:val="tbRl"/>
            <w:vAlign w:val="center"/>
          </w:tcPr>
          <w:p w14:paraId="3456E8EA"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MTE</w:t>
            </w:r>
          </w:p>
        </w:tc>
        <w:tc>
          <w:tcPr>
            <w:tcW w:w="283" w:type="dxa"/>
            <w:shd w:val="clear" w:color="auto" w:fill="4F81BD"/>
            <w:textDirection w:val="tbRl"/>
            <w:vAlign w:val="center"/>
          </w:tcPr>
          <w:p w14:paraId="053235B3"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NEA</w:t>
            </w:r>
          </w:p>
        </w:tc>
        <w:tc>
          <w:tcPr>
            <w:tcW w:w="284" w:type="dxa"/>
            <w:shd w:val="clear" w:color="auto" w:fill="4F81BD"/>
            <w:textDirection w:val="tbRl"/>
            <w:vAlign w:val="center"/>
          </w:tcPr>
          <w:p w14:paraId="7242BB96"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FZHSH</w:t>
            </w:r>
          </w:p>
        </w:tc>
        <w:tc>
          <w:tcPr>
            <w:tcW w:w="279" w:type="dxa"/>
            <w:shd w:val="clear" w:color="auto" w:fill="4F81BD"/>
            <w:textDirection w:val="tbRl"/>
            <w:vAlign w:val="center"/>
          </w:tcPr>
          <w:p w14:paraId="0523661A" w14:textId="77777777" w:rsidR="00812044" w:rsidRPr="002E36B3" w:rsidRDefault="00812044" w:rsidP="002E36B3">
            <w:pPr>
              <w:spacing w:after="0" w:line="240" w:lineRule="auto"/>
              <w:jc w:val="center"/>
              <w:rPr>
                <w:rFonts w:asciiTheme="minorHAnsi" w:hAnsiTheme="minorHAnsi" w:cstheme="minorHAnsi"/>
                <w:b/>
                <w:bCs/>
                <w:color w:val="FFFFFF" w:themeColor="background1"/>
                <w:sz w:val="18"/>
                <w:szCs w:val="18"/>
              </w:rPr>
            </w:pPr>
            <w:r w:rsidRPr="002E36B3">
              <w:rPr>
                <w:rFonts w:asciiTheme="minorHAnsi" w:hAnsiTheme="minorHAnsi" w:cstheme="minorHAnsi"/>
                <w:b/>
                <w:bCs/>
                <w:color w:val="FFFFFF" w:themeColor="background1"/>
                <w:sz w:val="18"/>
                <w:szCs w:val="18"/>
              </w:rPr>
              <w:t>SEI</w:t>
            </w:r>
          </w:p>
        </w:tc>
      </w:tr>
      <w:tr w:rsidR="00812044" w:rsidRPr="002E36B3" w14:paraId="16282583" w14:textId="77777777" w:rsidTr="0054230A">
        <w:trPr>
          <w:cantSplit/>
          <w:trHeight w:val="339"/>
        </w:trPr>
        <w:tc>
          <w:tcPr>
            <w:tcW w:w="8784" w:type="dxa"/>
            <w:gridSpan w:val="12"/>
            <w:shd w:val="clear" w:color="auto" w:fill="DAEEF3"/>
          </w:tcPr>
          <w:p w14:paraId="2C47F8C1" w14:textId="77777777" w:rsidR="00812044" w:rsidRPr="002E36B3" w:rsidRDefault="00812044" w:rsidP="002E36B3">
            <w:pPr>
              <w:spacing w:after="0" w:line="240" w:lineRule="auto"/>
              <w:rPr>
                <w:rFonts w:asciiTheme="minorHAnsi" w:hAnsiTheme="minorHAnsi" w:cstheme="minorHAnsi"/>
                <w:b/>
                <w:bCs/>
                <w:sz w:val="18"/>
                <w:szCs w:val="18"/>
              </w:rPr>
            </w:pPr>
            <w:r w:rsidRPr="0054230A">
              <w:rPr>
                <w:rFonts w:asciiTheme="minorHAnsi" w:hAnsiTheme="minorHAnsi" w:cstheme="minorHAnsi"/>
                <w:b/>
                <w:bCs/>
                <w:color w:val="1F497D" w:themeColor="text2"/>
                <w:sz w:val="18"/>
                <w:szCs w:val="18"/>
              </w:rPr>
              <w:t>REGULATORY PLANNING</w:t>
            </w:r>
          </w:p>
        </w:tc>
        <w:tc>
          <w:tcPr>
            <w:tcW w:w="279" w:type="dxa"/>
            <w:shd w:val="clear" w:color="auto" w:fill="DAEEF3"/>
          </w:tcPr>
          <w:p w14:paraId="601EBC3C" w14:textId="77777777" w:rsidR="00812044" w:rsidRPr="002E36B3" w:rsidRDefault="00812044" w:rsidP="002E36B3">
            <w:pPr>
              <w:spacing w:after="0" w:line="240" w:lineRule="auto"/>
              <w:rPr>
                <w:rFonts w:asciiTheme="minorHAnsi" w:hAnsiTheme="minorHAnsi" w:cstheme="minorHAnsi"/>
                <w:b/>
                <w:bCs/>
                <w:sz w:val="18"/>
                <w:szCs w:val="18"/>
              </w:rPr>
            </w:pPr>
          </w:p>
        </w:tc>
      </w:tr>
      <w:tr w:rsidR="002E36B3" w:rsidRPr="002E36B3" w14:paraId="28354E98" w14:textId="77777777" w:rsidTr="00872039">
        <w:trPr>
          <w:trHeight w:val="456"/>
        </w:trPr>
        <w:tc>
          <w:tcPr>
            <w:tcW w:w="5665" w:type="dxa"/>
            <w:shd w:val="clear" w:color="auto" w:fill="auto"/>
            <w:vAlign w:val="center"/>
          </w:tcPr>
          <w:p w14:paraId="1D33D2A8"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Designate competent authority for</w:t>
            </w:r>
            <w:r w:rsidRPr="002E36B3">
              <w:rPr>
                <w:rFonts w:asciiTheme="minorHAnsi" w:hAnsiTheme="minorHAnsi" w:cstheme="minorHAnsi"/>
                <w:sz w:val="18"/>
                <w:szCs w:val="18"/>
                <w:lang w:bidi="en-US"/>
              </w:rPr>
              <w:t xml:space="preserve"> </w:t>
            </w:r>
            <w:r w:rsidRPr="002E36B3">
              <w:rPr>
                <w:rFonts w:asciiTheme="minorHAnsi" w:hAnsiTheme="minorHAnsi" w:cstheme="minorHAnsi"/>
                <w:sz w:val="18"/>
                <w:szCs w:val="18"/>
              </w:rPr>
              <w:t xml:space="preserve">developing programmes for the construction of new urban wastewater treatment infrastructure; </w:t>
            </w:r>
          </w:p>
        </w:tc>
        <w:tc>
          <w:tcPr>
            <w:tcW w:w="284" w:type="dxa"/>
          </w:tcPr>
          <w:p w14:paraId="6825361E"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769A1ADA"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1105040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08772F9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5F68B706"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4F4249DB"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3D1826E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62987B26"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EB952D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76AC13D7"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282041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79" w:type="dxa"/>
          </w:tcPr>
          <w:p w14:paraId="10E47A52" w14:textId="77777777" w:rsidR="00812044" w:rsidRPr="002E36B3" w:rsidRDefault="00812044" w:rsidP="002E36B3">
            <w:pPr>
              <w:spacing w:after="0" w:line="240" w:lineRule="auto"/>
              <w:rPr>
                <w:rFonts w:asciiTheme="minorHAnsi" w:hAnsiTheme="minorHAnsi" w:cstheme="minorHAnsi"/>
                <w:sz w:val="18"/>
                <w:szCs w:val="18"/>
              </w:rPr>
            </w:pPr>
          </w:p>
        </w:tc>
      </w:tr>
      <w:tr w:rsidR="002E36B3" w:rsidRPr="002E36B3" w14:paraId="1AC6DC8A" w14:textId="77777777" w:rsidTr="00872039">
        <w:trPr>
          <w:trHeight w:val="227"/>
        </w:trPr>
        <w:tc>
          <w:tcPr>
            <w:tcW w:w="5665" w:type="dxa"/>
            <w:shd w:val="clear" w:color="auto" w:fill="auto"/>
          </w:tcPr>
          <w:p w14:paraId="2014D68B"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Designate the authority responsible for providing public finance for construction (i.e. delivering the implementation programme under Article 17) and</w:t>
            </w:r>
          </w:p>
        </w:tc>
        <w:tc>
          <w:tcPr>
            <w:tcW w:w="284" w:type="dxa"/>
          </w:tcPr>
          <w:p w14:paraId="5A77443F"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2C82161B"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558BECC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7408447E"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7C3895A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21D2EA16"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336B188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2E99826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522DB26B"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3E22816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CCAE751"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79" w:type="dxa"/>
          </w:tcPr>
          <w:p w14:paraId="1F18F049" w14:textId="77777777" w:rsidR="00812044" w:rsidRPr="002E36B3" w:rsidRDefault="00812044" w:rsidP="002E36B3">
            <w:pPr>
              <w:spacing w:after="0" w:line="240" w:lineRule="auto"/>
              <w:rPr>
                <w:rFonts w:asciiTheme="minorHAnsi" w:hAnsiTheme="minorHAnsi" w:cstheme="minorHAnsi"/>
                <w:sz w:val="18"/>
                <w:szCs w:val="18"/>
              </w:rPr>
            </w:pPr>
          </w:p>
        </w:tc>
      </w:tr>
      <w:tr w:rsidR="002E36B3" w:rsidRPr="002E36B3" w14:paraId="7A36E5F0" w14:textId="77777777" w:rsidTr="00872039">
        <w:trPr>
          <w:trHeight w:val="216"/>
        </w:trPr>
        <w:tc>
          <w:tcPr>
            <w:tcW w:w="5665" w:type="dxa"/>
            <w:shd w:val="clear" w:color="auto" w:fill="auto"/>
          </w:tcPr>
          <w:p w14:paraId="5A076090"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Authority responsible for monitoring the progress during construction of infrastructure.</w:t>
            </w:r>
          </w:p>
        </w:tc>
        <w:tc>
          <w:tcPr>
            <w:tcW w:w="284" w:type="dxa"/>
          </w:tcPr>
          <w:p w14:paraId="68106A9F"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58D74EB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3EF9476A"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7C357DC1"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2B26438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75FA94E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292F0E21"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0D3DC21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154A8A86"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67B0FEA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C276EC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79" w:type="dxa"/>
          </w:tcPr>
          <w:p w14:paraId="5FD14452" w14:textId="77777777" w:rsidR="00812044" w:rsidRPr="002E36B3" w:rsidRDefault="00812044" w:rsidP="002E36B3">
            <w:pPr>
              <w:spacing w:after="0" w:line="240" w:lineRule="auto"/>
              <w:rPr>
                <w:rFonts w:asciiTheme="minorHAnsi" w:hAnsiTheme="minorHAnsi" w:cstheme="minorHAnsi"/>
                <w:sz w:val="18"/>
                <w:szCs w:val="18"/>
              </w:rPr>
            </w:pPr>
          </w:p>
        </w:tc>
      </w:tr>
      <w:tr w:rsidR="002E36B3" w:rsidRPr="002E36B3" w14:paraId="03229204" w14:textId="77777777" w:rsidTr="00872039">
        <w:trPr>
          <w:trHeight w:val="216"/>
        </w:trPr>
        <w:tc>
          <w:tcPr>
            <w:tcW w:w="5665" w:type="dxa"/>
            <w:shd w:val="clear" w:color="auto" w:fill="auto"/>
          </w:tcPr>
          <w:p w14:paraId="27201476"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Identify sensitive areas and less sensitive areas, in accordance with specified criteria, and review the identification of these areas every four years (Arts. 5 and 6 and Annex II)</w:t>
            </w:r>
          </w:p>
        </w:tc>
        <w:tc>
          <w:tcPr>
            <w:tcW w:w="284" w:type="dxa"/>
          </w:tcPr>
          <w:p w14:paraId="14BDB87B"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4D5AF058"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34C3398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40820C6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58221BD6"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2F92D3D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2ED56C38"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4CA5720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213DCD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4F0C18B1"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1E1C306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79" w:type="dxa"/>
          </w:tcPr>
          <w:p w14:paraId="3A7A5BDA" w14:textId="77777777" w:rsidR="00812044" w:rsidRPr="002E36B3" w:rsidRDefault="00812044" w:rsidP="002E36B3">
            <w:pPr>
              <w:spacing w:after="0" w:line="240" w:lineRule="auto"/>
              <w:rPr>
                <w:rFonts w:asciiTheme="minorHAnsi" w:hAnsiTheme="minorHAnsi" w:cstheme="minorHAnsi"/>
                <w:sz w:val="18"/>
                <w:szCs w:val="18"/>
              </w:rPr>
            </w:pPr>
          </w:p>
        </w:tc>
      </w:tr>
      <w:tr w:rsidR="00812044" w:rsidRPr="002E36B3" w14:paraId="7FDFC94D" w14:textId="77777777" w:rsidTr="0054230A">
        <w:trPr>
          <w:trHeight w:val="216"/>
        </w:trPr>
        <w:tc>
          <w:tcPr>
            <w:tcW w:w="8784" w:type="dxa"/>
            <w:gridSpan w:val="12"/>
            <w:shd w:val="clear" w:color="auto" w:fill="DAEEF3"/>
          </w:tcPr>
          <w:p w14:paraId="6048526E" w14:textId="77777777" w:rsidR="00812044" w:rsidRPr="002E36B3" w:rsidRDefault="00812044" w:rsidP="002E36B3">
            <w:pPr>
              <w:spacing w:after="0" w:line="240" w:lineRule="auto"/>
              <w:rPr>
                <w:rFonts w:asciiTheme="minorHAnsi" w:hAnsiTheme="minorHAnsi" w:cstheme="minorHAnsi"/>
                <w:b/>
                <w:bCs/>
                <w:sz w:val="18"/>
                <w:szCs w:val="18"/>
              </w:rPr>
            </w:pPr>
            <w:r w:rsidRPr="0054230A">
              <w:rPr>
                <w:rFonts w:asciiTheme="minorHAnsi" w:hAnsiTheme="minorHAnsi" w:cstheme="minorHAnsi"/>
                <w:b/>
                <w:bCs/>
                <w:color w:val="1F497D" w:themeColor="text2"/>
                <w:sz w:val="18"/>
                <w:szCs w:val="18"/>
              </w:rPr>
              <w:t>PERMITTING</w:t>
            </w:r>
          </w:p>
        </w:tc>
        <w:tc>
          <w:tcPr>
            <w:tcW w:w="279" w:type="dxa"/>
            <w:shd w:val="clear" w:color="auto" w:fill="DAEEF3"/>
          </w:tcPr>
          <w:p w14:paraId="518F41E5" w14:textId="77777777" w:rsidR="00812044" w:rsidRPr="002E36B3" w:rsidRDefault="00812044" w:rsidP="002E36B3">
            <w:pPr>
              <w:spacing w:after="0" w:line="240" w:lineRule="auto"/>
              <w:rPr>
                <w:rFonts w:asciiTheme="minorHAnsi" w:hAnsiTheme="minorHAnsi" w:cstheme="minorHAnsi"/>
                <w:b/>
                <w:bCs/>
                <w:sz w:val="18"/>
                <w:szCs w:val="18"/>
              </w:rPr>
            </w:pPr>
          </w:p>
        </w:tc>
      </w:tr>
      <w:tr w:rsidR="002E36B3" w:rsidRPr="002E36B3" w14:paraId="789248F1" w14:textId="77777777" w:rsidTr="00872039">
        <w:trPr>
          <w:trHeight w:val="216"/>
        </w:trPr>
        <w:tc>
          <w:tcPr>
            <w:tcW w:w="5665" w:type="dxa"/>
            <w:shd w:val="clear" w:color="auto" w:fill="auto"/>
          </w:tcPr>
          <w:p w14:paraId="473A8A61"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Provide for prior regulation or specific authorisation for all discharges of urban waste water from UWWTP (Article 12, Annex IB);</w:t>
            </w:r>
          </w:p>
        </w:tc>
        <w:tc>
          <w:tcPr>
            <w:tcW w:w="284" w:type="dxa"/>
            <w:vAlign w:val="center"/>
          </w:tcPr>
          <w:p w14:paraId="2BDB8B5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207E971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33768C6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65F4C60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7A5DAB0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7676CCA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696545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102DC168"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66170A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232C51A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76460F7E"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78CD5712" w14:textId="77777777" w:rsidR="00812044" w:rsidRPr="002E36B3" w:rsidRDefault="00812044" w:rsidP="00872039">
            <w:pPr>
              <w:spacing w:after="0" w:line="240" w:lineRule="auto"/>
              <w:jc w:val="left"/>
              <w:rPr>
                <w:rFonts w:asciiTheme="minorHAnsi" w:hAnsiTheme="minorHAnsi" w:cstheme="minorHAnsi"/>
                <w:sz w:val="18"/>
                <w:szCs w:val="18"/>
              </w:rPr>
            </w:pPr>
          </w:p>
        </w:tc>
      </w:tr>
      <w:tr w:rsidR="002E36B3" w:rsidRPr="002E36B3" w14:paraId="4B952CF1" w14:textId="77777777" w:rsidTr="00872039">
        <w:trPr>
          <w:trHeight w:val="216"/>
        </w:trPr>
        <w:tc>
          <w:tcPr>
            <w:tcW w:w="5665" w:type="dxa"/>
            <w:shd w:val="clear" w:color="auto" w:fill="auto"/>
          </w:tcPr>
          <w:p w14:paraId="1F054C0D"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Provide for prior regulation or specific authorisation for discharges of industrial wastewater from the agro-food sector (Art.13, Annex III);</w:t>
            </w:r>
          </w:p>
        </w:tc>
        <w:tc>
          <w:tcPr>
            <w:tcW w:w="284" w:type="dxa"/>
            <w:vAlign w:val="center"/>
          </w:tcPr>
          <w:p w14:paraId="2943440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14946D1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1D2A1B4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7365E376"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26D41031"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307DF80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6BA1D2C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3A20F8A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1DEF49E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7FF3D23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47D4DFB3"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4C96ADC5" w14:textId="77777777" w:rsidR="00812044" w:rsidRPr="002E36B3" w:rsidRDefault="00812044" w:rsidP="00872039">
            <w:pPr>
              <w:spacing w:after="0" w:line="240" w:lineRule="auto"/>
              <w:jc w:val="left"/>
              <w:rPr>
                <w:rFonts w:asciiTheme="minorHAnsi" w:hAnsiTheme="minorHAnsi" w:cstheme="minorHAnsi"/>
                <w:sz w:val="18"/>
                <w:szCs w:val="18"/>
              </w:rPr>
            </w:pPr>
          </w:p>
        </w:tc>
      </w:tr>
      <w:tr w:rsidR="002E36B3" w:rsidRPr="002E36B3" w14:paraId="461B71CE" w14:textId="77777777" w:rsidTr="00872039">
        <w:trPr>
          <w:trHeight w:val="216"/>
        </w:trPr>
        <w:tc>
          <w:tcPr>
            <w:tcW w:w="5665" w:type="dxa"/>
            <w:shd w:val="clear" w:color="auto" w:fill="auto"/>
          </w:tcPr>
          <w:p w14:paraId="34E9F33E"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Provide for prior regulation or specific authorisation for all discharges of industrial wastewater into urban collecting systems and treatment plants (Art.11, Annex IC);</w:t>
            </w:r>
          </w:p>
        </w:tc>
        <w:tc>
          <w:tcPr>
            <w:tcW w:w="284" w:type="dxa"/>
            <w:vAlign w:val="center"/>
          </w:tcPr>
          <w:p w14:paraId="0E25554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4944A69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9B87C2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657F909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9DB32C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19378CB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31DA6C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23936AB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6971F38E"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53996FD8"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40648277"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6AEDF6A1" w14:textId="77777777" w:rsidR="00812044" w:rsidRPr="002E36B3" w:rsidRDefault="00812044" w:rsidP="00872039">
            <w:pPr>
              <w:spacing w:after="0" w:line="240" w:lineRule="auto"/>
              <w:jc w:val="left"/>
              <w:rPr>
                <w:rFonts w:asciiTheme="minorHAnsi" w:hAnsiTheme="minorHAnsi" w:cstheme="minorHAnsi"/>
                <w:sz w:val="18"/>
                <w:szCs w:val="18"/>
              </w:rPr>
            </w:pPr>
          </w:p>
        </w:tc>
      </w:tr>
      <w:tr w:rsidR="002E36B3" w:rsidRPr="002E36B3" w14:paraId="3132DC0E" w14:textId="77777777" w:rsidTr="00872039">
        <w:trPr>
          <w:trHeight w:val="216"/>
        </w:trPr>
        <w:tc>
          <w:tcPr>
            <w:tcW w:w="5665" w:type="dxa"/>
            <w:shd w:val="clear" w:color="auto" w:fill="auto"/>
          </w:tcPr>
          <w:p w14:paraId="25E9B44B"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Ensure that systems for the collection of urban wastewater are provided for all agglomerations with a population equivalent of 2 000 or more (Art. 3 and Annex IA);</w:t>
            </w:r>
          </w:p>
        </w:tc>
        <w:tc>
          <w:tcPr>
            <w:tcW w:w="284" w:type="dxa"/>
            <w:vAlign w:val="center"/>
          </w:tcPr>
          <w:p w14:paraId="11B66D87"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1E94841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429B90F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65141E5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4FDC5FD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5456C24E"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1F691171"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1CCECD2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4A043DA"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5357EC5E"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F13BABF"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62F0211A" w14:textId="77777777" w:rsidR="00812044" w:rsidRPr="002E36B3" w:rsidRDefault="00812044" w:rsidP="00872039">
            <w:pPr>
              <w:spacing w:after="0" w:line="240" w:lineRule="auto"/>
              <w:jc w:val="left"/>
              <w:rPr>
                <w:rFonts w:asciiTheme="minorHAnsi" w:hAnsiTheme="minorHAnsi" w:cstheme="minorHAnsi"/>
                <w:sz w:val="18"/>
                <w:szCs w:val="18"/>
              </w:rPr>
            </w:pPr>
          </w:p>
        </w:tc>
      </w:tr>
      <w:tr w:rsidR="002E36B3" w:rsidRPr="002E36B3" w14:paraId="25416ABB" w14:textId="77777777" w:rsidTr="00872039">
        <w:trPr>
          <w:trHeight w:val="216"/>
        </w:trPr>
        <w:tc>
          <w:tcPr>
            <w:tcW w:w="5665" w:type="dxa"/>
            <w:shd w:val="clear" w:color="auto" w:fill="auto"/>
          </w:tcPr>
          <w:p w14:paraId="0730D75C"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Ensure that wastewater treatment is provided for all the agglomerations, at the level of treatment specified</w:t>
            </w:r>
          </w:p>
        </w:tc>
        <w:tc>
          <w:tcPr>
            <w:tcW w:w="284" w:type="dxa"/>
            <w:vAlign w:val="center"/>
          </w:tcPr>
          <w:p w14:paraId="77C2A8D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01D3C701"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p w14:paraId="348619C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1796B0E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p w14:paraId="0B0E13D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361D0616"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127F5D0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3B21742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D7180AB"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5661CFB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169ECF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57B522B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5B009B0B"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4148E9E2" w14:textId="77777777" w:rsidR="00812044" w:rsidRPr="002E36B3" w:rsidRDefault="00812044" w:rsidP="00872039">
            <w:pPr>
              <w:spacing w:after="0" w:line="240" w:lineRule="auto"/>
              <w:jc w:val="left"/>
              <w:rPr>
                <w:rFonts w:asciiTheme="minorHAnsi" w:hAnsiTheme="minorHAnsi" w:cstheme="minorHAnsi"/>
                <w:sz w:val="18"/>
                <w:szCs w:val="18"/>
              </w:rPr>
            </w:pPr>
          </w:p>
        </w:tc>
      </w:tr>
      <w:tr w:rsidR="002E36B3" w:rsidRPr="002E36B3" w14:paraId="7706C20B" w14:textId="77777777" w:rsidTr="00872039">
        <w:trPr>
          <w:trHeight w:val="508"/>
        </w:trPr>
        <w:tc>
          <w:tcPr>
            <w:tcW w:w="5665" w:type="dxa"/>
            <w:shd w:val="clear" w:color="auto" w:fill="auto"/>
          </w:tcPr>
          <w:p w14:paraId="59A8436D"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lang w:val="en-US"/>
              </w:rPr>
              <w:t>Sludge arising from waste water treatment shall be re-used whenever appropriate</w:t>
            </w:r>
            <w:r w:rsidRPr="002E36B3">
              <w:rPr>
                <w:rFonts w:asciiTheme="minorHAnsi" w:hAnsiTheme="minorHAnsi" w:cstheme="minorHAnsi"/>
                <w:sz w:val="18"/>
                <w:szCs w:val="18"/>
              </w:rPr>
              <w:t xml:space="preserve"> (Art. 14(1));</w:t>
            </w:r>
          </w:p>
        </w:tc>
        <w:tc>
          <w:tcPr>
            <w:tcW w:w="284" w:type="dxa"/>
            <w:vAlign w:val="center"/>
          </w:tcPr>
          <w:p w14:paraId="272F8EFB"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668CF99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950F25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416E12E7"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36D8083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18BF7607"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41FBAC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504DC5D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52AB25D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0AD6879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31B6179"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2C7747B5" w14:textId="77777777" w:rsidR="00812044" w:rsidRPr="002E36B3" w:rsidRDefault="00812044" w:rsidP="00872039">
            <w:pPr>
              <w:spacing w:after="0" w:line="240" w:lineRule="auto"/>
              <w:jc w:val="left"/>
              <w:rPr>
                <w:rFonts w:asciiTheme="minorHAnsi" w:hAnsiTheme="minorHAnsi" w:cstheme="minorHAnsi"/>
                <w:sz w:val="18"/>
                <w:szCs w:val="18"/>
              </w:rPr>
            </w:pPr>
          </w:p>
        </w:tc>
      </w:tr>
      <w:tr w:rsidR="002E36B3" w:rsidRPr="002E36B3" w14:paraId="307C4140" w14:textId="77777777" w:rsidTr="00872039">
        <w:trPr>
          <w:trHeight w:val="216"/>
        </w:trPr>
        <w:tc>
          <w:tcPr>
            <w:tcW w:w="5665" w:type="dxa"/>
            <w:shd w:val="clear" w:color="auto" w:fill="auto"/>
          </w:tcPr>
          <w:p w14:paraId="594F1149"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Ensure that the disposal of sludge from urban waste water treatment plants is subject to general rules, registration or authorisation, and impose a ban on the disposal of sludge to surface waters (Art. 14);</w:t>
            </w:r>
          </w:p>
        </w:tc>
        <w:tc>
          <w:tcPr>
            <w:tcW w:w="284" w:type="dxa"/>
            <w:vAlign w:val="center"/>
          </w:tcPr>
          <w:p w14:paraId="49570FE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2C0B2BA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3975C3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20BAB2E8"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356E35D7"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60143E7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03AE22E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4A7D6ABB"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87462F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3405B88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5A851D96"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3FCCD7B6" w14:textId="77777777" w:rsidR="00812044" w:rsidRPr="002E36B3" w:rsidRDefault="00812044" w:rsidP="00872039">
            <w:pPr>
              <w:spacing w:after="0" w:line="240" w:lineRule="auto"/>
              <w:jc w:val="left"/>
              <w:rPr>
                <w:rFonts w:asciiTheme="minorHAnsi" w:hAnsiTheme="minorHAnsi" w:cstheme="minorHAnsi"/>
                <w:sz w:val="18"/>
                <w:szCs w:val="18"/>
              </w:rPr>
            </w:pPr>
          </w:p>
        </w:tc>
      </w:tr>
      <w:tr w:rsidR="002E36B3" w:rsidRPr="002E36B3" w14:paraId="30BF3E9B" w14:textId="77777777" w:rsidTr="00872039">
        <w:trPr>
          <w:trHeight w:val="216"/>
        </w:trPr>
        <w:tc>
          <w:tcPr>
            <w:tcW w:w="5665" w:type="dxa"/>
            <w:shd w:val="clear" w:color="auto" w:fill="auto"/>
          </w:tcPr>
          <w:p w14:paraId="29E00FD0"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Ensure that treatment plants are designed, constructed, operated and maintained to meet specified performance requirements (Art. 10).</w:t>
            </w:r>
          </w:p>
        </w:tc>
        <w:tc>
          <w:tcPr>
            <w:tcW w:w="284" w:type="dxa"/>
            <w:vAlign w:val="center"/>
          </w:tcPr>
          <w:p w14:paraId="13CB770E"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7FA31B6A"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2F5FAEB7"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04BE6A0A"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17F6C705"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713DC5E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69DF47B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35CF859C"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75457FB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0642A69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5FCDCF8"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79" w:type="dxa"/>
            <w:vAlign w:val="center"/>
          </w:tcPr>
          <w:p w14:paraId="10B5FD33" w14:textId="77777777" w:rsidR="00812044" w:rsidRPr="002E36B3" w:rsidRDefault="00812044" w:rsidP="00872039">
            <w:pPr>
              <w:spacing w:after="0" w:line="240" w:lineRule="auto"/>
              <w:jc w:val="left"/>
              <w:rPr>
                <w:rFonts w:asciiTheme="minorHAnsi" w:hAnsiTheme="minorHAnsi" w:cstheme="minorHAnsi"/>
                <w:sz w:val="18"/>
                <w:szCs w:val="18"/>
              </w:rPr>
            </w:pPr>
          </w:p>
        </w:tc>
      </w:tr>
      <w:tr w:rsidR="00812044" w:rsidRPr="002E36B3" w14:paraId="6AFB4221" w14:textId="77777777" w:rsidTr="0054230A">
        <w:trPr>
          <w:trHeight w:val="228"/>
        </w:trPr>
        <w:tc>
          <w:tcPr>
            <w:tcW w:w="8784" w:type="dxa"/>
            <w:gridSpan w:val="12"/>
            <w:shd w:val="clear" w:color="auto" w:fill="DAEEF3"/>
          </w:tcPr>
          <w:p w14:paraId="33D1992D" w14:textId="77777777" w:rsidR="00812044" w:rsidRPr="002E36B3" w:rsidRDefault="00812044" w:rsidP="002E36B3">
            <w:pPr>
              <w:spacing w:after="0" w:line="240" w:lineRule="auto"/>
              <w:rPr>
                <w:rFonts w:asciiTheme="minorHAnsi" w:hAnsiTheme="minorHAnsi" w:cstheme="minorHAnsi"/>
                <w:sz w:val="18"/>
                <w:szCs w:val="18"/>
              </w:rPr>
            </w:pPr>
            <w:r w:rsidRPr="0054230A">
              <w:rPr>
                <w:rFonts w:asciiTheme="minorHAnsi" w:hAnsiTheme="minorHAnsi" w:cstheme="minorHAnsi"/>
                <w:b/>
                <w:bCs/>
                <w:color w:val="1F497D" w:themeColor="text2"/>
                <w:sz w:val="18"/>
                <w:szCs w:val="18"/>
              </w:rPr>
              <w:t>MONITORING</w:t>
            </w:r>
          </w:p>
        </w:tc>
        <w:tc>
          <w:tcPr>
            <w:tcW w:w="279" w:type="dxa"/>
            <w:shd w:val="clear" w:color="auto" w:fill="DAEEF3"/>
          </w:tcPr>
          <w:p w14:paraId="0AEE1729" w14:textId="77777777" w:rsidR="00812044" w:rsidRPr="002E36B3" w:rsidRDefault="00812044" w:rsidP="002E36B3">
            <w:pPr>
              <w:spacing w:after="0" w:line="240" w:lineRule="auto"/>
              <w:rPr>
                <w:rFonts w:asciiTheme="minorHAnsi" w:hAnsiTheme="minorHAnsi" w:cstheme="minorHAnsi"/>
                <w:b/>
                <w:bCs/>
                <w:sz w:val="18"/>
                <w:szCs w:val="18"/>
              </w:rPr>
            </w:pPr>
          </w:p>
        </w:tc>
      </w:tr>
      <w:tr w:rsidR="002E36B3" w:rsidRPr="002E36B3" w14:paraId="263A4CAF" w14:textId="77777777" w:rsidTr="00872039">
        <w:trPr>
          <w:trHeight w:val="204"/>
        </w:trPr>
        <w:tc>
          <w:tcPr>
            <w:tcW w:w="5665" w:type="dxa"/>
            <w:shd w:val="clear" w:color="auto" w:fill="auto"/>
          </w:tcPr>
          <w:p w14:paraId="4424DBB5"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Ensure appropriate monitoring capacity for monitoring discharges from urban wastewater treatment plants and monitoring waters receiving discharges of wastewater covered by the directive (Art. 15 and Annex ID);</w:t>
            </w:r>
          </w:p>
        </w:tc>
        <w:tc>
          <w:tcPr>
            <w:tcW w:w="284" w:type="dxa"/>
            <w:vAlign w:val="center"/>
          </w:tcPr>
          <w:p w14:paraId="550D8200"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3" w:type="dxa"/>
            <w:vAlign w:val="center"/>
          </w:tcPr>
          <w:p w14:paraId="02410C46"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4" w:type="dxa"/>
            <w:vAlign w:val="center"/>
          </w:tcPr>
          <w:p w14:paraId="14809DD8"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3" w:type="dxa"/>
            <w:vAlign w:val="center"/>
          </w:tcPr>
          <w:p w14:paraId="253414BB"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5A0C095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1ACE8242"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7F67CDE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4C5406E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4E99342A"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6673193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89AD9F2" w14:textId="77777777" w:rsidR="00812044" w:rsidRPr="002E36B3" w:rsidRDefault="00812044" w:rsidP="00872039">
            <w:pPr>
              <w:spacing w:after="0" w:line="240" w:lineRule="auto"/>
              <w:jc w:val="center"/>
              <w:rPr>
                <w:rFonts w:asciiTheme="minorHAnsi" w:hAnsiTheme="minorHAnsi" w:cstheme="minorHAnsi"/>
                <w:sz w:val="18"/>
                <w:szCs w:val="18"/>
              </w:rPr>
            </w:pPr>
          </w:p>
        </w:tc>
        <w:tc>
          <w:tcPr>
            <w:tcW w:w="279" w:type="dxa"/>
            <w:vAlign w:val="center"/>
          </w:tcPr>
          <w:p w14:paraId="17A81500" w14:textId="77777777" w:rsidR="00812044" w:rsidRPr="002E36B3" w:rsidRDefault="00812044" w:rsidP="00872039">
            <w:pPr>
              <w:spacing w:after="0" w:line="240" w:lineRule="auto"/>
              <w:jc w:val="center"/>
              <w:rPr>
                <w:rFonts w:asciiTheme="minorHAnsi" w:hAnsiTheme="minorHAnsi" w:cstheme="minorHAnsi"/>
                <w:sz w:val="18"/>
                <w:szCs w:val="18"/>
              </w:rPr>
            </w:pPr>
          </w:p>
        </w:tc>
      </w:tr>
      <w:tr w:rsidR="002E36B3" w:rsidRPr="002E36B3" w14:paraId="2A25C06C" w14:textId="77777777" w:rsidTr="00872039">
        <w:trPr>
          <w:trHeight w:val="204"/>
        </w:trPr>
        <w:tc>
          <w:tcPr>
            <w:tcW w:w="5665" w:type="dxa"/>
            <w:shd w:val="clear" w:color="auto" w:fill="auto"/>
          </w:tcPr>
          <w:p w14:paraId="259CAB72"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If considering applying for derogations (primary treatment for discharges into less sensitive areas), carry out comprehensive studies to determine the effect on the environment of discharges of urban wastewater in less sensitive areas (Arts. 6 and 8).</w:t>
            </w:r>
          </w:p>
        </w:tc>
        <w:tc>
          <w:tcPr>
            <w:tcW w:w="284" w:type="dxa"/>
            <w:vAlign w:val="center"/>
          </w:tcPr>
          <w:p w14:paraId="0669EE0A"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3" w:type="dxa"/>
            <w:vAlign w:val="center"/>
          </w:tcPr>
          <w:p w14:paraId="28DD9CE6"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4" w:type="dxa"/>
            <w:vAlign w:val="center"/>
          </w:tcPr>
          <w:p w14:paraId="58D8DDEC"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3" w:type="dxa"/>
            <w:vAlign w:val="center"/>
          </w:tcPr>
          <w:p w14:paraId="12C693A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71C5818"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456C816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6EAD7A2D"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1034F2CF"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5A53966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53BD2DBA"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1B9029A4" w14:textId="77777777" w:rsidR="00812044" w:rsidRPr="002E36B3" w:rsidRDefault="00812044" w:rsidP="00872039">
            <w:pPr>
              <w:spacing w:after="0" w:line="240" w:lineRule="auto"/>
              <w:jc w:val="center"/>
              <w:rPr>
                <w:rFonts w:asciiTheme="minorHAnsi" w:hAnsiTheme="minorHAnsi" w:cstheme="minorHAnsi"/>
                <w:sz w:val="18"/>
                <w:szCs w:val="18"/>
              </w:rPr>
            </w:pPr>
          </w:p>
        </w:tc>
        <w:tc>
          <w:tcPr>
            <w:tcW w:w="279" w:type="dxa"/>
            <w:vAlign w:val="center"/>
          </w:tcPr>
          <w:p w14:paraId="049A2FBB" w14:textId="77777777" w:rsidR="00812044" w:rsidRPr="002E36B3" w:rsidRDefault="00812044" w:rsidP="00872039">
            <w:pPr>
              <w:spacing w:after="0" w:line="240" w:lineRule="auto"/>
              <w:jc w:val="center"/>
              <w:rPr>
                <w:rFonts w:asciiTheme="minorHAnsi" w:hAnsiTheme="minorHAnsi" w:cstheme="minorHAnsi"/>
                <w:sz w:val="18"/>
                <w:szCs w:val="18"/>
              </w:rPr>
            </w:pPr>
          </w:p>
        </w:tc>
      </w:tr>
      <w:tr w:rsidR="00812044" w:rsidRPr="002E36B3" w14:paraId="07752136" w14:textId="77777777" w:rsidTr="00872039">
        <w:trPr>
          <w:trHeight w:val="216"/>
        </w:trPr>
        <w:tc>
          <w:tcPr>
            <w:tcW w:w="8784" w:type="dxa"/>
            <w:gridSpan w:val="12"/>
            <w:shd w:val="clear" w:color="auto" w:fill="DAEEF3" w:themeFill="accent5" w:themeFillTint="33"/>
            <w:vAlign w:val="center"/>
          </w:tcPr>
          <w:p w14:paraId="0553BE83" w14:textId="77777777" w:rsidR="00812044" w:rsidRPr="0054230A" w:rsidRDefault="00812044" w:rsidP="00872039">
            <w:pPr>
              <w:spacing w:after="0" w:line="240" w:lineRule="auto"/>
              <w:jc w:val="left"/>
              <w:rPr>
                <w:rFonts w:asciiTheme="minorHAnsi" w:hAnsiTheme="minorHAnsi" w:cstheme="minorHAnsi"/>
                <w:b/>
                <w:bCs/>
                <w:color w:val="1F497D" w:themeColor="text2"/>
                <w:sz w:val="18"/>
                <w:szCs w:val="18"/>
              </w:rPr>
            </w:pPr>
            <w:r w:rsidRPr="0054230A">
              <w:rPr>
                <w:rFonts w:asciiTheme="minorHAnsi" w:hAnsiTheme="minorHAnsi" w:cstheme="minorHAnsi"/>
                <w:b/>
                <w:bCs/>
                <w:color w:val="1F497D" w:themeColor="text2"/>
                <w:sz w:val="18"/>
                <w:szCs w:val="18"/>
              </w:rPr>
              <w:t>INFORMATION and REPORTING</w:t>
            </w:r>
          </w:p>
        </w:tc>
        <w:tc>
          <w:tcPr>
            <w:tcW w:w="279" w:type="dxa"/>
            <w:shd w:val="clear" w:color="auto" w:fill="DAEEF3" w:themeFill="accent5" w:themeFillTint="33"/>
            <w:vAlign w:val="center"/>
          </w:tcPr>
          <w:p w14:paraId="78C061CE" w14:textId="77777777" w:rsidR="00812044" w:rsidRPr="002E36B3" w:rsidRDefault="00812044" w:rsidP="00872039">
            <w:pPr>
              <w:spacing w:after="0" w:line="240" w:lineRule="auto"/>
              <w:jc w:val="center"/>
              <w:rPr>
                <w:rFonts w:asciiTheme="minorHAnsi" w:hAnsiTheme="minorHAnsi" w:cstheme="minorHAnsi"/>
                <w:b/>
                <w:bCs/>
                <w:sz w:val="18"/>
                <w:szCs w:val="18"/>
              </w:rPr>
            </w:pPr>
          </w:p>
        </w:tc>
      </w:tr>
      <w:tr w:rsidR="002E36B3" w:rsidRPr="002E36B3" w14:paraId="51C908DC" w14:textId="77777777" w:rsidTr="00872039">
        <w:trPr>
          <w:trHeight w:val="456"/>
        </w:trPr>
        <w:tc>
          <w:tcPr>
            <w:tcW w:w="5665" w:type="dxa"/>
            <w:shd w:val="clear" w:color="auto" w:fill="auto"/>
          </w:tcPr>
          <w:p w14:paraId="3387D462"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Ensure that the relevant authorities publish reports to the public every two years on the disposal of urban wastewater and sludge in their areas (Art. 16);</w:t>
            </w:r>
          </w:p>
        </w:tc>
        <w:tc>
          <w:tcPr>
            <w:tcW w:w="284" w:type="dxa"/>
            <w:vAlign w:val="center"/>
          </w:tcPr>
          <w:p w14:paraId="7CEB7D2E"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712E35C9"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14D24567"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3" w:type="dxa"/>
            <w:vAlign w:val="center"/>
          </w:tcPr>
          <w:p w14:paraId="61BD2AC0"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311DF9A4"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65FEE603" w14:textId="77777777" w:rsidR="00812044" w:rsidRPr="002E36B3" w:rsidRDefault="00812044" w:rsidP="00872039">
            <w:pPr>
              <w:spacing w:after="0" w:line="240" w:lineRule="auto"/>
              <w:jc w:val="left"/>
              <w:rPr>
                <w:rFonts w:asciiTheme="minorHAnsi" w:hAnsiTheme="minorHAnsi" w:cstheme="minorHAnsi"/>
                <w:b/>
                <w:bCs/>
                <w:color w:val="4F81BD" w:themeColor="accent1"/>
                <w:sz w:val="18"/>
                <w:szCs w:val="18"/>
              </w:rPr>
            </w:pPr>
          </w:p>
        </w:tc>
        <w:tc>
          <w:tcPr>
            <w:tcW w:w="284" w:type="dxa"/>
            <w:vAlign w:val="center"/>
          </w:tcPr>
          <w:p w14:paraId="7ECAEE55"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3" w:type="dxa"/>
            <w:vAlign w:val="center"/>
          </w:tcPr>
          <w:p w14:paraId="4A262CA3"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4" w:type="dxa"/>
            <w:vAlign w:val="center"/>
          </w:tcPr>
          <w:p w14:paraId="358B4980"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3" w:type="dxa"/>
            <w:vAlign w:val="center"/>
          </w:tcPr>
          <w:p w14:paraId="3B8F76A3" w14:textId="77777777" w:rsidR="00812044" w:rsidRPr="002E36B3" w:rsidRDefault="00812044" w:rsidP="00872039">
            <w:pPr>
              <w:spacing w:after="0" w:line="240" w:lineRule="auto"/>
              <w:jc w:val="left"/>
              <w:rPr>
                <w:rFonts w:asciiTheme="minorHAnsi" w:hAnsiTheme="minorHAnsi" w:cstheme="minorHAnsi"/>
                <w:sz w:val="18"/>
                <w:szCs w:val="18"/>
              </w:rPr>
            </w:pPr>
          </w:p>
        </w:tc>
        <w:tc>
          <w:tcPr>
            <w:tcW w:w="284" w:type="dxa"/>
            <w:vAlign w:val="center"/>
          </w:tcPr>
          <w:p w14:paraId="09C71B77" w14:textId="77777777" w:rsidR="00812044" w:rsidRPr="002E36B3" w:rsidRDefault="00812044" w:rsidP="00872039">
            <w:pPr>
              <w:spacing w:after="0" w:line="240" w:lineRule="auto"/>
              <w:jc w:val="center"/>
              <w:rPr>
                <w:rFonts w:asciiTheme="minorHAnsi" w:hAnsiTheme="minorHAnsi" w:cstheme="minorHAnsi"/>
                <w:sz w:val="18"/>
                <w:szCs w:val="18"/>
              </w:rPr>
            </w:pPr>
          </w:p>
        </w:tc>
        <w:tc>
          <w:tcPr>
            <w:tcW w:w="279" w:type="dxa"/>
            <w:vAlign w:val="center"/>
          </w:tcPr>
          <w:p w14:paraId="36756C50" w14:textId="77777777" w:rsidR="00812044" w:rsidRPr="002E36B3" w:rsidRDefault="00812044" w:rsidP="00872039">
            <w:pPr>
              <w:spacing w:after="0" w:line="240" w:lineRule="auto"/>
              <w:jc w:val="center"/>
              <w:rPr>
                <w:rFonts w:asciiTheme="minorHAnsi" w:hAnsiTheme="minorHAnsi" w:cstheme="minorHAnsi"/>
                <w:sz w:val="18"/>
                <w:szCs w:val="18"/>
              </w:rPr>
            </w:pPr>
          </w:p>
        </w:tc>
      </w:tr>
      <w:tr w:rsidR="002E36B3" w:rsidRPr="002E36B3" w14:paraId="40580767" w14:textId="77777777" w:rsidTr="00872039">
        <w:trPr>
          <w:trHeight w:val="456"/>
        </w:trPr>
        <w:tc>
          <w:tcPr>
            <w:tcW w:w="5665" w:type="dxa"/>
            <w:shd w:val="clear" w:color="auto" w:fill="auto"/>
          </w:tcPr>
          <w:p w14:paraId="2865CAEC"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Report to the Commission on:</w:t>
            </w:r>
          </w:p>
        </w:tc>
        <w:tc>
          <w:tcPr>
            <w:tcW w:w="284" w:type="dxa"/>
            <w:vAlign w:val="center"/>
          </w:tcPr>
          <w:p w14:paraId="642681E5" w14:textId="77777777" w:rsidR="00812044" w:rsidRPr="002E36B3" w:rsidRDefault="00812044" w:rsidP="00872039">
            <w:pPr>
              <w:spacing w:after="0" w:line="240" w:lineRule="auto"/>
              <w:jc w:val="center"/>
              <w:rPr>
                <w:rFonts w:asciiTheme="minorHAnsi" w:hAnsiTheme="minorHAnsi" w:cstheme="minorHAnsi"/>
                <w:sz w:val="18"/>
                <w:szCs w:val="18"/>
              </w:rPr>
            </w:pPr>
          </w:p>
        </w:tc>
        <w:tc>
          <w:tcPr>
            <w:tcW w:w="283" w:type="dxa"/>
            <w:vAlign w:val="center"/>
          </w:tcPr>
          <w:p w14:paraId="345216F1"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4C46F2D8"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58DF1365"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00F7FC1C"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p>
        </w:tc>
        <w:tc>
          <w:tcPr>
            <w:tcW w:w="283" w:type="dxa"/>
            <w:vAlign w:val="center"/>
          </w:tcPr>
          <w:p w14:paraId="448F7FA9"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502146CB"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27A5BB3B"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1C0C85FA"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277C7C7F"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6DC0E236"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79" w:type="dxa"/>
            <w:vAlign w:val="center"/>
          </w:tcPr>
          <w:p w14:paraId="1BB315CD" w14:textId="77777777" w:rsidR="00812044" w:rsidRPr="002E36B3" w:rsidRDefault="00812044" w:rsidP="00872039">
            <w:pPr>
              <w:spacing w:after="0" w:line="240" w:lineRule="auto"/>
              <w:jc w:val="center"/>
              <w:rPr>
                <w:rFonts w:asciiTheme="minorHAnsi" w:hAnsiTheme="minorHAnsi" w:cstheme="minorHAnsi"/>
                <w:color w:val="4F81BD" w:themeColor="accent1"/>
                <w:sz w:val="18"/>
                <w:szCs w:val="18"/>
              </w:rPr>
            </w:pPr>
          </w:p>
        </w:tc>
      </w:tr>
      <w:tr w:rsidR="002E36B3" w:rsidRPr="002E36B3" w14:paraId="5D7E4138" w14:textId="77777777" w:rsidTr="00872039">
        <w:trPr>
          <w:trHeight w:val="445"/>
        </w:trPr>
        <w:tc>
          <w:tcPr>
            <w:tcW w:w="5665" w:type="dxa"/>
            <w:shd w:val="clear" w:color="auto" w:fill="auto"/>
          </w:tcPr>
          <w:p w14:paraId="0C20E186"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Transposition of the directive into national legislation, with texts of the main provisions of national law adopted in the field covered by the directive (Art. 19);</w:t>
            </w:r>
          </w:p>
        </w:tc>
        <w:tc>
          <w:tcPr>
            <w:tcW w:w="284" w:type="dxa"/>
            <w:vAlign w:val="center"/>
          </w:tcPr>
          <w:p w14:paraId="647882C1" w14:textId="77777777" w:rsidR="00812044" w:rsidRPr="002E36B3" w:rsidRDefault="00812044" w:rsidP="00872039">
            <w:pPr>
              <w:spacing w:after="0" w:line="240" w:lineRule="auto"/>
              <w:jc w:val="center"/>
              <w:rPr>
                <w:rFonts w:asciiTheme="minorHAnsi" w:hAnsiTheme="minorHAnsi" w:cstheme="minorHAnsi"/>
                <w:sz w:val="18"/>
                <w:szCs w:val="18"/>
              </w:rPr>
            </w:pPr>
          </w:p>
        </w:tc>
        <w:tc>
          <w:tcPr>
            <w:tcW w:w="283" w:type="dxa"/>
            <w:vAlign w:val="center"/>
          </w:tcPr>
          <w:p w14:paraId="7E3D2557"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0ACE64C8"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2AFD0EF8"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4934106B"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p>
        </w:tc>
        <w:tc>
          <w:tcPr>
            <w:tcW w:w="283" w:type="dxa"/>
            <w:vAlign w:val="center"/>
          </w:tcPr>
          <w:p w14:paraId="6D66A7EB"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1644D46A"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6995ABAA"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2DE78BB3"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26E71DEE"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0B740D61"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79" w:type="dxa"/>
            <w:vAlign w:val="center"/>
          </w:tcPr>
          <w:p w14:paraId="7E31F483" w14:textId="77777777" w:rsidR="00812044" w:rsidRPr="002E36B3" w:rsidRDefault="00812044" w:rsidP="00872039">
            <w:pPr>
              <w:spacing w:after="0" w:line="240" w:lineRule="auto"/>
              <w:jc w:val="center"/>
              <w:rPr>
                <w:rFonts w:asciiTheme="minorHAnsi" w:hAnsiTheme="minorHAnsi" w:cstheme="minorHAnsi"/>
                <w:color w:val="4F81BD" w:themeColor="accent1"/>
                <w:sz w:val="18"/>
                <w:szCs w:val="18"/>
              </w:rPr>
            </w:pPr>
          </w:p>
        </w:tc>
      </w:tr>
      <w:tr w:rsidR="002E36B3" w:rsidRPr="002E36B3" w14:paraId="6E2DE79A" w14:textId="77777777" w:rsidTr="00872039">
        <w:trPr>
          <w:trHeight w:val="228"/>
        </w:trPr>
        <w:tc>
          <w:tcPr>
            <w:tcW w:w="5665" w:type="dxa"/>
            <w:shd w:val="clear" w:color="auto" w:fill="auto"/>
          </w:tcPr>
          <w:p w14:paraId="4F98F675"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Implementation programmes (Art. 17 and Commission Decision 93/481/EEC);</w:t>
            </w:r>
          </w:p>
        </w:tc>
        <w:tc>
          <w:tcPr>
            <w:tcW w:w="284" w:type="dxa"/>
            <w:vAlign w:val="center"/>
          </w:tcPr>
          <w:p w14:paraId="3A33BCAC" w14:textId="77777777" w:rsidR="00812044" w:rsidRPr="002E36B3" w:rsidRDefault="00812044" w:rsidP="00872039">
            <w:pPr>
              <w:spacing w:after="0" w:line="240" w:lineRule="auto"/>
              <w:jc w:val="center"/>
              <w:rPr>
                <w:rFonts w:asciiTheme="minorHAnsi" w:hAnsiTheme="minorHAnsi" w:cstheme="minorHAnsi"/>
                <w:sz w:val="18"/>
                <w:szCs w:val="18"/>
              </w:rPr>
            </w:pPr>
          </w:p>
        </w:tc>
        <w:tc>
          <w:tcPr>
            <w:tcW w:w="283" w:type="dxa"/>
            <w:vAlign w:val="center"/>
          </w:tcPr>
          <w:p w14:paraId="6DD9E7FA"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5BA54553"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6E616361"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292E8576"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p>
        </w:tc>
        <w:tc>
          <w:tcPr>
            <w:tcW w:w="283" w:type="dxa"/>
            <w:vAlign w:val="center"/>
          </w:tcPr>
          <w:p w14:paraId="78C2D834"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65ED4903"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5B16D753"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164F5FD3"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7E1BDEDE"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0E41D3DA"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79" w:type="dxa"/>
            <w:vAlign w:val="center"/>
          </w:tcPr>
          <w:p w14:paraId="0E690693" w14:textId="77777777" w:rsidR="00812044" w:rsidRPr="002E36B3" w:rsidRDefault="00812044" w:rsidP="00872039">
            <w:pPr>
              <w:spacing w:after="0" w:line="240" w:lineRule="auto"/>
              <w:jc w:val="center"/>
              <w:rPr>
                <w:rFonts w:asciiTheme="minorHAnsi" w:hAnsiTheme="minorHAnsi" w:cstheme="minorHAnsi"/>
                <w:color w:val="4F81BD" w:themeColor="accent1"/>
                <w:sz w:val="18"/>
                <w:szCs w:val="18"/>
              </w:rPr>
            </w:pPr>
          </w:p>
        </w:tc>
      </w:tr>
      <w:tr w:rsidR="002E36B3" w:rsidRPr="002E36B3" w14:paraId="12AAF313" w14:textId="77777777" w:rsidTr="00872039">
        <w:trPr>
          <w:trHeight w:val="228"/>
        </w:trPr>
        <w:tc>
          <w:tcPr>
            <w:tcW w:w="5665" w:type="dxa"/>
            <w:shd w:val="clear" w:color="auto" w:fill="auto"/>
          </w:tcPr>
          <w:p w14:paraId="721AF39B"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Situation reports on the disposal of urban wastewater and sludge (Art. 16);</w:t>
            </w:r>
          </w:p>
        </w:tc>
        <w:tc>
          <w:tcPr>
            <w:tcW w:w="284" w:type="dxa"/>
            <w:vAlign w:val="center"/>
          </w:tcPr>
          <w:p w14:paraId="0F007A79" w14:textId="77777777" w:rsidR="00812044" w:rsidRPr="002E36B3" w:rsidRDefault="00812044" w:rsidP="00872039">
            <w:pPr>
              <w:spacing w:after="0" w:line="240" w:lineRule="auto"/>
              <w:jc w:val="center"/>
              <w:rPr>
                <w:rFonts w:asciiTheme="minorHAnsi" w:hAnsiTheme="minorHAnsi" w:cstheme="minorHAnsi"/>
                <w:sz w:val="18"/>
                <w:szCs w:val="18"/>
              </w:rPr>
            </w:pPr>
          </w:p>
        </w:tc>
        <w:tc>
          <w:tcPr>
            <w:tcW w:w="283" w:type="dxa"/>
            <w:vAlign w:val="center"/>
          </w:tcPr>
          <w:p w14:paraId="20671C7F"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2EBCF1E1"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219811FE"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61F6FB2A"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p>
        </w:tc>
        <w:tc>
          <w:tcPr>
            <w:tcW w:w="283" w:type="dxa"/>
            <w:vAlign w:val="center"/>
          </w:tcPr>
          <w:p w14:paraId="5B0E5572"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4FF0D26D"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64C57B88"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07210BBE"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19CC2AC1"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4890E077" w14:textId="77777777" w:rsidR="00812044" w:rsidRPr="0054230A" w:rsidRDefault="00812044" w:rsidP="00872039">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79" w:type="dxa"/>
            <w:vAlign w:val="center"/>
          </w:tcPr>
          <w:p w14:paraId="79001177" w14:textId="77777777" w:rsidR="00812044" w:rsidRPr="002E36B3" w:rsidRDefault="00812044" w:rsidP="00872039">
            <w:pPr>
              <w:spacing w:after="0" w:line="240" w:lineRule="auto"/>
              <w:jc w:val="center"/>
              <w:rPr>
                <w:rFonts w:asciiTheme="minorHAnsi" w:hAnsiTheme="minorHAnsi" w:cstheme="minorHAnsi"/>
                <w:color w:val="4F81BD" w:themeColor="accent1"/>
                <w:sz w:val="18"/>
                <w:szCs w:val="18"/>
              </w:rPr>
            </w:pPr>
          </w:p>
        </w:tc>
      </w:tr>
      <w:tr w:rsidR="002E36B3" w:rsidRPr="002E36B3" w14:paraId="72768714" w14:textId="77777777" w:rsidTr="0054230A">
        <w:trPr>
          <w:trHeight w:val="228"/>
        </w:trPr>
        <w:tc>
          <w:tcPr>
            <w:tcW w:w="5665" w:type="dxa"/>
            <w:shd w:val="clear" w:color="auto" w:fill="auto"/>
          </w:tcPr>
          <w:p w14:paraId="433BE8A8"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lastRenderedPageBreak/>
              <w:t>comprehensive studies carried out in respect of discharges in less sensitive areas (in the case of applications for a derogation for less sensitive areas) (Arts. 6 and 8);</w:t>
            </w:r>
          </w:p>
        </w:tc>
        <w:tc>
          <w:tcPr>
            <w:tcW w:w="284" w:type="dxa"/>
          </w:tcPr>
          <w:p w14:paraId="6C595D2E"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3B5899FC"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51181E28"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2549B48E"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17A08521"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p>
        </w:tc>
        <w:tc>
          <w:tcPr>
            <w:tcW w:w="283" w:type="dxa"/>
            <w:vAlign w:val="center"/>
          </w:tcPr>
          <w:p w14:paraId="041FF8CA"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599820E4"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3C32BDEB"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01ACBA37"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5A707B4A"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28369F47"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79" w:type="dxa"/>
            <w:vAlign w:val="center"/>
          </w:tcPr>
          <w:p w14:paraId="528925A8" w14:textId="77777777" w:rsidR="00812044" w:rsidRPr="002E36B3" w:rsidRDefault="00812044" w:rsidP="002E36B3">
            <w:pPr>
              <w:spacing w:after="0" w:line="240" w:lineRule="auto"/>
              <w:jc w:val="center"/>
              <w:rPr>
                <w:rFonts w:asciiTheme="minorHAnsi" w:hAnsiTheme="minorHAnsi" w:cstheme="minorHAnsi"/>
                <w:color w:val="4F81BD" w:themeColor="accent1"/>
                <w:sz w:val="18"/>
                <w:szCs w:val="18"/>
              </w:rPr>
            </w:pPr>
          </w:p>
        </w:tc>
      </w:tr>
      <w:tr w:rsidR="002E36B3" w:rsidRPr="002E36B3" w14:paraId="01EAD7B9" w14:textId="77777777" w:rsidTr="0054230A">
        <w:trPr>
          <w:trHeight w:val="228"/>
        </w:trPr>
        <w:tc>
          <w:tcPr>
            <w:tcW w:w="5665" w:type="dxa"/>
            <w:shd w:val="clear" w:color="auto" w:fill="auto"/>
          </w:tcPr>
          <w:p w14:paraId="4828FD6E"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Upon request by the Commission: information collected through monitoring (Art.15).</w:t>
            </w:r>
          </w:p>
        </w:tc>
        <w:tc>
          <w:tcPr>
            <w:tcW w:w="284" w:type="dxa"/>
          </w:tcPr>
          <w:p w14:paraId="678F45D7"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7E7743FC"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4078168E"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5A0610BD"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35BD039E"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p>
        </w:tc>
        <w:tc>
          <w:tcPr>
            <w:tcW w:w="283" w:type="dxa"/>
            <w:vAlign w:val="center"/>
          </w:tcPr>
          <w:p w14:paraId="2F409FE3"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5D4298FC"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5EF3ED5D"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4EE5DF40"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3" w:type="dxa"/>
            <w:vAlign w:val="center"/>
          </w:tcPr>
          <w:p w14:paraId="63B28B9D"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84" w:type="dxa"/>
            <w:vAlign w:val="center"/>
          </w:tcPr>
          <w:p w14:paraId="53A2FF6B" w14:textId="77777777" w:rsidR="00812044" w:rsidRPr="0054230A" w:rsidRDefault="00812044" w:rsidP="0054230A">
            <w:pPr>
              <w:spacing w:after="0" w:line="240" w:lineRule="auto"/>
              <w:ind w:hanging="106"/>
              <w:jc w:val="center"/>
              <w:rPr>
                <w:rFonts w:asciiTheme="minorHAnsi" w:hAnsiTheme="minorHAnsi" w:cstheme="minorHAnsi"/>
                <w:color w:val="4F81BD" w:themeColor="accent1"/>
                <w:sz w:val="14"/>
                <w:szCs w:val="14"/>
              </w:rPr>
            </w:pPr>
            <w:r w:rsidRPr="0054230A">
              <w:rPr>
                <w:rFonts w:asciiTheme="minorHAnsi" w:hAnsiTheme="minorHAnsi" w:cstheme="minorHAnsi"/>
                <w:color w:val="4F81BD" w:themeColor="accent1"/>
                <w:sz w:val="14"/>
                <w:szCs w:val="14"/>
              </w:rPr>
              <w:t>NA</w:t>
            </w:r>
          </w:p>
        </w:tc>
        <w:tc>
          <w:tcPr>
            <w:tcW w:w="279" w:type="dxa"/>
            <w:vAlign w:val="center"/>
          </w:tcPr>
          <w:p w14:paraId="2F2D8F9A" w14:textId="77777777" w:rsidR="00812044" w:rsidRPr="002E36B3" w:rsidRDefault="00812044" w:rsidP="002E36B3">
            <w:pPr>
              <w:spacing w:after="0" w:line="240" w:lineRule="auto"/>
              <w:jc w:val="center"/>
              <w:rPr>
                <w:rFonts w:asciiTheme="minorHAnsi" w:hAnsiTheme="minorHAnsi" w:cstheme="minorHAnsi"/>
                <w:color w:val="4F81BD" w:themeColor="accent1"/>
                <w:sz w:val="18"/>
                <w:szCs w:val="18"/>
              </w:rPr>
            </w:pPr>
          </w:p>
        </w:tc>
      </w:tr>
      <w:tr w:rsidR="00812044" w:rsidRPr="002E36B3" w14:paraId="01F9D600" w14:textId="77777777" w:rsidTr="0054230A">
        <w:trPr>
          <w:trHeight w:val="228"/>
        </w:trPr>
        <w:tc>
          <w:tcPr>
            <w:tcW w:w="8784" w:type="dxa"/>
            <w:gridSpan w:val="12"/>
            <w:shd w:val="clear" w:color="auto" w:fill="DAEEF3" w:themeFill="accent5" w:themeFillTint="33"/>
          </w:tcPr>
          <w:p w14:paraId="29628057" w14:textId="77777777" w:rsidR="00812044" w:rsidRPr="002E36B3" w:rsidRDefault="00812044" w:rsidP="002E36B3">
            <w:pPr>
              <w:spacing w:after="0" w:line="240" w:lineRule="auto"/>
              <w:rPr>
                <w:rFonts w:asciiTheme="minorHAnsi" w:hAnsiTheme="minorHAnsi" w:cstheme="minorHAnsi"/>
                <w:sz w:val="18"/>
                <w:szCs w:val="18"/>
              </w:rPr>
            </w:pPr>
            <w:r w:rsidRPr="0054230A">
              <w:rPr>
                <w:rFonts w:asciiTheme="minorHAnsi" w:hAnsiTheme="minorHAnsi" w:cstheme="minorHAnsi"/>
                <w:b/>
                <w:bCs/>
                <w:color w:val="1F497D" w:themeColor="text2"/>
                <w:sz w:val="18"/>
                <w:szCs w:val="18"/>
              </w:rPr>
              <w:t>ENFORCEMENT</w:t>
            </w:r>
          </w:p>
        </w:tc>
        <w:tc>
          <w:tcPr>
            <w:tcW w:w="279" w:type="dxa"/>
            <w:shd w:val="clear" w:color="auto" w:fill="DAEEF3" w:themeFill="accent5" w:themeFillTint="33"/>
          </w:tcPr>
          <w:p w14:paraId="42E262EC" w14:textId="77777777" w:rsidR="00812044" w:rsidRPr="002E36B3" w:rsidRDefault="00812044" w:rsidP="002E36B3">
            <w:pPr>
              <w:spacing w:after="0" w:line="240" w:lineRule="auto"/>
              <w:rPr>
                <w:rFonts w:asciiTheme="minorHAnsi" w:hAnsiTheme="minorHAnsi" w:cstheme="minorHAnsi"/>
                <w:b/>
                <w:bCs/>
                <w:sz w:val="18"/>
                <w:szCs w:val="18"/>
              </w:rPr>
            </w:pPr>
          </w:p>
        </w:tc>
      </w:tr>
      <w:tr w:rsidR="002E36B3" w:rsidRPr="002E36B3" w14:paraId="387793A2" w14:textId="77777777" w:rsidTr="0054230A">
        <w:trPr>
          <w:trHeight w:val="216"/>
        </w:trPr>
        <w:tc>
          <w:tcPr>
            <w:tcW w:w="5665" w:type="dxa"/>
            <w:shd w:val="clear" w:color="auto" w:fill="auto"/>
            <w:vAlign w:val="center"/>
          </w:tcPr>
          <w:p w14:paraId="68935E71"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To ensure enforcement of legal provisions</w:t>
            </w:r>
          </w:p>
        </w:tc>
        <w:tc>
          <w:tcPr>
            <w:tcW w:w="284" w:type="dxa"/>
          </w:tcPr>
          <w:p w14:paraId="789B07D7"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6E88BE6F" w14:textId="77777777" w:rsidR="00812044" w:rsidRPr="002E36B3" w:rsidRDefault="00812044" w:rsidP="002E36B3">
            <w:pPr>
              <w:spacing w:after="0" w:line="240" w:lineRule="auto"/>
              <w:rPr>
                <w:rFonts w:asciiTheme="minorHAnsi" w:hAnsiTheme="minorHAnsi" w:cstheme="minorHAnsi"/>
                <w:sz w:val="18"/>
                <w:szCs w:val="18"/>
              </w:rPr>
            </w:pPr>
          </w:p>
        </w:tc>
        <w:tc>
          <w:tcPr>
            <w:tcW w:w="284" w:type="dxa"/>
            <w:vAlign w:val="center"/>
          </w:tcPr>
          <w:p w14:paraId="0EFEA7EE"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5A7D15D3" w14:textId="77777777" w:rsidR="00812044" w:rsidRPr="002E36B3" w:rsidRDefault="00812044" w:rsidP="002E36B3">
            <w:pPr>
              <w:spacing w:after="0" w:line="240" w:lineRule="auto"/>
              <w:rPr>
                <w:rFonts w:asciiTheme="minorHAnsi" w:hAnsiTheme="minorHAnsi" w:cstheme="minorHAnsi"/>
                <w:sz w:val="18"/>
                <w:szCs w:val="18"/>
              </w:rPr>
            </w:pPr>
          </w:p>
        </w:tc>
        <w:tc>
          <w:tcPr>
            <w:tcW w:w="284" w:type="dxa"/>
          </w:tcPr>
          <w:p w14:paraId="0BBB1A9E"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23F8E682" w14:textId="77777777" w:rsidR="00812044" w:rsidRPr="002E36B3" w:rsidRDefault="00812044" w:rsidP="002E36B3">
            <w:pPr>
              <w:spacing w:after="0" w:line="240" w:lineRule="auto"/>
              <w:rPr>
                <w:rFonts w:asciiTheme="minorHAnsi" w:hAnsiTheme="minorHAnsi" w:cstheme="minorHAnsi"/>
                <w:sz w:val="18"/>
                <w:szCs w:val="18"/>
              </w:rPr>
            </w:pPr>
          </w:p>
        </w:tc>
        <w:tc>
          <w:tcPr>
            <w:tcW w:w="284" w:type="dxa"/>
            <w:vAlign w:val="center"/>
          </w:tcPr>
          <w:p w14:paraId="1EAFCB2A"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5911DE1A" w14:textId="77777777" w:rsidR="00812044" w:rsidRPr="002E36B3" w:rsidRDefault="00812044" w:rsidP="002E36B3">
            <w:pPr>
              <w:spacing w:after="0" w:line="240" w:lineRule="auto"/>
              <w:rPr>
                <w:rFonts w:asciiTheme="minorHAnsi" w:hAnsiTheme="minorHAnsi" w:cstheme="minorHAnsi"/>
                <w:sz w:val="18"/>
                <w:szCs w:val="18"/>
              </w:rPr>
            </w:pPr>
          </w:p>
        </w:tc>
        <w:tc>
          <w:tcPr>
            <w:tcW w:w="284" w:type="dxa"/>
            <w:vAlign w:val="center"/>
          </w:tcPr>
          <w:p w14:paraId="1D826F1A"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2FED0240"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327C27DE"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79" w:type="dxa"/>
          </w:tcPr>
          <w:p w14:paraId="60124896"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r>
      <w:tr w:rsidR="00812044" w:rsidRPr="002E36B3" w14:paraId="41698052" w14:textId="77777777" w:rsidTr="0054230A">
        <w:trPr>
          <w:trHeight w:val="228"/>
        </w:trPr>
        <w:tc>
          <w:tcPr>
            <w:tcW w:w="8784" w:type="dxa"/>
            <w:gridSpan w:val="12"/>
            <w:shd w:val="clear" w:color="auto" w:fill="DAEEF3"/>
          </w:tcPr>
          <w:p w14:paraId="5E679254" w14:textId="77777777" w:rsidR="00812044" w:rsidRPr="002E36B3" w:rsidRDefault="00812044" w:rsidP="002E36B3">
            <w:pPr>
              <w:spacing w:after="0" w:line="240" w:lineRule="auto"/>
              <w:rPr>
                <w:rFonts w:asciiTheme="minorHAnsi" w:hAnsiTheme="minorHAnsi" w:cstheme="minorHAnsi"/>
                <w:sz w:val="18"/>
                <w:szCs w:val="18"/>
              </w:rPr>
            </w:pPr>
            <w:r w:rsidRPr="0054230A">
              <w:rPr>
                <w:rFonts w:asciiTheme="minorHAnsi" w:hAnsiTheme="minorHAnsi" w:cstheme="minorHAnsi"/>
                <w:b/>
                <w:bCs/>
                <w:color w:val="1F497D" w:themeColor="text2"/>
                <w:sz w:val="18"/>
                <w:szCs w:val="18"/>
              </w:rPr>
              <w:t>SERVICE PROVISIONS</w:t>
            </w:r>
          </w:p>
        </w:tc>
        <w:tc>
          <w:tcPr>
            <w:tcW w:w="279" w:type="dxa"/>
            <w:shd w:val="clear" w:color="auto" w:fill="DAEEF3"/>
          </w:tcPr>
          <w:p w14:paraId="4665909C" w14:textId="77777777" w:rsidR="00812044" w:rsidRPr="002E36B3" w:rsidRDefault="00812044" w:rsidP="002E36B3">
            <w:pPr>
              <w:spacing w:after="0" w:line="240" w:lineRule="auto"/>
              <w:rPr>
                <w:rFonts w:asciiTheme="minorHAnsi" w:hAnsiTheme="minorHAnsi" w:cstheme="minorHAnsi"/>
                <w:b/>
                <w:bCs/>
                <w:sz w:val="18"/>
                <w:szCs w:val="18"/>
              </w:rPr>
            </w:pPr>
          </w:p>
        </w:tc>
      </w:tr>
      <w:tr w:rsidR="002E36B3" w:rsidRPr="002E36B3" w14:paraId="599E45EC" w14:textId="77777777" w:rsidTr="0054230A">
        <w:trPr>
          <w:trHeight w:val="456"/>
        </w:trPr>
        <w:tc>
          <w:tcPr>
            <w:tcW w:w="5665" w:type="dxa"/>
            <w:shd w:val="clear" w:color="auto" w:fill="auto"/>
            <w:vAlign w:val="center"/>
          </w:tcPr>
          <w:p w14:paraId="076CA6DB"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To ensure water services, in compliance with the Albanian legal framework</w:t>
            </w:r>
          </w:p>
        </w:tc>
        <w:tc>
          <w:tcPr>
            <w:tcW w:w="284" w:type="dxa"/>
          </w:tcPr>
          <w:p w14:paraId="6E49C399"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1EE1AC96"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52A6AE76"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5F7FD901"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tcPr>
          <w:p w14:paraId="46B4EA08"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3" w:type="dxa"/>
            <w:vAlign w:val="center"/>
          </w:tcPr>
          <w:p w14:paraId="2583199D"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317A544F"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3D011DFC"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EE82ABB"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3" w:type="dxa"/>
            <w:vAlign w:val="center"/>
          </w:tcPr>
          <w:p w14:paraId="5BBC2E22"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5D42C543"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79" w:type="dxa"/>
          </w:tcPr>
          <w:p w14:paraId="65967F4B" w14:textId="77777777" w:rsidR="00812044" w:rsidRPr="002E36B3" w:rsidRDefault="00812044" w:rsidP="002E36B3">
            <w:pPr>
              <w:spacing w:after="0" w:line="240" w:lineRule="auto"/>
              <w:rPr>
                <w:rFonts w:asciiTheme="minorHAnsi" w:hAnsiTheme="minorHAnsi" w:cstheme="minorHAnsi"/>
                <w:sz w:val="18"/>
                <w:szCs w:val="18"/>
              </w:rPr>
            </w:pPr>
          </w:p>
        </w:tc>
      </w:tr>
      <w:tr w:rsidR="00812044" w:rsidRPr="002E36B3" w14:paraId="24E10E12" w14:textId="77777777" w:rsidTr="0054230A">
        <w:trPr>
          <w:trHeight w:val="216"/>
        </w:trPr>
        <w:tc>
          <w:tcPr>
            <w:tcW w:w="8784" w:type="dxa"/>
            <w:gridSpan w:val="12"/>
            <w:shd w:val="clear" w:color="auto" w:fill="DAEEF3"/>
          </w:tcPr>
          <w:p w14:paraId="27ED5B3B" w14:textId="77777777" w:rsidR="00812044" w:rsidRPr="0054230A" w:rsidRDefault="00812044" w:rsidP="002E36B3">
            <w:pPr>
              <w:spacing w:after="0" w:line="240" w:lineRule="auto"/>
              <w:rPr>
                <w:rFonts w:asciiTheme="minorHAnsi" w:hAnsiTheme="minorHAnsi" w:cstheme="minorHAnsi"/>
                <w:b/>
                <w:bCs/>
                <w:color w:val="1F497D" w:themeColor="text2"/>
                <w:sz w:val="18"/>
                <w:szCs w:val="18"/>
              </w:rPr>
            </w:pPr>
            <w:r w:rsidRPr="0054230A">
              <w:rPr>
                <w:rFonts w:asciiTheme="minorHAnsi" w:hAnsiTheme="minorHAnsi" w:cstheme="minorHAnsi"/>
                <w:b/>
                <w:bCs/>
                <w:color w:val="1F497D" w:themeColor="text2"/>
                <w:sz w:val="18"/>
                <w:szCs w:val="18"/>
              </w:rPr>
              <w:t>INVESTMENT PLANNING</w:t>
            </w:r>
          </w:p>
        </w:tc>
        <w:tc>
          <w:tcPr>
            <w:tcW w:w="279" w:type="dxa"/>
            <w:shd w:val="clear" w:color="auto" w:fill="DAEEF3"/>
          </w:tcPr>
          <w:p w14:paraId="57D1C0DF" w14:textId="77777777" w:rsidR="00812044" w:rsidRPr="002E36B3" w:rsidRDefault="00812044" w:rsidP="002E36B3">
            <w:pPr>
              <w:spacing w:after="0" w:line="240" w:lineRule="auto"/>
              <w:rPr>
                <w:rFonts w:asciiTheme="minorHAnsi" w:hAnsiTheme="minorHAnsi" w:cstheme="minorHAnsi"/>
                <w:b/>
                <w:bCs/>
                <w:sz w:val="18"/>
                <w:szCs w:val="18"/>
              </w:rPr>
            </w:pPr>
          </w:p>
        </w:tc>
      </w:tr>
      <w:tr w:rsidR="002E36B3" w:rsidRPr="002E36B3" w14:paraId="62A8A494" w14:textId="77777777" w:rsidTr="0054230A">
        <w:trPr>
          <w:trHeight w:val="538"/>
        </w:trPr>
        <w:tc>
          <w:tcPr>
            <w:tcW w:w="5665" w:type="dxa"/>
            <w:shd w:val="clear" w:color="auto" w:fill="auto"/>
            <w:vAlign w:val="center"/>
          </w:tcPr>
          <w:p w14:paraId="68E580F5"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 xml:space="preserve">Identification of investment needs and planning activities for construction and maintenance of the water infrastructures </w:t>
            </w:r>
          </w:p>
        </w:tc>
        <w:tc>
          <w:tcPr>
            <w:tcW w:w="284" w:type="dxa"/>
          </w:tcPr>
          <w:p w14:paraId="47912E97"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27B52CCD"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6C84750F"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308BB052"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tcPr>
          <w:p w14:paraId="79F7F49B"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3" w:type="dxa"/>
            <w:vAlign w:val="center"/>
          </w:tcPr>
          <w:p w14:paraId="386FCEB4"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vAlign w:val="center"/>
          </w:tcPr>
          <w:p w14:paraId="3459948D"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6BA4B1CC"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vAlign w:val="center"/>
          </w:tcPr>
          <w:p w14:paraId="2845D160"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3" w:type="dxa"/>
            <w:vAlign w:val="center"/>
          </w:tcPr>
          <w:p w14:paraId="197E29DE"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vAlign w:val="center"/>
          </w:tcPr>
          <w:p w14:paraId="1818E2E5"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79" w:type="dxa"/>
          </w:tcPr>
          <w:p w14:paraId="0DC53C58" w14:textId="77777777" w:rsidR="00812044" w:rsidRPr="002E36B3" w:rsidRDefault="00812044" w:rsidP="002E36B3">
            <w:pPr>
              <w:spacing w:after="0" w:line="240" w:lineRule="auto"/>
              <w:rPr>
                <w:rFonts w:asciiTheme="minorHAnsi" w:hAnsiTheme="minorHAnsi" w:cstheme="minorHAnsi"/>
                <w:sz w:val="18"/>
                <w:szCs w:val="18"/>
              </w:rPr>
            </w:pPr>
          </w:p>
        </w:tc>
      </w:tr>
      <w:tr w:rsidR="002E36B3" w:rsidRPr="002E36B3" w14:paraId="378E0DFD" w14:textId="77777777" w:rsidTr="0054230A">
        <w:trPr>
          <w:trHeight w:val="404"/>
        </w:trPr>
        <w:tc>
          <w:tcPr>
            <w:tcW w:w="5665" w:type="dxa"/>
            <w:shd w:val="clear" w:color="auto" w:fill="auto"/>
            <w:vAlign w:val="center"/>
          </w:tcPr>
          <w:p w14:paraId="7ABEACD6" w14:textId="77777777" w:rsidR="00812044" w:rsidRPr="002E36B3" w:rsidRDefault="00812044" w:rsidP="002E36B3">
            <w:pPr>
              <w:spacing w:after="0" w:line="240" w:lineRule="auto"/>
              <w:rPr>
                <w:rFonts w:asciiTheme="minorHAnsi" w:hAnsiTheme="minorHAnsi" w:cstheme="minorHAnsi"/>
                <w:sz w:val="18"/>
                <w:szCs w:val="18"/>
              </w:rPr>
            </w:pPr>
            <w:r w:rsidRPr="002E36B3">
              <w:rPr>
                <w:rFonts w:asciiTheme="minorHAnsi" w:hAnsiTheme="minorHAnsi" w:cstheme="minorHAnsi"/>
                <w:sz w:val="18"/>
                <w:szCs w:val="18"/>
              </w:rPr>
              <w:t>Preparing national budget allocating funds for water supply and supervision of budget expenditures</w:t>
            </w:r>
          </w:p>
        </w:tc>
        <w:tc>
          <w:tcPr>
            <w:tcW w:w="284" w:type="dxa"/>
          </w:tcPr>
          <w:p w14:paraId="7FF97D3B" w14:textId="77777777" w:rsidR="00812044" w:rsidRPr="002E36B3" w:rsidRDefault="00812044" w:rsidP="002E36B3">
            <w:pPr>
              <w:spacing w:after="0" w:line="240" w:lineRule="auto"/>
              <w:rPr>
                <w:rFonts w:asciiTheme="minorHAnsi" w:hAnsiTheme="minorHAnsi" w:cstheme="minorHAnsi"/>
                <w:sz w:val="18"/>
                <w:szCs w:val="18"/>
              </w:rPr>
            </w:pPr>
          </w:p>
        </w:tc>
        <w:tc>
          <w:tcPr>
            <w:tcW w:w="283" w:type="dxa"/>
            <w:vAlign w:val="center"/>
          </w:tcPr>
          <w:p w14:paraId="21464B6E"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4" w:type="dxa"/>
            <w:vAlign w:val="center"/>
          </w:tcPr>
          <w:p w14:paraId="20C86C57"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43F113FB"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tcPr>
          <w:p w14:paraId="12985DE0"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3" w:type="dxa"/>
            <w:vAlign w:val="center"/>
          </w:tcPr>
          <w:p w14:paraId="7A561E1B"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vAlign w:val="center"/>
          </w:tcPr>
          <w:p w14:paraId="54CDF9CD"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83" w:type="dxa"/>
            <w:vAlign w:val="center"/>
          </w:tcPr>
          <w:p w14:paraId="7CF52162"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vAlign w:val="center"/>
          </w:tcPr>
          <w:p w14:paraId="630EACBA"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3" w:type="dxa"/>
            <w:vAlign w:val="center"/>
          </w:tcPr>
          <w:p w14:paraId="45054CC9" w14:textId="77777777" w:rsidR="00812044" w:rsidRPr="002E36B3" w:rsidRDefault="00812044" w:rsidP="002E36B3">
            <w:pPr>
              <w:spacing w:after="0" w:line="240" w:lineRule="auto"/>
              <w:jc w:val="center"/>
              <w:rPr>
                <w:rFonts w:asciiTheme="minorHAnsi" w:hAnsiTheme="minorHAnsi" w:cstheme="minorHAnsi"/>
                <w:b/>
                <w:bCs/>
                <w:color w:val="4F81BD" w:themeColor="accent1"/>
                <w:sz w:val="18"/>
                <w:szCs w:val="18"/>
              </w:rPr>
            </w:pPr>
          </w:p>
        </w:tc>
        <w:tc>
          <w:tcPr>
            <w:tcW w:w="284" w:type="dxa"/>
            <w:vAlign w:val="center"/>
          </w:tcPr>
          <w:p w14:paraId="775FA677" w14:textId="77777777" w:rsidR="00812044" w:rsidRPr="002E36B3" w:rsidRDefault="00812044" w:rsidP="002E36B3">
            <w:pPr>
              <w:keepNext/>
              <w:spacing w:after="0" w:line="240" w:lineRule="auto"/>
              <w:jc w:val="center"/>
              <w:rPr>
                <w:rFonts w:asciiTheme="minorHAnsi" w:hAnsiTheme="minorHAnsi" w:cstheme="minorHAnsi"/>
                <w:b/>
                <w:bCs/>
                <w:color w:val="4F81BD" w:themeColor="accent1"/>
                <w:sz w:val="18"/>
                <w:szCs w:val="18"/>
              </w:rPr>
            </w:pPr>
            <w:r w:rsidRPr="002E36B3">
              <w:rPr>
                <w:rFonts w:asciiTheme="minorHAnsi" w:hAnsiTheme="minorHAnsi" w:cstheme="minorHAnsi"/>
                <w:b/>
                <w:bCs/>
                <w:color w:val="4F81BD" w:themeColor="accent1"/>
                <w:sz w:val="18"/>
                <w:szCs w:val="18"/>
              </w:rPr>
              <w:t>X</w:t>
            </w:r>
          </w:p>
        </w:tc>
        <w:tc>
          <w:tcPr>
            <w:tcW w:w="279" w:type="dxa"/>
          </w:tcPr>
          <w:p w14:paraId="2B820F34" w14:textId="77777777" w:rsidR="00812044" w:rsidRPr="002E36B3" w:rsidRDefault="00812044" w:rsidP="002E36B3">
            <w:pPr>
              <w:keepNext/>
              <w:spacing w:after="0" w:line="240" w:lineRule="auto"/>
              <w:rPr>
                <w:rFonts w:asciiTheme="minorHAnsi" w:hAnsiTheme="minorHAnsi" w:cstheme="minorHAnsi"/>
                <w:sz w:val="18"/>
                <w:szCs w:val="18"/>
              </w:rPr>
            </w:pPr>
          </w:p>
        </w:tc>
      </w:tr>
    </w:tbl>
    <w:p w14:paraId="5FBB836B" w14:textId="5F6A73DF" w:rsidR="00812044" w:rsidRPr="004E70B0" w:rsidRDefault="00812044" w:rsidP="00812044">
      <w:pPr>
        <w:rPr>
          <w:i/>
          <w:sz w:val="20"/>
          <w:szCs w:val="20"/>
        </w:rPr>
      </w:pPr>
      <w:r w:rsidRPr="004E70B0">
        <w:rPr>
          <w:i/>
          <w:sz w:val="20"/>
          <w:szCs w:val="20"/>
        </w:rPr>
        <w:t>Source: Compiled by the consultant</w:t>
      </w:r>
    </w:p>
    <w:p w14:paraId="11EC24E1" w14:textId="05CC1F1D" w:rsidR="0054230A" w:rsidRPr="0054230A" w:rsidRDefault="0054230A" w:rsidP="00812044">
      <w:pPr>
        <w:rPr>
          <w:rFonts w:asciiTheme="minorHAnsi" w:hAnsiTheme="minorHAnsi" w:cstheme="minorHAnsi"/>
          <w:sz w:val="20"/>
          <w:szCs w:val="20"/>
        </w:rPr>
      </w:pPr>
      <w:r w:rsidRPr="0054230A">
        <w:rPr>
          <w:i/>
          <w:sz w:val="20"/>
          <w:szCs w:val="20"/>
        </w:rPr>
        <w:t xml:space="preserve">Abbreviations: NWC: National Water Council, MIE: Ministry of Infrastructure and Energy, AKUM: </w:t>
      </w:r>
      <w:r w:rsidRPr="0054230A">
        <w:rPr>
          <w:rFonts w:asciiTheme="minorHAnsi" w:hAnsiTheme="minorHAnsi" w:cstheme="minorHAnsi"/>
          <w:sz w:val="20"/>
          <w:szCs w:val="20"/>
        </w:rPr>
        <w:t xml:space="preserve">National Agency of Water Supply, Sewerage and Waste Infrastructure, AMBU: Agency for the Management of Water Resources, RBCs: River Basin Councils, ERRU: Water Supply Sector Regulatory Authority, MUN: Municipality (LSGUs), WSSC: Water Supply and Sewerage Company, MTE: Ministry of Tourism and Environment, NEA: National </w:t>
      </w:r>
      <w:r w:rsidR="0097772E" w:rsidRPr="0054230A">
        <w:rPr>
          <w:rFonts w:asciiTheme="minorHAnsi" w:hAnsiTheme="minorHAnsi" w:cstheme="minorHAnsi"/>
          <w:sz w:val="20"/>
          <w:szCs w:val="20"/>
        </w:rPr>
        <w:t>Environmental</w:t>
      </w:r>
      <w:r w:rsidRPr="0054230A">
        <w:rPr>
          <w:rFonts w:asciiTheme="minorHAnsi" w:hAnsiTheme="minorHAnsi" w:cstheme="minorHAnsi"/>
          <w:sz w:val="20"/>
          <w:szCs w:val="20"/>
        </w:rPr>
        <w:t xml:space="preserve"> Agency</w:t>
      </w:r>
      <w:r w:rsidRPr="0054230A">
        <w:rPr>
          <w:rFonts w:asciiTheme="minorHAnsi" w:hAnsiTheme="minorHAnsi" w:cstheme="minorHAnsi"/>
          <w:b/>
          <w:bCs/>
          <w:sz w:val="20"/>
          <w:szCs w:val="20"/>
        </w:rPr>
        <w:t xml:space="preserve">, </w:t>
      </w:r>
      <w:r w:rsidRPr="0054230A">
        <w:rPr>
          <w:rFonts w:asciiTheme="minorHAnsi" w:hAnsiTheme="minorHAnsi" w:cstheme="minorHAnsi"/>
          <w:sz w:val="20"/>
          <w:szCs w:val="20"/>
        </w:rPr>
        <w:t>FZHSH: Albanian Development Fund, SEI: State Environmental Inspectorate.</w:t>
      </w:r>
    </w:p>
    <w:p w14:paraId="4566E054" w14:textId="7BB90C8F" w:rsidR="00985E28" w:rsidRPr="007E3D1B" w:rsidRDefault="00985E28" w:rsidP="00985E28">
      <w:pPr>
        <w:pStyle w:val="NIPSHeading2"/>
      </w:pPr>
      <w:bookmarkStart w:id="71" w:name="_Toc106269650"/>
      <w:r w:rsidRPr="007E3D1B">
        <w:t xml:space="preserve">Current status of </w:t>
      </w:r>
      <w:r w:rsidR="00A9266B" w:rsidRPr="007E3D1B">
        <w:t>Wastewater Infrastructure I</w:t>
      </w:r>
      <w:r w:rsidRPr="007E3D1B">
        <w:t>mplementation</w:t>
      </w:r>
      <w:bookmarkEnd w:id="71"/>
    </w:p>
    <w:p w14:paraId="76E610F8" w14:textId="4EA00913" w:rsidR="00985E28" w:rsidRPr="007E3D1B" w:rsidRDefault="00985E28" w:rsidP="00950012">
      <w:pPr>
        <w:pStyle w:val="NIPSHeading3"/>
      </w:pPr>
      <w:bookmarkStart w:id="72" w:name="_Toc106269651"/>
      <w:bookmarkStart w:id="73" w:name="_Toc90380767"/>
      <w:bookmarkEnd w:id="29"/>
      <w:r w:rsidRPr="007E3D1B">
        <w:t>Delineation of agglomerations</w:t>
      </w:r>
      <w:r w:rsidR="00964104">
        <w:t xml:space="preserve"> and Wastewater Load Projection</w:t>
      </w:r>
      <w:bookmarkEnd w:id="72"/>
    </w:p>
    <w:p w14:paraId="0097F2CE" w14:textId="03D341C8" w:rsidR="00964104" w:rsidRPr="00005864" w:rsidRDefault="00964104" w:rsidP="00005864">
      <w:pPr>
        <w:pStyle w:val="NIPSHeading4"/>
        <w:rPr>
          <w:b w:val="0"/>
          <w:bCs w:val="0"/>
        </w:rPr>
      </w:pPr>
      <w:bookmarkStart w:id="74" w:name="_Toc106269652"/>
      <w:r w:rsidRPr="00005864">
        <w:rPr>
          <w:b w:val="0"/>
          <w:bCs w:val="0"/>
        </w:rPr>
        <w:t>Methodology</w:t>
      </w:r>
      <w:bookmarkEnd w:id="74"/>
    </w:p>
    <w:p w14:paraId="105E0D70" w14:textId="7F036131" w:rsidR="00B75B41" w:rsidRDefault="00B75B41" w:rsidP="00B75B41">
      <w:pPr>
        <w:rPr>
          <w:rFonts w:asciiTheme="minorHAnsi" w:hAnsiTheme="minorHAnsi" w:cstheme="minorHAnsi"/>
        </w:rPr>
      </w:pPr>
      <w:r>
        <w:t xml:space="preserve">In Report Task 1 Vol. 1-Chapter 3.2.4 – Delineation of Agglomerations and its Annexes 5 – List of Agglomerations and Annex 6 </w:t>
      </w:r>
      <w:r w:rsidR="002F15B1">
        <w:t xml:space="preserve">- </w:t>
      </w:r>
      <w:r>
        <w:t>maps of agglomerations, the methodology and results for delineation of agglomerations are presented in detail. The results are summarized in this chapter.</w:t>
      </w:r>
    </w:p>
    <w:p w14:paraId="3B40EEEE" w14:textId="41019F13" w:rsidR="00B75B41" w:rsidRPr="00FE5586" w:rsidRDefault="00B75B41" w:rsidP="00B75B41">
      <w:pPr>
        <w:rPr>
          <w:lang w:eastAsia="hr-HR"/>
        </w:rPr>
      </w:pPr>
      <w:r w:rsidRPr="00FE5586">
        <w:rPr>
          <w:lang w:eastAsia="hr-HR"/>
        </w:rPr>
        <w:t>The key requirement of the UWWTD is that all agglomerations with a waste water load above 2,000 P.E. be provided with a waste water collection system and with a waste water treatment plant (WWTP). The requirements for compliance are generally more stringent for larger agglomerations and larger agglomerations are given priority in the implementation plan.</w:t>
      </w:r>
    </w:p>
    <w:p w14:paraId="2888279E" w14:textId="7B9A60B1" w:rsidR="00413B2A" w:rsidRDefault="00413B2A" w:rsidP="00413B2A">
      <w:pPr>
        <w:rPr>
          <w:rFonts w:asciiTheme="minorHAnsi" w:hAnsiTheme="minorHAnsi" w:cstheme="minorHAnsi"/>
        </w:rPr>
      </w:pPr>
      <w:r w:rsidRPr="00FE5586">
        <w:rPr>
          <w:rFonts w:asciiTheme="minorHAnsi" w:hAnsiTheme="minorHAnsi" w:cstheme="minorHAnsi"/>
        </w:rPr>
        <w:t xml:space="preserve">Article 2.4 of the UWWTD defines the “agglomeration” as follows: ‘agglomeration’ means an area where the population and/or economic activities are </w:t>
      </w:r>
      <w:r w:rsidRPr="00FE5586">
        <w:rPr>
          <w:rFonts w:asciiTheme="minorHAnsi" w:hAnsiTheme="minorHAnsi" w:cstheme="minorHAnsi"/>
          <w:i/>
          <w:iCs/>
        </w:rPr>
        <w:t>sufficiently concentrated</w:t>
      </w:r>
      <w:r w:rsidRPr="00FE5586">
        <w:rPr>
          <w:rFonts w:asciiTheme="minorHAnsi" w:hAnsiTheme="minorHAnsi" w:cstheme="minorHAnsi"/>
        </w:rPr>
        <w:t xml:space="preserve"> for urban waste water to be collected and conducted to an urban waste water treatment plant or to a final discharge point”. </w:t>
      </w:r>
    </w:p>
    <w:p w14:paraId="4276459A" w14:textId="4EF4CF36" w:rsidR="00B75B41" w:rsidRDefault="00B75B41" w:rsidP="00B75B41">
      <w:pPr>
        <w:rPr>
          <w:lang w:eastAsia="hr-HR"/>
        </w:rPr>
      </w:pPr>
      <w:r w:rsidRPr="00FE5586">
        <w:rPr>
          <w:lang w:eastAsia="hr-HR"/>
        </w:rPr>
        <w:t>A methodology for delineation of agglomerations has been developed and was applied to determine the agglomeration boundaries in Albania. This methodology adopted a stepwise approach including (i) delineation of built-up areas (based on GIS/orthophotos</w:t>
      </w:r>
      <w:r>
        <w:rPr>
          <w:lang w:eastAsia="hr-HR"/>
        </w:rPr>
        <w:t xml:space="preserve"> and the delineation of </w:t>
      </w:r>
      <w:r w:rsidRPr="00FE5586">
        <w:rPr>
          <w:lang w:eastAsia="hr-HR"/>
        </w:rPr>
        <w:t xml:space="preserve">distinct areas at village level) , (ii) merging of built-up areas into </w:t>
      </w:r>
      <w:r>
        <w:rPr>
          <w:lang w:eastAsia="hr-HR"/>
        </w:rPr>
        <w:t xml:space="preserve">potential </w:t>
      </w:r>
      <w:r w:rsidRPr="00FE5586">
        <w:rPr>
          <w:lang w:eastAsia="hr-HR"/>
        </w:rPr>
        <w:t xml:space="preserve">agglomerations (long-list) based on </w:t>
      </w:r>
      <w:r>
        <w:rPr>
          <w:lang w:eastAsia="hr-HR"/>
        </w:rPr>
        <w:t xml:space="preserve">a </w:t>
      </w:r>
      <w:r w:rsidRPr="00FE5586">
        <w:rPr>
          <w:lang w:eastAsia="hr-HR"/>
        </w:rPr>
        <w:t>distance criteri</w:t>
      </w:r>
      <w:r>
        <w:rPr>
          <w:lang w:eastAsia="hr-HR"/>
        </w:rPr>
        <w:t>on</w:t>
      </w:r>
      <w:r w:rsidRPr="00FE5586">
        <w:rPr>
          <w:lang w:eastAsia="hr-HR"/>
        </w:rPr>
        <w:t xml:space="preserve"> of 150 – 250 m between built-up areas, (iii) adjusting </w:t>
      </w:r>
      <w:r>
        <w:rPr>
          <w:lang w:eastAsia="hr-HR"/>
        </w:rPr>
        <w:t xml:space="preserve">the provisional  list of potential </w:t>
      </w:r>
      <w:r w:rsidRPr="00FE5586">
        <w:rPr>
          <w:lang w:eastAsia="hr-HR"/>
        </w:rPr>
        <w:lastRenderedPageBreak/>
        <w:t xml:space="preserve">agglomerations (short-list) by excluding </w:t>
      </w:r>
      <w:r>
        <w:rPr>
          <w:lang w:eastAsia="hr-HR"/>
        </w:rPr>
        <w:t xml:space="preserve">those </w:t>
      </w:r>
      <w:r w:rsidRPr="00FE5586">
        <w:rPr>
          <w:lang w:eastAsia="hr-HR"/>
        </w:rPr>
        <w:t>below 2,000 P.E.</w:t>
      </w:r>
      <w:r w:rsidRPr="00FE5586">
        <w:rPr>
          <w:rStyle w:val="Funotenzeichen"/>
          <w:lang w:eastAsia="hr-HR"/>
        </w:rPr>
        <w:footnoteReference w:id="31"/>
      </w:r>
      <w:r w:rsidRPr="00FE5586">
        <w:rPr>
          <w:lang w:eastAsia="hr-HR"/>
        </w:rPr>
        <w:t xml:space="preserve">, (iv) discarding </w:t>
      </w:r>
      <w:r>
        <w:rPr>
          <w:lang w:eastAsia="hr-HR"/>
        </w:rPr>
        <w:t xml:space="preserve">from the list those that are “insufficiently concentrated” to comply with the definition contained in the UWWTD and hence not </w:t>
      </w:r>
      <w:r w:rsidRPr="00FE5586">
        <w:rPr>
          <w:lang w:eastAsia="hr-HR"/>
        </w:rPr>
        <w:t>agglomerations</w:t>
      </w:r>
      <w:r>
        <w:rPr>
          <w:lang w:eastAsia="hr-HR"/>
        </w:rPr>
        <w:t xml:space="preserve"> in the legal sense </w:t>
      </w:r>
      <w:r w:rsidRPr="00FE5586">
        <w:rPr>
          <w:lang w:eastAsia="hr-HR"/>
        </w:rPr>
        <w:t>(final list) by applying a criteri</w:t>
      </w:r>
      <w:r>
        <w:rPr>
          <w:lang w:eastAsia="hr-HR"/>
        </w:rPr>
        <w:t>on</w:t>
      </w:r>
      <w:r w:rsidRPr="00FE5586">
        <w:rPr>
          <w:lang w:eastAsia="hr-HR"/>
        </w:rPr>
        <w:t xml:space="preserve"> of 15 P.E. / ha</w:t>
      </w:r>
      <w:r>
        <w:rPr>
          <w:lang w:eastAsia="hr-HR"/>
        </w:rPr>
        <w:t xml:space="preserve"> as a very approximate indicator of affordability</w:t>
      </w:r>
      <w:r w:rsidRPr="00FE5586">
        <w:rPr>
          <w:lang w:eastAsia="hr-HR"/>
        </w:rPr>
        <w:t xml:space="preserve">. </w:t>
      </w:r>
    </w:p>
    <w:p w14:paraId="6E6D651E" w14:textId="77777777" w:rsidR="00964104" w:rsidRPr="00FE5586" w:rsidRDefault="00964104" w:rsidP="00964104">
      <w:pPr>
        <w:rPr>
          <w:lang w:eastAsia="hr-HR"/>
        </w:rPr>
      </w:pPr>
      <w:r w:rsidRPr="00FE5586">
        <w:rPr>
          <w:lang w:eastAsia="hr-HR"/>
        </w:rPr>
        <w:t>The basis for this methodology is the generated load of an agglomeration. The total load expressed in Population Equivalent</w:t>
      </w:r>
      <w:r w:rsidRPr="00FE5586">
        <w:rPr>
          <w:rStyle w:val="Funotenzeichen"/>
          <w:lang w:eastAsia="hr-HR"/>
        </w:rPr>
        <w:footnoteReference w:id="32"/>
      </w:r>
      <w:r w:rsidRPr="00FE5586">
        <w:rPr>
          <w:lang w:eastAsia="hr-HR"/>
        </w:rPr>
        <w:t xml:space="preserve"> (P.E.), was calculated for a projection period from 2020 to 2050 at village level based on (i) domestic wastewater load (ii) tourist wastewater load (peak month) (iii) public/institutional and industrial/commercial wastewater load and considers yearly variation and future development trends.  </w:t>
      </w:r>
    </w:p>
    <w:p w14:paraId="75CD30D9" w14:textId="37AF89A5" w:rsidR="00964104" w:rsidRDefault="00964104" w:rsidP="00964104">
      <w:pPr>
        <w:rPr>
          <w:lang w:eastAsia="hr-HR"/>
        </w:rPr>
      </w:pPr>
      <w:r w:rsidRPr="00FE5586">
        <w:rPr>
          <w:lang w:eastAsia="hr-HR"/>
        </w:rPr>
        <w:t xml:space="preserve">The wastewater infrastructure data (collection system and WWTPs) and wastewater coverage rates were collected and calculated at village level to be applied for step 4 (agglomerations below 2,000 P.E. with existing sewer network are included in the list of agglomerations). </w:t>
      </w:r>
    </w:p>
    <w:p w14:paraId="64405734" w14:textId="387F5BE6" w:rsidR="00005864" w:rsidRPr="00FE5586" w:rsidRDefault="00005864" w:rsidP="00964104">
      <w:pPr>
        <w:rPr>
          <w:lang w:eastAsia="hr-HR"/>
        </w:rPr>
      </w:pPr>
      <w:r>
        <w:rPr>
          <w:lang w:eastAsia="hr-HR"/>
        </w:rPr>
        <w:t>The figure below shows the delineation of built-up areas (example for the village of Poncare).</w:t>
      </w:r>
    </w:p>
    <w:p w14:paraId="4FAF99E1" w14:textId="38C4C663" w:rsidR="00964104" w:rsidRPr="00FE5586" w:rsidRDefault="00EC16E7" w:rsidP="00EC16E7">
      <w:pPr>
        <w:pStyle w:val="berschrift4"/>
        <w:rPr>
          <w:rFonts w:asciiTheme="minorHAnsi" w:eastAsiaTheme="minorHAnsi" w:hAnsiTheme="minorHAnsi" w:cstheme="minorHAnsi"/>
          <w:color w:val="000000" w:themeColor="text1"/>
          <w:sz w:val="20"/>
          <w:szCs w:val="20"/>
        </w:rPr>
      </w:pPr>
      <w:bookmarkStart w:id="75" w:name="_Toc90908679"/>
      <w:bookmarkStart w:id="76" w:name="_Toc106356506"/>
      <w:r>
        <w:t xml:space="preserve">Figure </w:t>
      </w:r>
      <w:r w:rsidR="00A55795">
        <w:fldChar w:fldCharType="begin"/>
      </w:r>
      <w:r w:rsidR="00A55795">
        <w:instrText xml:space="preserve"> SEQ Figure \* ARABIC </w:instrText>
      </w:r>
      <w:r w:rsidR="00A55795">
        <w:fldChar w:fldCharType="separate"/>
      </w:r>
      <w:r>
        <w:rPr>
          <w:noProof/>
        </w:rPr>
        <w:t>3</w:t>
      </w:r>
      <w:r w:rsidR="00A55795">
        <w:rPr>
          <w:noProof/>
        </w:rPr>
        <w:fldChar w:fldCharType="end"/>
      </w:r>
      <w:r>
        <w:t xml:space="preserve"> -</w:t>
      </w:r>
      <w:r w:rsidR="00964104" w:rsidRPr="00FE5586">
        <w:t xml:space="preserve"> Delineation of built-up areas (Example for the village of Poncare)</w:t>
      </w:r>
      <w:bookmarkEnd w:id="75"/>
      <w:bookmarkEnd w:id="76"/>
      <w:r w:rsidR="00964104" w:rsidRPr="00FE5586">
        <w:t xml:space="preserve"> </w:t>
      </w:r>
    </w:p>
    <w:p w14:paraId="1EAF2BF9" w14:textId="77777777" w:rsidR="00964104" w:rsidRPr="00FE5586" w:rsidRDefault="00964104" w:rsidP="00964104">
      <w:pPr>
        <w:rPr>
          <w:rFonts w:asciiTheme="minorHAnsi" w:eastAsiaTheme="minorHAnsi" w:hAnsiTheme="minorHAnsi" w:cstheme="minorHAnsi"/>
        </w:rPr>
      </w:pPr>
      <w:r w:rsidRPr="00FE5586">
        <w:rPr>
          <w:noProof/>
          <w:lang w:eastAsia="en-GB"/>
        </w:rPr>
        <w:drawing>
          <wp:inline distT="0" distB="0" distL="0" distR="0" wp14:anchorId="6F2F2B16" wp14:editId="564E8356">
            <wp:extent cx="4381500" cy="3152963"/>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99" t="3463" r="4339" b="1319"/>
                    <a:stretch/>
                  </pic:blipFill>
                  <pic:spPr bwMode="auto">
                    <a:xfrm>
                      <a:off x="0" y="0"/>
                      <a:ext cx="4391346" cy="3160048"/>
                    </a:xfrm>
                    <a:prstGeom prst="rect">
                      <a:avLst/>
                    </a:prstGeom>
                    <a:noFill/>
                    <a:ln>
                      <a:noFill/>
                    </a:ln>
                    <a:extLst>
                      <a:ext uri="{53640926-AAD7-44D8-BBD7-CCE9431645EC}">
                        <a14:shadowObscured xmlns:a14="http://schemas.microsoft.com/office/drawing/2010/main"/>
                      </a:ext>
                    </a:extLst>
                  </pic:spPr>
                </pic:pic>
              </a:graphicData>
            </a:graphic>
          </wp:inline>
        </w:drawing>
      </w:r>
    </w:p>
    <w:p w14:paraId="4136C420" w14:textId="77777777" w:rsidR="00964104" w:rsidRPr="00FE5586" w:rsidRDefault="00964104" w:rsidP="00964104">
      <w:pPr>
        <w:pStyle w:val="NIPSFootnote"/>
        <w:spacing w:after="0" w:line="240" w:lineRule="auto"/>
        <w:rPr>
          <w:rFonts w:asciiTheme="minorHAnsi" w:hAnsiTheme="minorHAnsi" w:cstheme="minorHAnsi"/>
          <w:i/>
          <w:iCs/>
          <w:sz w:val="20"/>
          <w:szCs w:val="20"/>
        </w:rPr>
      </w:pPr>
      <w:r w:rsidRPr="00FE5586">
        <w:rPr>
          <w:rFonts w:asciiTheme="minorHAnsi" w:hAnsiTheme="minorHAnsi" w:cstheme="minorHAnsi"/>
          <w:i/>
          <w:iCs/>
          <w:sz w:val="20"/>
          <w:szCs w:val="20"/>
        </w:rPr>
        <w:t>Source: Prepared by Consultant</w:t>
      </w:r>
    </w:p>
    <w:p w14:paraId="6D0EE334" w14:textId="77777777" w:rsidR="00964104" w:rsidRPr="00FE5586" w:rsidRDefault="00964104" w:rsidP="00964104"/>
    <w:p w14:paraId="6C7C52F2" w14:textId="77777777" w:rsidR="00B75B41" w:rsidRDefault="00B75B41" w:rsidP="00413B2A">
      <w:pPr>
        <w:rPr>
          <w:rFonts w:asciiTheme="minorHAnsi" w:hAnsiTheme="minorHAnsi" w:cstheme="minorHAnsi"/>
        </w:rPr>
      </w:pPr>
    </w:p>
    <w:p w14:paraId="3D9132C4" w14:textId="1DD1C528" w:rsidR="00005864" w:rsidRPr="00005864" w:rsidRDefault="00005864" w:rsidP="00005864">
      <w:pPr>
        <w:pStyle w:val="NIPSHeading4"/>
        <w:rPr>
          <w:b w:val="0"/>
          <w:bCs w:val="0"/>
        </w:rPr>
      </w:pPr>
      <w:bookmarkStart w:id="77" w:name="_Toc106269653"/>
      <w:r>
        <w:rPr>
          <w:b w:val="0"/>
          <w:bCs w:val="0"/>
        </w:rPr>
        <w:lastRenderedPageBreak/>
        <w:t xml:space="preserve">Identified Agglomerations and related </w:t>
      </w:r>
      <w:r w:rsidR="000054E4">
        <w:rPr>
          <w:b w:val="0"/>
          <w:bCs w:val="0"/>
        </w:rPr>
        <w:t>generated</w:t>
      </w:r>
      <w:r>
        <w:rPr>
          <w:b w:val="0"/>
          <w:bCs w:val="0"/>
        </w:rPr>
        <w:t xml:space="preserve"> load</w:t>
      </w:r>
      <w:bookmarkEnd w:id="77"/>
    </w:p>
    <w:p w14:paraId="1CD3B089" w14:textId="1B78029C" w:rsidR="006B0130" w:rsidRDefault="006B0130" w:rsidP="00C47877">
      <w:pPr>
        <w:keepNext/>
        <w:keepLines/>
      </w:pPr>
      <w:r w:rsidRPr="007E3D1B">
        <w:t xml:space="preserve">In total </w:t>
      </w:r>
      <w:r w:rsidRPr="007E3D1B">
        <w:rPr>
          <w:b/>
          <w:bCs/>
        </w:rPr>
        <w:t>165 agglomerations</w:t>
      </w:r>
      <w:r w:rsidRPr="007E3D1B">
        <w:t xml:space="preserve"> have been identified, in which about two thirds of the population (2.1 million) in Albania are currently living. </w:t>
      </w:r>
      <w:r w:rsidR="002F15B1">
        <w:t>The figure below shows an overview map with all agglomerations.</w:t>
      </w:r>
    </w:p>
    <w:p w14:paraId="4ABAD455" w14:textId="5E1B119E" w:rsidR="00FE527B" w:rsidRPr="00FE5586" w:rsidRDefault="00EC16E7" w:rsidP="00EC16E7">
      <w:pPr>
        <w:pStyle w:val="berschrift4"/>
        <w:rPr>
          <w:rFonts w:asciiTheme="minorHAnsi" w:eastAsiaTheme="minorHAnsi" w:hAnsiTheme="minorHAnsi" w:cstheme="minorHAnsi"/>
          <w:color w:val="000000" w:themeColor="text1"/>
          <w:sz w:val="20"/>
          <w:szCs w:val="20"/>
        </w:rPr>
      </w:pPr>
      <w:bookmarkStart w:id="78" w:name="_Toc90908683"/>
      <w:bookmarkStart w:id="79" w:name="_Toc106356507"/>
      <w:bookmarkStart w:id="80" w:name="_Hlk90462721"/>
      <w:r>
        <w:t xml:space="preserve">Figure </w:t>
      </w:r>
      <w:r w:rsidR="00A55795">
        <w:fldChar w:fldCharType="begin"/>
      </w:r>
      <w:r w:rsidR="00A55795">
        <w:instrText xml:space="preserve"> SEQ Figure \* ARABIC </w:instrText>
      </w:r>
      <w:r w:rsidR="00A55795">
        <w:fldChar w:fldCharType="separate"/>
      </w:r>
      <w:r>
        <w:rPr>
          <w:noProof/>
        </w:rPr>
        <w:t>4</w:t>
      </w:r>
      <w:r w:rsidR="00A55795">
        <w:rPr>
          <w:noProof/>
        </w:rPr>
        <w:fldChar w:fldCharType="end"/>
      </w:r>
      <w:r>
        <w:t xml:space="preserve"> - </w:t>
      </w:r>
      <w:r w:rsidR="00FE527B" w:rsidRPr="00FE5586">
        <w:t>Overview map agglomerations in Albania</w:t>
      </w:r>
      <w:bookmarkEnd w:id="78"/>
      <w:bookmarkEnd w:id="79"/>
      <w:r w:rsidR="00FE527B" w:rsidRPr="00FE5586">
        <w:t xml:space="preserve"> </w:t>
      </w:r>
    </w:p>
    <w:bookmarkEnd w:id="80"/>
    <w:p w14:paraId="7C709458" w14:textId="77777777" w:rsidR="00FE527B" w:rsidRPr="00FE5586" w:rsidRDefault="00FE527B" w:rsidP="00FE527B">
      <w:pPr>
        <w:keepNext/>
        <w:keepLines/>
        <w:rPr>
          <w:i/>
          <w:iCs/>
          <w:sz w:val="20"/>
          <w:szCs w:val="20"/>
        </w:rPr>
      </w:pPr>
      <w:r w:rsidRPr="00FE5586">
        <w:rPr>
          <w:noProof/>
          <w:lang w:eastAsia="en-GB"/>
        </w:rPr>
        <w:drawing>
          <wp:inline distT="0" distB="0" distL="0" distR="0" wp14:anchorId="165EB6B7" wp14:editId="6D38E0EC">
            <wp:extent cx="4912960" cy="6949440"/>
            <wp:effectExtent l="0" t="0" r="254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1955" cy="6962164"/>
                    </a:xfrm>
                    <a:prstGeom prst="rect">
                      <a:avLst/>
                    </a:prstGeom>
                    <a:noFill/>
                    <a:ln>
                      <a:noFill/>
                    </a:ln>
                  </pic:spPr>
                </pic:pic>
              </a:graphicData>
            </a:graphic>
          </wp:inline>
        </w:drawing>
      </w:r>
    </w:p>
    <w:p w14:paraId="05F80183" w14:textId="77777777" w:rsidR="00FE527B" w:rsidRPr="00FF49DD" w:rsidRDefault="00FE527B" w:rsidP="00FE527B">
      <w:pPr>
        <w:keepNext/>
        <w:keepLines/>
        <w:spacing w:after="0" w:line="240" w:lineRule="auto"/>
        <w:jc w:val="left"/>
        <w:rPr>
          <w:b/>
          <w:bCs/>
          <w:i/>
          <w:iCs/>
          <w:color w:val="000066"/>
          <w:szCs w:val="20"/>
        </w:rPr>
      </w:pPr>
      <w:r w:rsidRPr="00FF49DD">
        <w:rPr>
          <w:i/>
          <w:iCs/>
          <w:sz w:val="20"/>
          <w:szCs w:val="20"/>
        </w:rPr>
        <w:t>Source: Prepared by Consultant</w:t>
      </w:r>
    </w:p>
    <w:p w14:paraId="610EC901" w14:textId="77777777" w:rsidR="000169D0" w:rsidRDefault="000169D0" w:rsidP="006B0130"/>
    <w:p w14:paraId="00284360" w14:textId="63841A51" w:rsidR="006B0130" w:rsidRPr="007E3D1B" w:rsidRDefault="000169D0" w:rsidP="00E317FB">
      <w:pPr>
        <w:keepNext/>
        <w:keepLines/>
      </w:pPr>
      <w:r w:rsidRPr="007E3D1B">
        <w:lastRenderedPageBreak/>
        <w:t>The total generated waste water load</w:t>
      </w:r>
      <w:r>
        <w:rPr>
          <w:rStyle w:val="Funotenzeichen"/>
        </w:rPr>
        <w:footnoteReference w:id="33"/>
      </w:r>
      <w:r w:rsidRPr="007E3D1B">
        <w:t xml:space="preserve"> of about 3.5 million P.E. in 2020 is projected to increase to 3.7 million P.E. in 2050</w:t>
      </w:r>
      <w:r w:rsidRPr="007E3D1B">
        <w:rPr>
          <w:rStyle w:val="Funotenzeichen"/>
        </w:rPr>
        <w:footnoteReference w:id="34"/>
      </w:r>
      <w:r w:rsidR="00E317FB">
        <w:t xml:space="preserve">. </w:t>
      </w:r>
      <w:r w:rsidR="006B0130" w:rsidRPr="007E3D1B">
        <w:t>The waste water load by category of load size (in P.E.) is presented in the table below and summarized as follows:</w:t>
      </w:r>
    </w:p>
    <w:p w14:paraId="23AD77EB" w14:textId="77777777" w:rsidR="006B0130" w:rsidRPr="007E3D1B" w:rsidRDefault="006B0130" w:rsidP="006B0130">
      <w:pPr>
        <w:pStyle w:val="bulletedlist1"/>
        <w:rPr>
          <w:lang w:val="en-GB"/>
        </w:rPr>
      </w:pPr>
      <w:r w:rsidRPr="007E3D1B">
        <w:rPr>
          <w:lang w:val="en-GB"/>
        </w:rPr>
        <w:t>Eight (8) agglomerations (5 %) have a maximum load in the projection period above 100,000 P.E. (Tirane, Durres, Vlore, Kavaje, Shkoder, Sarande, Elbasan and Velipoje), with a total load of 2.6 million P.E., corresponding to 68 % of the total waste water load in the country.</w:t>
      </w:r>
    </w:p>
    <w:p w14:paraId="50DE3522" w14:textId="77777777" w:rsidR="006B0130" w:rsidRPr="007E3D1B" w:rsidRDefault="006B0130" w:rsidP="006B0130">
      <w:pPr>
        <w:pStyle w:val="bulletedlist1"/>
        <w:rPr>
          <w:lang w:val="en-GB"/>
        </w:rPr>
      </w:pPr>
      <w:r w:rsidRPr="007E3D1B">
        <w:rPr>
          <w:lang w:val="en-GB"/>
        </w:rPr>
        <w:t xml:space="preserve">In the next category between 10,000 and 100,000 P.E. there are 26 agglomerations (16 %) generating a load of about 0.8 million P.E. (20 % of total load). </w:t>
      </w:r>
    </w:p>
    <w:p w14:paraId="77A93B81" w14:textId="77777777" w:rsidR="006B0130" w:rsidRPr="007E3D1B" w:rsidRDefault="006B0130" w:rsidP="006B0130">
      <w:pPr>
        <w:pStyle w:val="bulletedlist1"/>
        <w:rPr>
          <w:lang w:val="en-GB"/>
        </w:rPr>
      </w:pPr>
      <w:r w:rsidRPr="007E3D1B">
        <w:rPr>
          <w:lang w:val="en-GB"/>
        </w:rPr>
        <w:t xml:space="preserve">In the category between 2,000 and 10,000 P.E. there are 94 agglomerations (57 %) generating a load of about 0.38 million P.E. (10 %). </w:t>
      </w:r>
    </w:p>
    <w:p w14:paraId="325CC21E" w14:textId="77777777" w:rsidR="006B0130" w:rsidRPr="007E3D1B" w:rsidRDefault="006B0130" w:rsidP="006B0130">
      <w:pPr>
        <w:pStyle w:val="bulletedlist1"/>
        <w:rPr>
          <w:lang w:val="en-GB"/>
        </w:rPr>
      </w:pPr>
      <w:r w:rsidRPr="007E3D1B">
        <w:rPr>
          <w:lang w:val="en-GB"/>
        </w:rPr>
        <w:t xml:space="preserve">Finally, in the category below 2,000 P.E. there are 37 agglomerations (23 %) generating a load of about 0.05 million P.E. (1 %). </w:t>
      </w:r>
    </w:p>
    <w:p w14:paraId="2B8FD549" w14:textId="77777777" w:rsidR="006B0130" w:rsidRPr="007E3D1B" w:rsidRDefault="006B0130" w:rsidP="006B0130">
      <w:pPr>
        <w:rPr>
          <w:lang w:eastAsia="de-AT"/>
        </w:rPr>
      </w:pPr>
      <w:r w:rsidRPr="007E3D1B">
        <w:rPr>
          <w:lang w:eastAsia="de-AT"/>
        </w:rPr>
        <w:t>The average agglomeration size in Albania is 23,593 P.E. which is similar to the average of all EU member countries (21,426 P.E.)</w:t>
      </w:r>
      <w:r w:rsidRPr="007E3D1B">
        <w:rPr>
          <w:rStyle w:val="Funotenzeichen"/>
          <w:rFonts w:ascii="Arial" w:hAnsi="Arial"/>
          <w:sz w:val="20"/>
          <w:szCs w:val="20"/>
          <w:lang w:eastAsia="de-AT"/>
        </w:rPr>
        <w:footnoteReference w:id="35"/>
      </w:r>
      <w:r w:rsidRPr="007E3D1B">
        <w:rPr>
          <w:lang w:eastAsia="de-AT"/>
        </w:rPr>
        <w:t xml:space="preserve">. Further, comparing Albanian results with the average of EU member countries shows that the size and load distribution by categories in Albania is similar to the average of other EU member states. </w:t>
      </w:r>
    </w:p>
    <w:p w14:paraId="47F629EF" w14:textId="1D67E02A" w:rsidR="006B0130" w:rsidRDefault="006B0130" w:rsidP="006B0130">
      <w:pPr>
        <w:rPr>
          <w:lang w:eastAsia="de-AT"/>
        </w:rPr>
      </w:pPr>
      <w:r w:rsidRPr="007E3D1B">
        <w:rPr>
          <w:lang w:eastAsia="de-AT"/>
        </w:rPr>
        <w:t>The table below also shows that 111 agglomerations (67%) are generating waste water which are discharging to sensitive areas out of which 24 agglomerations (15 % of all agglomerations) above 10,000 P.E. would be subject to more stringent treatment requirements. Hence, these 24 agglomerations, generating a total waste water load of 2.1 million P.E. (about 54 % of the total generated load in the country) would need tertiary treatment. Reference is made to Task 1 / Vol</w:t>
      </w:r>
      <w:r w:rsidR="000054E4">
        <w:rPr>
          <w:lang w:eastAsia="de-AT"/>
        </w:rPr>
        <w:t>.</w:t>
      </w:r>
      <w:r w:rsidRPr="007E3D1B">
        <w:rPr>
          <w:lang w:eastAsia="de-AT"/>
        </w:rPr>
        <w:t xml:space="preserve"> 2 for the detailed report on sensitive areas in Albania.  </w:t>
      </w:r>
    </w:p>
    <w:p w14:paraId="2C40168C" w14:textId="54CCB0DB" w:rsidR="002F15B1" w:rsidRPr="007E3D1B" w:rsidRDefault="008309C2" w:rsidP="008309C2">
      <w:pPr>
        <w:pStyle w:val="berschrift4"/>
      </w:pPr>
      <w:bookmarkStart w:id="81" w:name="_Toc106268773"/>
      <w:r>
        <w:t xml:space="preserve">Table </w:t>
      </w:r>
      <w:r w:rsidR="00A55795">
        <w:fldChar w:fldCharType="begin"/>
      </w:r>
      <w:r w:rsidR="00A55795">
        <w:instrText xml:space="preserve"> SEQ </w:instrText>
      </w:r>
      <w:r w:rsidR="00A55795">
        <w:instrText xml:space="preserve">Table \* ARABIC </w:instrText>
      </w:r>
      <w:r w:rsidR="00A55795">
        <w:fldChar w:fldCharType="separate"/>
      </w:r>
      <w:r>
        <w:rPr>
          <w:noProof/>
        </w:rPr>
        <w:t>10</w:t>
      </w:r>
      <w:r w:rsidR="00A55795">
        <w:rPr>
          <w:noProof/>
        </w:rPr>
        <w:fldChar w:fldCharType="end"/>
      </w:r>
      <w:r w:rsidR="002F15B1" w:rsidRPr="007E3D1B">
        <w:t>: Summary of Waste water load generated by category of agglomeration size</w:t>
      </w:r>
      <w:bookmarkEnd w:id="81"/>
    </w:p>
    <w:tbl>
      <w:tblPr>
        <w:tblStyle w:val="Gitternetztabelle5dunkelAkzent11"/>
        <w:tblW w:w="5000" w:type="pct"/>
        <w:tblLayout w:type="fixed"/>
        <w:tblLook w:val="04A0" w:firstRow="1" w:lastRow="0" w:firstColumn="1" w:lastColumn="0" w:noHBand="0" w:noVBand="1"/>
      </w:tblPr>
      <w:tblGrid>
        <w:gridCol w:w="1509"/>
        <w:gridCol w:w="549"/>
        <w:gridCol w:w="772"/>
        <w:gridCol w:w="1060"/>
        <w:gridCol w:w="1294"/>
        <w:gridCol w:w="1133"/>
        <w:gridCol w:w="1100"/>
        <w:gridCol w:w="943"/>
        <w:gridCol w:w="703"/>
      </w:tblGrid>
      <w:tr w:rsidR="002F15B1" w:rsidRPr="007E3D1B" w14:paraId="6380A7F8" w14:textId="77777777" w:rsidTr="009C121D">
        <w:trPr>
          <w:cnfStyle w:val="100000000000" w:firstRow="1" w:lastRow="0" w:firstColumn="0" w:lastColumn="0" w:oddVBand="0" w:evenVBand="0" w:oddHBand="0" w:evenHBand="0" w:firstRowFirstColumn="0" w:firstRowLastColumn="0" w:lastRowFirstColumn="0" w:lastRowLastColumn="0"/>
          <w:trHeight w:val="957"/>
          <w:tblHeader/>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FFFFFF" w:themeColor="background1"/>
            </w:tcBorders>
            <w:hideMark/>
          </w:tcPr>
          <w:p w14:paraId="31ADD49C"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Category of agglomeration size</w:t>
            </w:r>
            <w:r w:rsidRPr="007E3D1B">
              <w:rPr>
                <w:rStyle w:val="Funotenzeichen"/>
                <w:rFonts w:asciiTheme="minorHAnsi" w:hAnsiTheme="minorHAnsi"/>
                <w:sz w:val="20"/>
                <w:szCs w:val="20"/>
                <w:lang w:eastAsia="de-AT"/>
              </w:rPr>
              <w:footnoteReference w:id="36"/>
            </w:r>
          </w:p>
        </w:tc>
        <w:tc>
          <w:tcPr>
            <w:tcW w:w="729" w:type="pct"/>
            <w:gridSpan w:val="2"/>
            <w:tcBorders>
              <w:left w:val="single" w:sz="4" w:space="0" w:color="FFFFFF" w:themeColor="background1"/>
              <w:right w:val="single" w:sz="4" w:space="0" w:color="FFFFFF" w:themeColor="background1"/>
            </w:tcBorders>
            <w:hideMark/>
          </w:tcPr>
          <w:p w14:paraId="74C23B66" w14:textId="77777777" w:rsidR="002F15B1" w:rsidRPr="007E3D1B" w:rsidRDefault="002F15B1"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de-AT"/>
              </w:rPr>
            </w:pPr>
            <w:r w:rsidRPr="007E3D1B">
              <w:rPr>
                <w:rFonts w:asciiTheme="minorHAnsi" w:hAnsiTheme="minorHAnsi" w:cstheme="minorHAnsi"/>
                <w:sz w:val="20"/>
                <w:szCs w:val="20"/>
                <w:lang w:eastAsia="de-AT"/>
              </w:rPr>
              <w:t>Number of agglomerations</w:t>
            </w:r>
          </w:p>
        </w:tc>
        <w:tc>
          <w:tcPr>
            <w:tcW w:w="585" w:type="pct"/>
            <w:tcBorders>
              <w:left w:val="single" w:sz="4" w:space="0" w:color="FFFFFF" w:themeColor="background1"/>
              <w:right w:val="single" w:sz="4" w:space="0" w:color="FFFFFF" w:themeColor="background1"/>
            </w:tcBorders>
            <w:hideMark/>
          </w:tcPr>
          <w:p w14:paraId="5A6DAEA1" w14:textId="77777777" w:rsidR="002F15B1" w:rsidRPr="007E3D1B" w:rsidRDefault="002F15B1"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Total WW load generated 2020</w:t>
            </w:r>
          </w:p>
        </w:tc>
        <w:tc>
          <w:tcPr>
            <w:tcW w:w="714" w:type="pct"/>
            <w:tcBorders>
              <w:left w:val="single" w:sz="4" w:space="0" w:color="FFFFFF" w:themeColor="background1"/>
              <w:right w:val="single" w:sz="4" w:space="0" w:color="FFFFFF" w:themeColor="background1"/>
            </w:tcBorders>
            <w:hideMark/>
          </w:tcPr>
          <w:p w14:paraId="3CD12E61" w14:textId="77777777" w:rsidR="002F15B1" w:rsidRPr="007E3D1B" w:rsidRDefault="002F15B1"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Total WW load generated 2050</w:t>
            </w:r>
          </w:p>
        </w:tc>
        <w:tc>
          <w:tcPr>
            <w:tcW w:w="1232" w:type="pct"/>
            <w:gridSpan w:val="2"/>
            <w:tcBorders>
              <w:left w:val="single" w:sz="4" w:space="0" w:color="FFFFFF" w:themeColor="background1"/>
              <w:right w:val="single" w:sz="4" w:space="0" w:color="FFFFFF" w:themeColor="background1"/>
            </w:tcBorders>
            <w:hideMark/>
          </w:tcPr>
          <w:p w14:paraId="3FED1B8D" w14:textId="77777777" w:rsidR="002F15B1" w:rsidRPr="007E3D1B" w:rsidRDefault="002F15B1"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de-AT"/>
              </w:rPr>
            </w:pPr>
            <w:r w:rsidRPr="007E3D1B">
              <w:rPr>
                <w:rFonts w:asciiTheme="minorHAnsi" w:hAnsiTheme="minorHAnsi" w:cstheme="minorHAnsi"/>
                <w:sz w:val="20"/>
                <w:szCs w:val="20"/>
                <w:lang w:eastAsia="de-AT"/>
              </w:rPr>
              <w:t>Maximum WW load generated (2020-2050)</w:t>
            </w:r>
          </w:p>
        </w:tc>
        <w:tc>
          <w:tcPr>
            <w:tcW w:w="908" w:type="pct"/>
            <w:gridSpan w:val="2"/>
            <w:tcBorders>
              <w:left w:val="single" w:sz="4" w:space="0" w:color="FFFFFF" w:themeColor="background1"/>
            </w:tcBorders>
            <w:hideMark/>
          </w:tcPr>
          <w:p w14:paraId="0646C1AC" w14:textId="06AD8E65" w:rsidR="002F15B1" w:rsidRPr="007E3D1B" w:rsidRDefault="002F15B1"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 xml:space="preserve">Agglomerations in </w:t>
            </w:r>
            <w:r w:rsidR="0097772E" w:rsidRPr="007E3D1B">
              <w:rPr>
                <w:rFonts w:asciiTheme="minorHAnsi" w:hAnsiTheme="minorHAnsi" w:cstheme="minorHAnsi"/>
                <w:sz w:val="20"/>
                <w:szCs w:val="20"/>
                <w:lang w:eastAsia="de-AT"/>
              </w:rPr>
              <w:t>sensitive</w:t>
            </w:r>
            <w:r w:rsidRPr="007E3D1B">
              <w:rPr>
                <w:rFonts w:asciiTheme="minorHAnsi" w:hAnsiTheme="minorHAnsi" w:cstheme="minorHAnsi"/>
                <w:sz w:val="20"/>
                <w:szCs w:val="20"/>
                <w:lang w:eastAsia="de-AT"/>
              </w:rPr>
              <w:t xml:space="preserve"> areas </w:t>
            </w:r>
          </w:p>
        </w:tc>
      </w:tr>
      <w:tr w:rsidR="002F15B1" w:rsidRPr="007E3D1B" w14:paraId="688B0E05" w14:textId="77777777" w:rsidTr="009C12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hideMark/>
          </w:tcPr>
          <w:p w14:paraId="59B8AFAE" w14:textId="77777777" w:rsidR="002F15B1" w:rsidRPr="007E3D1B" w:rsidRDefault="002F15B1" w:rsidP="00E4601C">
            <w:pPr>
              <w:spacing w:after="0" w:line="240" w:lineRule="auto"/>
              <w:jc w:val="center"/>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 xml:space="preserve">Max P.E. </w:t>
            </w:r>
          </w:p>
        </w:tc>
        <w:tc>
          <w:tcPr>
            <w:tcW w:w="303" w:type="pct"/>
            <w:vAlign w:val="center"/>
            <w:hideMark/>
          </w:tcPr>
          <w:p w14:paraId="1D389735"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w:t>
            </w:r>
          </w:p>
        </w:tc>
        <w:tc>
          <w:tcPr>
            <w:tcW w:w="426" w:type="pct"/>
            <w:vAlign w:val="center"/>
          </w:tcPr>
          <w:p w14:paraId="1F0D7C6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w:t>
            </w:r>
          </w:p>
        </w:tc>
        <w:tc>
          <w:tcPr>
            <w:tcW w:w="585" w:type="pct"/>
            <w:vAlign w:val="center"/>
            <w:hideMark/>
          </w:tcPr>
          <w:p w14:paraId="636B804B"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PE60</w:t>
            </w:r>
          </w:p>
        </w:tc>
        <w:tc>
          <w:tcPr>
            <w:tcW w:w="714" w:type="pct"/>
            <w:vAlign w:val="center"/>
            <w:hideMark/>
          </w:tcPr>
          <w:p w14:paraId="2E25B283"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PE60</w:t>
            </w:r>
          </w:p>
        </w:tc>
        <w:tc>
          <w:tcPr>
            <w:tcW w:w="625" w:type="pct"/>
            <w:vAlign w:val="center"/>
            <w:hideMark/>
          </w:tcPr>
          <w:p w14:paraId="773E0954"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PE60</w:t>
            </w:r>
          </w:p>
        </w:tc>
        <w:tc>
          <w:tcPr>
            <w:tcW w:w="607" w:type="pct"/>
            <w:vAlign w:val="center"/>
          </w:tcPr>
          <w:p w14:paraId="21F8CF22"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w:t>
            </w:r>
          </w:p>
        </w:tc>
        <w:tc>
          <w:tcPr>
            <w:tcW w:w="520" w:type="pct"/>
            <w:vAlign w:val="center"/>
            <w:hideMark/>
          </w:tcPr>
          <w:p w14:paraId="612F0951"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number</w:t>
            </w:r>
          </w:p>
        </w:tc>
        <w:tc>
          <w:tcPr>
            <w:tcW w:w="388" w:type="pct"/>
            <w:vAlign w:val="center"/>
            <w:hideMark/>
          </w:tcPr>
          <w:p w14:paraId="64854A94"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7E3D1B">
              <w:rPr>
                <w:rFonts w:asciiTheme="minorHAnsi" w:hAnsiTheme="minorHAnsi" w:cstheme="minorHAnsi"/>
                <w:i/>
                <w:iCs/>
                <w:sz w:val="20"/>
                <w:szCs w:val="20"/>
                <w:lang w:eastAsia="de-AT"/>
              </w:rPr>
              <w:t>%</w:t>
            </w:r>
            <w:r w:rsidRPr="007E3D1B">
              <w:rPr>
                <w:rStyle w:val="Funotenzeichen"/>
                <w:rFonts w:asciiTheme="minorHAnsi" w:hAnsiTheme="minorHAnsi"/>
                <w:i/>
                <w:iCs/>
                <w:sz w:val="20"/>
                <w:szCs w:val="20"/>
                <w:lang w:eastAsia="de-AT"/>
              </w:rPr>
              <w:footnoteReference w:id="37"/>
            </w:r>
          </w:p>
        </w:tc>
      </w:tr>
      <w:tr w:rsidR="002F15B1" w:rsidRPr="007E3D1B" w14:paraId="54E54FAC" w14:textId="77777777" w:rsidTr="009C121D">
        <w:trPr>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39A5B221"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below 1</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000</w:t>
            </w:r>
          </w:p>
        </w:tc>
        <w:tc>
          <w:tcPr>
            <w:tcW w:w="303" w:type="pct"/>
            <w:noWrap/>
            <w:vAlign w:val="center"/>
            <w:hideMark/>
          </w:tcPr>
          <w:p w14:paraId="24AF6D70"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6</w:t>
            </w:r>
          </w:p>
        </w:tc>
        <w:tc>
          <w:tcPr>
            <w:tcW w:w="426" w:type="pct"/>
            <w:vAlign w:val="center"/>
          </w:tcPr>
          <w:p w14:paraId="7906262B"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4%</w:t>
            </w:r>
          </w:p>
        </w:tc>
        <w:tc>
          <w:tcPr>
            <w:tcW w:w="585" w:type="pct"/>
            <w:noWrap/>
            <w:vAlign w:val="center"/>
            <w:hideMark/>
          </w:tcPr>
          <w:p w14:paraId="7BF34092"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4,050</w:t>
            </w:r>
          </w:p>
        </w:tc>
        <w:tc>
          <w:tcPr>
            <w:tcW w:w="714" w:type="pct"/>
            <w:noWrap/>
            <w:vAlign w:val="center"/>
            <w:hideMark/>
          </w:tcPr>
          <w:p w14:paraId="3E01121B"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3,062</w:t>
            </w:r>
          </w:p>
        </w:tc>
        <w:tc>
          <w:tcPr>
            <w:tcW w:w="625" w:type="pct"/>
            <w:noWrap/>
            <w:vAlign w:val="center"/>
            <w:hideMark/>
          </w:tcPr>
          <w:p w14:paraId="4A207365"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4,050</w:t>
            </w:r>
          </w:p>
        </w:tc>
        <w:tc>
          <w:tcPr>
            <w:tcW w:w="607" w:type="pct"/>
            <w:vAlign w:val="center"/>
          </w:tcPr>
          <w:p w14:paraId="59F7BE82"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0%</w:t>
            </w:r>
          </w:p>
        </w:tc>
        <w:tc>
          <w:tcPr>
            <w:tcW w:w="520" w:type="pct"/>
            <w:noWrap/>
            <w:vAlign w:val="center"/>
            <w:hideMark/>
          </w:tcPr>
          <w:p w14:paraId="105472BF"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6</w:t>
            </w:r>
          </w:p>
        </w:tc>
        <w:tc>
          <w:tcPr>
            <w:tcW w:w="388" w:type="pct"/>
            <w:noWrap/>
            <w:vAlign w:val="center"/>
            <w:hideMark/>
          </w:tcPr>
          <w:p w14:paraId="12C2C3FC"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100%</w:t>
            </w:r>
          </w:p>
        </w:tc>
      </w:tr>
      <w:tr w:rsidR="002F15B1" w:rsidRPr="007E3D1B" w14:paraId="11AB96A4" w14:textId="77777777" w:rsidTr="009C12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7C2E4B01"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1</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001- 2</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000</w:t>
            </w:r>
            <w:r w:rsidRPr="007E3D1B">
              <w:rPr>
                <w:rStyle w:val="Funotenzeichen"/>
                <w:rFonts w:asciiTheme="minorHAnsi" w:hAnsiTheme="minorHAnsi"/>
                <w:sz w:val="20"/>
                <w:szCs w:val="20"/>
                <w:lang w:eastAsia="de-AT"/>
              </w:rPr>
              <w:footnoteReference w:id="38"/>
            </w:r>
          </w:p>
        </w:tc>
        <w:tc>
          <w:tcPr>
            <w:tcW w:w="303" w:type="pct"/>
            <w:noWrap/>
            <w:vAlign w:val="center"/>
            <w:hideMark/>
          </w:tcPr>
          <w:p w14:paraId="1700572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31</w:t>
            </w:r>
          </w:p>
        </w:tc>
        <w:tc>
          <w:tcPr>
            <w:tcW w:w="426" w:type="pct"/>
            <w:vAlign w:val="center"/>
          </w:tcPr>
          <w:p w14:paraId="031D5642"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19%</w:t>
            </w:r>
          </w:p>
        </w:tc>
        <w:tc>
          <w:tcPr>
            <w:tcW w:w="585" w:type="pct"/>
            <w:noWrap/>
            <w:vAlign w:val="center"/>
            <w:hideMark/>
          </w:tcPr>
          <w:p w14:paraId="1782CD96"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46,248</w:t>
            </w:r>
          </w:p>
        </w:tc>
        <w:tc>
          <w:tcPr>
            <w:tcW w:w="714" w:type="pct"/>
            <w:noWrap/>
            <w:vAlign w:val="center"/>
            <w:hideMark/>
          </w:tcPr>
          <w:p w14:paraId="1015C266"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37,521</w:t>
            </w:r>
          </w:p>
        </w:tc>
        <w:tc>
          <w:tcPr>
            <w:tcW w:w="625" w:type="pct"/>
            <w:noWrap/>
            <w:vAlign w:val="center"/>
            <w:hideMark/>
          </w:tcPr>
          <w:p w14:paraId="2DCF7170"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46,684</w:t>
            </w:r>
          </w:p>
        </w:tc>
        <w:tc>
          <w:tcPr>
            <w:tcW w:w="607" w:type="pct"/>
            <w:vAlign w:val="center"/>
          </w:tcPr>
          <w:p w14:paraId="0A3F99E0"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1%</w:t>
            </w:r>
          </w:p>
        </w:tc>
        <w:tc>
          <w:tcPr>
            <w:tcW w:w="520" w:type="pct"/>
            <w:noWrap/>
            <w:vAlign w:val="center"/>
            <w:hideMark/>
          </w:tcPr>
          <w:p w14:paraId="44FEE517"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19</w:t>
            </w:r>
          </w:p>
        </w:tc>
        <w:tc>
          <w:tcPr>
            <w:tcW w:w="388" w:type="pct"/>
            <w:noWrap/>
            <w:vAlign w:val="center"/>
            <w:hideMark/>
          </w:tcPr>
          <w:p w14:paraId="01A77E79"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61%</w:t>
            </w:r>
          </w:p>
        </w:tc>
      </w:tr>
      <w:tr w:rsidR="002F15B1" w:rsidRPr="007E3D1B" w14:paraId="7A91E933" w14:textId="77777777" w:rsidTr="009C121D">
        <w:trPr>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7EBECB45"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lastRenderedPageBreak/>
              <w:t>2</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001- 5</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000</w:t>
            </w:r>
          </w:p>
        </w:tc>
        <w:tc>
          <w:tcPr>
            <w:tcW w:w="303" w:type="pct"/>
            <w:noWrap/>
            <w:vAlign w:val="center"/>
            <w:hideMark/>
          </w:tcPr>
          <w:p w14:paraId="78891C86"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67</w:t>
            </w:r>
          </w:p>
        </w:tc>
        <w:tc>
          <w:tcPr>
            <w:tcW w:w="426" w:type="pct"/>
            <w:vAlign w:val="center"/>
          </w:tcPr>
          <w:p w14:paraId="3F182C0D"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41%</w:t>
            </w:r>
          </w:p>
        </w:tc>
        <w:tc>
          <w:tcPr>
            <w:tcW w:w="585" w:type="pct"/>
            <w:noWrap/>
            <w:vAlign w:val="center"/>
            <w:hideMark/>
          </w:tcPr>
          <w:p w14:paraId="1D5ED3CE"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199,147</w:t>
            </w:r>
          </w:p>
        </w:tc>
        <w:tc>
          <w:tcPr>
            <w:tcW w:w="714" w:type="pct"/>
            <w:noWrap/>
            <w:vAlign w:val="center"/>
            <w:hideMark/>
          </w:tcPr>
          <w:p w14:paraId="59F03A96"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169,628</w:t>
            </w:r>
          </w:p>
        </w:tc>
        <w:tc>
          <w:tcPr>
            <w:tcW w:w="625" w:type="pct"/>
            <w:noWrap/>
            <w:vAlign w:val="center"/>
            <w:hideMark/>
          </w:tcPr>
          <w:p w14:paraId="70046188"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204,204</w:t>
            </w:r>
          </w:p>
        </w:tc>
        <w:tc>
          <w:tcPr>
            <w:tcW w:w="607" w:type="pct"/>
            <w:vAlign w:val="center"/>
          </w:tcPr>
          <w:p w14:paraId="731EA4D3"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5%</w:t>
            </w:r>
          </w:p>
        </w:tc>
        <w:tc>
          <w:tcPr>
            <w:tcW w:w="520" w:type="pct"/>
            <w:noWrap/>
            <w:vAlign w:val="center"/>
            <w:hideMark/>
          </w:tcPr>
          <w:p w14:paraId="79A62DC2"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47</w:t>
            </w:r>
          </w:p>
        </w:tc>
        <w:tc>
          <w:tcPr>
            <w:tcW w:w="388" w:type="pct"/>
            <w:noWrap/>
            <w:vAlign w:val="center"/>
            <w:hideMark/>
          </w:tcPr>
          <w:p w14:paraId="77365619"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70%</w:t>
            </w:r>
          </w:p>
        </w:tc>
      </w:tr>
      <w:tr w:rsidR="002F15B1" w:rsidRPr="007E3D1B" w14:paraId="316CAA34" w14:textId="77777777" w:rsidTr="009C12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4AAC4DED"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5</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001-10</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000</w:t>
            </w:r>
          </w:p>
        </w:tc>
        <w:tc>
          <w:tcPr>
            <w:tcW w:w="303" w:type="pct"/>
            <w:noWrap/>
            <w:vAlign w:val="center"/>
            <w:hideMark/>
          </w:tcPr>
          <w:p w14:paraId="4F365570"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27</w:t>
            </w:r>
          </w:p>
        </w:tc>
        <w:tc>
          <w:tcPr>
            <w:tcW w:w="426" w:type="pct"/>
            <w:vAlign w:val="center"/>
          </w:tcPr>
          <w:p w14:paraId="72788971"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16%</w:t>
            </w:r>
          </w:p>
        </w:tc>
        <w:tc>
          <w:tcPr>
            <w:tcW w:w="585" w:type="pct"/>
            <w:noWrap/>
            <w:vAlign w:val="center"/>
            <w:hideMark/>
          </w:tcPr>
          <w:p w14:paraId="153DB980"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166,086</w:t>
            </w:r>
          </w:p>
        </w:tc>
        <w:tc>
          <w:tcPr>
            <w:tcW w:w="714" w:type="pct"/>
            <w:noWrap/>
            <w:vAlign w:val="center"/>
            <w:hideMark/>
          </w:tcPr>
          <w:p w14:paraId="7C022A4E"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150,548</w:t>
            </w:r>
          </w:p>
        </w:tc>
        <w:tc>
          <w:tcPr>
            <w:tcW w:w="625" w:type="pct"/>
            <w:noWrap/>
            <w:vAlign w:val="center"/>
            <w:hideMark/>
          </w:tcPr>
          <w:p w14:paraId="7A1DE51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175,333</w:t>
            </w:r>
          </w:p>
        </w:tc>
        <w:tc>
          <w:tcPr>
            <w:tcW w:w="607" w:type="pct"/>
            <w:vAlign w:val="center"/>
          </w:tcPr>
          <w:p w14:paraId="67EBE0F4"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5%</w:t>
            </w:r>
          </w:p>
        </w:tc>
        <w:tc>
          <w:tcPr>
            <w:tcW w:w="520" w:type="pct"/>
            <w:noWrap/>
            <w:vAlign w:val="center"/>
            <w:hideMark/>
          </w:tcPr>
          <w:p w14:paraId="5F21D2D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15</w:t>
            </w:r>
          </w:p>
        </w:tc>
        <w:tc>
          <w:tcPr>
            <w:tcW w:w="388" w:type="pct"/>
            <w:noWrap/>
            <w:vAlign w:val="center"/>
            <w:hideMark/>
          </w:tcPr>
          <w:p w14:paraId="2FA393D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56%</w:t>
            </w:r>
          </w:p>
        </w:tc>
      </w:tr>
      <w:tr w:rsidR="002F15B1" w:rsidRPr="007E3D1B" w14:paraId="4A5C0F1D" w14:textId="77777777" w:rsidTr="009C121D">
        <w:trPr>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30CA5EB7"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10</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001-50</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000</w:t>
            </w:r>
          </w:p>
        </w:tc>
        <w:tc>
          <w:tcPr>
            <w:tcW w:w="303" w:type="pct"/>
            <w:noWrap/>
            <w:vAlign w:val="center"/>
            <w:hideMark/>
          </w:tcPr>
          <w:p w14:paraId="5EA05371"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21</w:t>
            </w:r>
          </w:p>
        </w:tc>
        <w:tc>
          <w:tcPr>
            <w:tcW w:w="426" w:type="pct"/>
            <w:vAlign w:val="center"/>
          </w:tcPr>
          <w:p w14:paraId="47AE0266"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13%</w:t>
            </w:r>
          </w:p>
        </w:tc>
        <w:tc>
          <w:tcPr>
            <w:tcW w:w="585" w:type="pct"/>
            <w:noWrap/>
            <w:vAlign w:val="center"/>
            <w:hideMark/>
          </w:tcPr>
          <w:p w14:paraId="799ECF8E"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390,959</w:t>
            </w:r>
          </w:p>
        </w:tc>
        <w:tc>
          <w:tcPr>
            <w:tcW w:w="714" w:type="pct"/>
            <w:noWrap/>
            <w:vAlign w:val="center"/>
            <w:hideMark/>
          </w:tcPr>
          <w:p w14:paraId="5C8D65E2"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341,735</w:t>
            </w:r>
          </w:p>
        </w:tc>
        <w:tc>
          <w:tcPr>
            <w:tcW w:w="625" w:type="pct"/>
            <w:noWrap/>
            <w:vAlign w:val="center"/>
            <w:hideMark/>
          </w:tcPr>
          <w:p w14:paraId="378A6D23"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403,745</w:t>
            </w:r>
          </w:p>
        </w:tc>
        <w:tc>
          <w:tcPr>
            <w:tcW w:w="607" w:type="pct"/>
            <w:vAlign w:val="center"/>
          </w:tcPr>
          <w:p w14:paraId="5489AFFB"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10%</w:t>
            </w:r>
          </w:p>
        </w:tc>
        <w:tc>
          <w:tcPr>
            <w:tcW w:w="520" w:type="pct"/>
            <w:noWrap/>
            <w:vAlign w:val="center"/>
            <w:hideMark/>
          </w:tcPr>
          <w:p w14:paraId="413108F9"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15</w:t>
            </w:r>
          </w:p>
        </w:tc>
        <w:tc>
          <w:tcPr>
            <w:tcW w:w="388" w:type="pct"/>
            <w:noWrap/>
            <w:vAlign w:val="center"/>
            <w:hideMark/>
          </w:tcPr>
          <w:p w14:paraId="11321BAA"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71%</w:t>
            </w:r>
          </w:p>
        </w:tc>
      </w:tr>
      <w:tr w:rsidR="002F15B1" w:rsidRPr="007E3D1B" w14:paraId="6AF930DD" w14:textId="77777777" w:rsidTr="009C12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48BCBAE1"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50</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001-100</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000</w:t>
            </w:r>
          </w:p>
        </w:tc>
        <w:tc>
          <w:tcPr>
            <w:tcW w:w="303" w:type="pct"/>
            <w:noWrap/>
            <w:vAlign w:val="center"/>
            <w:hideMark/>
          </w:tcPr>
          <w:p w14:paraId="0B5A206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5</w:t>
            </w:r>
          </w:p>
        </w:tc>
        <w:tc>
          <w:tcPr>
            <w:tcW w:w="426" w:type="pct"/>
            <w:vAlign w:val="center"/>
          </w:tcPr>
          <w:p w14:paraId="1B9AFBD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3%</w:t>
            </w:r>
          </w:p>
        </w:tc>
        <w:tc>
          <w:tcPr>
            <w:tcW w:w="585" w:type="pct"/>
            <w:noWrap/>
            <w:vAlign w:val="center"/>
            <w:hideMark/>
          </w:tcPr>
          <w:p w14:paraId="23BD60AC"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365,030</w:t>
            </w:r>
          </w:p>
        </w:tc>
        <w:tc>
          <w:tcPr>
            <w:tcW w:w="714" w:type="pct"/>
            <w:noWrap/>
            <w:vAlign w:val="center"/>
            <w:hideMark/>
          </w:tcPr>
          <w:p w14:paraId="333264FA"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382,367</w:t>
            </w:r>
          </w:p>
        </w:tc>
        <w:tc>
          <w:tcPr>
            <w:tcW w:w="625" w:type="pct"/>
            <w:noWrap/>
            <w:vAlign w:val="center"/>
            <w:hideMark/>
          </w:tcPr>
          <w:p w14:paraId="2F589108"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398,661</w:t>
            </w:r>
          </w:p>
        </w:tc>
        <w:tc>
          <w:tcPr>
            <w:tcW w:w="607" w:type="pct"/>
            <w:vAlign w:val="center"/>
          </w:tcPr>
          <w:p w14:paraId="73C09AF2"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10%</w:t>
            </w:r>
          </w:p>
        </w:tc>
        <w:tc>
          <w:tcPr>
            <w:tcW w:w="520" w:type="pct"/>
            <w:noWrap/>
            <w:vAlign w:val="center"/>
            <w:hideMark/>
          </w:tcPr>
          <w:p w14:paraId="3F053B36"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4</w:t>
            </w:r>
          </w:p>
        </w:tc>
        <w:tc>
          <w:tcPr>
            <w:tcW w:w="388" w:type="pct"/>
            <w:noWrap/>
            <w:vAlign w:val="center"/>
            <w:hideMark/>
          </w:tcPr>
          <w:p w14:paraId="46BD65DA"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80%</w:t>
            </w:r>
          </w:p>
        </w:tc>
      </w:tr>
      <w:tr w:rsidR="002F15B1" w:rsidRPr="007E3D1B" w14:paraId="28B36C32" w14:textId="77777777" w:rsidTr="009C121D">
        <w:trPr>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74D471DD"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above 100</w:t>
            </w:r>
            <w:r w:rsidRPr="007E3D1B">
              <w:rPr>
                <w:rFonts w:asciiTheme="minorHAnsi" w:hAnsiTheme="minorHAnsi" w:cstheme="minorHAnsi"/>
                <w:b w:val="0"/>
                <w:bCs w:val="0"/>
                <w:sz w:val="20"/>
                <w:szCs w:val="20"/>
                <w:lang w:eastAsia="de-AT"/>
              </w:rPr>
              <w:t>,</w:t>
            </w:r>
            <w:r w:rsidRPr="007E3D1B">
              <w:rPr>
                <w:rFonts w:asciiTheme="minorHAnsi" w:hAnsiTheme="minorHAnsi" w:cstheme="minorHAnsi"/>
                <w:sz w:val="20"/>
                <w:szCs w:val="20"/>
                <w:lang w:eastAsia="de-AT"/>
              </w:rPr>
              <w:t>000</w:t>
            </w:r>
          </w:p>
        </w:tc>
        <w:tc>
          <w:tcPr>
            <w:tcW w:w="303" w:type="pct"/>
            <w:noWrap/>
            <w:vAlign w:val="center"/>
            <w:hideMark/>
          </w:tcPr>
          <w:p w14:paraId="15211490"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8</w:t>
            </w:r>
          </w:p>
        </w:tc>
        <w:tc>
          <w:tcPr>
            <w:tcW w:w="426" w:type="pct"/>
            <w:vAlign w:val="center"/>
          </w:tcPr>
          <w:p w14:paraId="311E93BB"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5%</w:t>
            </w:r>
          </w:p>
        </w:tc>
        <w:tc>
          <w:tcPr>
            <w:tcW w:w="585" w:type="pct"/>
            <w:noWrap/>
            <w:vAlign w:val="center"/>
            <w:hideMark/>
          </w:tcPr>
          <w:p w14:paraId="7D164858"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2,297,692</w:t>
            </w:r>
          </w:p>
        </w:tc>
        <w:tc>
          <w:tcPr>
            <w:tcW w:w="714" w:type="pct"/>
            <w:noWrap/>
            <w:vAlign w:val="center"/>
            <w:hideMark/>
          </w:tcPr>
          <w:p w14:paraId="5AE248E2"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2,625,423</w:t>
            </w:r>
          </w:p>
        </w:tc>
        <w:tc>
          <w:tcPr>
            <w:tcW w:w="625" w:type="pct"/>
            <w:noWrap/>
            <w:vAlign w:val="center"/>
            <w:hideMark/>
          </w:tcPr>
          <w:p w14:paraId="3612FC1D"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2,660,126</w:t>
            </w:r>
          </w:p>
        </w:tc>
        <w:tc>
          <w:tcPr>
            <w:tcW w:w="607" w:type="pct"/>
            <w:vAlign w:val="center"/>
          </w:tcPr>
          <w:p w14:paraId="115EC199"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68%</w:t>
            </w:r>
          </w:p>
        </w:tc>
        <w:tc>
          <w:tcPr>
            <w:tcW w:w="520" w:type="pct"/>
            <w:noWrap/>
            <w:vAlign w:val="center"/>
            <w:hideMark/>
          </w:tcPr>
          <w:p w14:paraId="7B35D4FC"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5</w:t>
            </w:r>
          </w:p>
        </w:tc>
        <w:tc>
          <w:tcPr>
            <w:tcW w:w="388" w:type="pct"/>
            <w:noWrap/>
            <w:vAlign w:val="center"/>
            <w:hideMark/>
          </w:tcPr>
          <w:p w14:paraId="5B38AF8C" w14:textId="77777777" w:rsidR="002F15B1" w:rsidRPr="007E3D1B" w:rsidRDefault="002F15B1"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lang w:eastAsia="de-AT"/>
              </w:rPr>
              <w:t>63%</w:t>
            </w:r>
          </w:p>
        </w:tc>
      </w:tr>
      <w:tr w:rsidR="002F15B1" w:rsidRPr="007E3D1B" w14:paraId="595EDB87" w14:textId="77777777" w:rsidTr="009C12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2" w:type="pct"/>
            <w:noWrap/>
            <w:hideMark/>
          </w:tcPr>
          <w:p w14:paraId="064A87F2" w14:textId="77777777" w:rsidR="002F15B1" w:rsidRPr="007E3D1B" w:rsidRDefault="002F15B1" w:rsidP="00E4601C">
            <w:pPr>
              <w:spacing w:after="0" w:line="240" w:lineRule="auto"/>
              <w:jc w:val="center"/>
              <w:rPr>
                <w:rFonts w:asciiTheme="minorHAnsi" w:hAnsiTheme="minorHAnsi" w:cstheme="minorHAnsi"/>
                <w:sz w:val="20"/>
                <w:szCs w:val="20"/>
                <w:lang w:eastAsia="de-AT"/>
              </w:rPr>
            </w:pPr>
            <w:r w:rsidRPr="007E3D1B">
              <w:rPr>
                <w:rFonts w:asciiTheme="minorHAnsi" w:hAnsiTheme="minorHAnsi" w:cstheme="minorHAnsi"/>
                <w:sz w:val="20"/>
                <w:szCs w:val="20"/>
                <w:lang w:eastAsia="de-AT"/>
              </w:rPr>
              <w:t>Total</w:t>
            </w:r>
          </w:p>
        </w:tc>
        <w:tc>
          <w:tcPr>
            <w:tcW w:w="303" w:type="pct"/>
            <w:noWrap/>
            <w:vAlign w:val="center"/>
            <w:hideMark/>
          </w:tcPr>
          <w:p w14:paraId="744DF0DB"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7E3D1B">
              <w:rPr>
                <w:rFonts w:asciiTheme="minorHAnsi" w:hAnsiTheme="minorHAnsi" w:cstheme="minorHAnsi"/>
                <w:b/>
                <w:bCs/>
                <w:sz w:val="20"/>
                <w:szCs w:val="20"/>
                <w:lang w:eastAsia="de-AT"/>
              </w:rPr>
              <w:t>165</w:t>
            </w:r>
          </w:p>
        </w:tc>
        <w:tc>
          <w:tcPr>
            <w:tcW w:w="426" w:type="pct"/>
            <w:vAlign w:val="center"/>
          </w:tcPr>
          <w:p w14:paraId="6D1DE643"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7E3D1B">
              <w:rPr>
                <w:rFonts w:asciiTheme="minorHAnsi" w:hAnsiTheme="minorHAnsi" w:cstheme="minorHAnsi"/>
                <w:b/>
                <w:bCs/>
                <w:sz w:val="20"/>
                <w:szCs w:val="20"/>
              </w:rPr>
              <w:t>100%</w:t>
            </w:r>
          </w:p>
        </w:tc>
        <w:tc>
          <w:tcPr>
            <w:tcW w:w="585" w:type="pct"/>
            <w:noWrap/>
            <w:vAlign w:val="center"/>
            <w:hideMark/>
          </w:tcPr>
          <w:p w14:paraId="2F1776FA"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7E3D1B">
              <w:rPr>
                <w:rFonts w:asciiTheme="minorHAnsi" w:hAnsiTheme="minorHAnsi" w:cstheme="minorHAnsi"/>
                <w:b/>
                <w:bCs/>
                <w:sz w:val="20"/>
                <w:szCs w:val="20"/>
                <w:lang w:eastAsia="de-AT"/>
              </w:rPr>
              <w:t>3,469,211</w:t>
            </w:r>
          </w:p>
        </w:tc>
        <w:tc>
          <w:tcPr>
            <w:tcW w:w="714" w:type="pct"/>
            <w:noWrap/>
            <w:vAlign w:val="center"/>
            <w:hideMark/>
          </w:tcPr>
          <w:p w14:paraId="323C182F"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7E3D1B">
              <w:rPr>
                <w:rFonts w:asciiTheme="minorHAnsi" w:hAnsiTheme="minorHAnsi" w:cstheme="minorHAnsi"/>
                <w:b/>
                <w:bCs/>
                <w:sz w:val="20"/>
                <w:szCs w:val="20"/>
                <w:lang w:eastAsia="de-AT"/>
              </w:rPr>
              <w:t>3,710,284</w:t>
            </w:r>
          </w:p>
        </w:tc>
        <w:tc>
          <w:tcPr>
            <w:tcW w:w="625" w:type="pct"/>
            <w:noWrap/>
            <w:vAlign w:val="center"/>
            <w:hideMark/>
          </w:tcPr>
          <w:p w14:paraId="467881DD"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7E3D1B">
              <w:rPr>
                <w:rFonts w:asciiTheme="minorHAnsi" w:hAnsiTheme="minorHAnsi" w:cstheme="minorHAnsi"/>
                <w:b/>
                <w:bCs/>
                <w:sz w:val="20"/>
                <w:szCs w:val="20"/>
                <w:lang w:eastAsia="de-AT"/>
              </w:rPr>
              <w:t>3,892,803</w:t>
            </w:r>
          </w:p>
        </w:tc>
        <w:tc>
          <w:tcPr>
            <w:tcW w:w="607" w:type="pct"/>
            <w:vAlign w:val="center"/>
          </w:tcPr>
          <w:p w14:paraId="181ADD5E"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7E3D1B">
              <w:rPr>
                <w:rFonts w:asciiTheme="minorHAnsi" w:hAnsiTheme="minorHAnsi" w:cstheme="minorHAnsi"/>
                <w:sz w:val="20"/>
                <w:szCs w:val="20"/>
              </w:rPr>
              <w:t>100%</w:t>
            </w:r>
          </w:p>
        </w:tc>
        <w:tc>
          <w:tcPr>
            <w:tcW w:w="520" w:type="pct"/>
            <w:noWrap/>
            <w:vAlign w:val="center"/>
            <w:hideMark/>
          </w:tcPr>
          <w:p w14:paraId="59AB3012"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7E3D1B">
              <w:rPr>
                <w:rFonts w:asciiTheme="minorHAnsi" w:hAnsiTheme="minorHAnsi" w:cstheme="minorHAnsi"/>
                <w:b/>
                <w:bCs/>
                <w:sz w:val="20"/>
                <w:szCs w:val="20"/>
                <w:lang w:eastAsia="de-AT"/>
              </w:rPr>
              <w:t>111</w:t>
            </w:r>
          </w:p>
        </w:tc>
        <w:tc>
          <w:tcPr>
            <w:tcW w:w="388" w:type="pct"/>
            <w:noWrap/>
            <w:vAlign w:val="center"/>
            <w:hideMark/>
          </w:tcPr>
          <w:p w14:paraId="176002F9" w14:textId="77777777" w:rsidR="002F15B1" w:rsidRPr="007E3D1B" w:rsidRDefault="002F15B1"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7E3D1B">
              <w:rPr>
                <w:rFonts w:asciiTheme="minorHAnsi" w:hAnsiTheme="minorHAnsi" w:cstheme="minorHAnsi"/>
                <w:b/>
                <w:bCs/>
                <w:sz w:val="20"/>
                <w:szCs w:val="20"/>
                <w:lang w:eastAsia="de-AT"/>
              </w:rPr>
              <w:t>67%</w:t>
            </w:r>
          </w:p>
        </w:tc>
      </w:tr>
    </w:tbl>
    <w:p w14:paraId="2718B86A" w14:textId="2C2DE1F8" w:rsidR="002F15B1" w:rsidRDefault="002F15B1" w:rsidP="002F15B1">
      <w:pPr>
        <w:rPr>
          <w:i/>
          <w:iCs/>
          <w:sz w:val="20"/>
          <w:szCs w:val="20"/>
        </w:rPr>
      </w:pPr>
      <w:r w:rsidRPr="007E3D1B">
        <w:rPr>
          <w:i/>
          <w:iCs/>
          <w:sz w:val="20"/>
          <w:szCs w:val="20"/>
        </w:rPr>
        <w:t>Source: Compiled by Consultant</w:t>
      </w:r>
    </w:p>
    <w:p w14:paraId="6F5C5AE4" w14:textId="77777777" w:rsidR="00D4106A" w:rsidRPr="00FE5586" w:rsidRDefault="00D4106A" w:rsidP="00D4106A">
      <w:r w:rsidRPr="00FE5586">
        <w:t xml:space="preserve">The table below shows the development of waste water load by type of load. Currently it is estimated that about 60 % is generated from domestic load, 31 % from tourism and 9 % from public/Industrial and commercial load. The increase of the total load from 2020 to 2050, despite of the slightly decreasing domestic load, is explained by the assumption that tourism will further increase by 0.35 million P.E. in the projection period (increase of 32 %) in Albania. It is noted that under tourism all non-residential population is summarised, hence it includes the large number of Albanian population living abroad for most of the year, but visiting their home country during summer months (reference is made to Chapter 3.2.3.3 – Non-Domestic Waste Water Load).  </w:t>
      </w:r>
    </w:p>
    <w:p w14:paraId="4517DAB5" w14:textId="020B0193" w:rsidR="00D4106A" w:rsidRPr="00FE5586" w:rsidRDefault="008309C2" w:rsidP="008309C2">
      <w:pPr>
        <w:pStyle w:val="berschrift4"/>
      </w:pPr>
      <w:bookmarkStart w:id="82" w:name="_Toc90626196"/>
      <w:bookmarkStart w:id="83" w:name="_Toc106268774"/>
      <w:r>
        <w:t xml:space="preserve">Table </w:t>
      </w:r>
      <w:r w:rsidR="00A55795">
        <w:fldChar w:fldCharType="begin"/>
      </w:r>
      <w:r w:rsidR="00A55795">
        <w:instrText xml:space="preserve"> SEQ Table \* ARABIC </w:instrText>
      </w:r>
      <w:r w:rsidR="00A55795">
        <w:fldChar w:fldCharType="separate"/>
      </w:r>
      <w:r>
        <w:rPr>
          <w:noProof/>
        </w:rPr>
        <w:t>11</w:t>
      </w:r>
      <w:r w:rsidR="00A55795">
        <w:rPr>
          <w:noProof/>
        </w:rPr>
        <w:fldChar w:fldCharType="end"/>
      </w:r>
      <w:r w:rsidR="00D4106A" w:rsidRPr="00FE5586">
        <w:t>: Summary of generated waste water load by type of load category from 2020 - 2050</w:t>
      </w:r>
      <w:bookmarkEnd w:id="82"/>
      <w:bookmarkEnd w:id="83"/>
    </w:p>
    <w:tbl>
      <w:tblPr>
        <w:tblStyle w:val="Gitternetztabelle5dunkelAkzent11"/>
        <w:tblW w:w="5000" w:type="pct"/>
        <w:tblLook w:val="04A0" w:firstRow="1" w:lastRow="0" w:firstColumn="1" w:lastColumn="0" w:noHBand="0" w:noVBand="1"/>
      </w:tblPr>
      <w:tblGrid>
        <w:gridCol w:w="2982"/>
        <w:gridCol w:w="1267"/>
        <w:gridCol w:w="708"/>
        <w:gridCol w:w="1368"/>
        <w:gridCol w:w="1368"/>
        <w:gridCol w:w="1370"/>
      </w:tblGrid>
      <w:tr w:rsidR="00D4106A" w:rsidRPr="00FE5586" w14:paraId="24FCBE70" w14:textId="77777777" w:rsidTr="00E4601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48" w:type="pct"/>
            <w:tcBorders>
              <w:right w:val="single" w:sz="4" w:space="0" w:color="FFFFFF" w:themeColor="background1"/>
            </w:tcBorders>
            <w:noWrap/>
            <w:hideMark/>
          </w:tcPr>
          <w:p w14:paraId="3F2E3D20" w14:textId="77777777" w:rsidR="00D4106A" w:rsidRPr="00FE5586" w:rsidRDefault="00D4106A" w:rsidP="00E4601C">
            <w:pPr>
              <w:spacing w:after="0" w:line="240" w:lineRule="auto"/>
              <w:jc w:val="left"/>
              <w:rPr>
                <w:rFonts w:cs="Calibri"/>
                <w:color w:val="FFFFFF"/>
                <w:lang w:eastAsia="de-AT"/>
              </w:rPr>
            </w:pPr>
            <w:r w:rsidRPr="00FE5586">
              <w:rPr>
                <w:rFonts w:cs="Calibri"/>
                <w:color w:val="FFFFFF"/>
                <w:lang w:eastAsia="de-AT"/>
              </w:rPr>
              <w:t xml:space="preserve"> Type of waste water load </w:t>
            </w:r>
          </w:p>
        </w:tc>
        <w:tc>
          <w:tcPr>
            <w:tcW w:w="1080" w:type="pct"/>
            <w:gridSpan w:val="2"/>
            <w:tcBorders>
              <w:left w:val="single" w:sz="4" w:space="0" w:color="FFFFFF" w:themeColor="background1"/>
              <w:right w:val="single" w:sz="4" w:space="0" w:color="FFFFFF" w:themeColor="background1"/>
            </w:tcBorders>
            <w:noWrap/>
            <w:vAlign w:val="center"/>
            <w:hideMark/>
          </w:tcPr>
          <w:p w14:paraId="6BEBD9A0" w14:textId="77777777" w:rsidR="00D4106A" w:rsidRPr="00FE5586" w:rsidRDefault="00D4106A"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lang w:eastAsia="de-AT"/>
              </w:rPr>
            </w:pPr>
            <w:r w:rsidRPr="00FE5586">
              <w:rPr>
                <w:rFonts w:cs="Calibri"/>
                <w:color w:val="FFFFFF"/>
                <w:lang w:eastAsia="de-AT"/>
              </w:rPr>
              <w:t>2020</w:t>
            </w:r>
          </w:p>
          <w:p w14:paraId="5208C9A2" w14:textId="77777777" w:rsidR="00D4106A" w:rsidRPr="00FE5586" w:rsidRDefault="00D4106A"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lang w:eastAsia="de-AT"/>
              </w:rPr>
            </w:pPr>
          </w:p>
        </w:tc>
        <w:tc>
          <w:tcPr>
            <w:tcW w:w="757" w:type="pct"/>
            <w:tcBorders>
              <w:left w:val="single" w:sz="4" w:space="0" w:color="FFFFFF" w:themeColor="background1"/>
              <w:right w:val="single" w:sz="4" w:space="0" w:color="FFFFFF" w:themeColor="background1"/>
            </w:tcBorders>
            <w:noWrap/>
            <w:vAlign w:val="center"/>
            <w:hideMark/>
          </w:tcPr>
          <w:p w14:paraId="362C2518" w14:textId="77777777" w:rsidR="00D4106A" w:rsidRPr="00FE5586" w:rsidRDefault="00D4106A"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lang w:eastAsia="de-AT"/>
              </w:rPr>
            </w:pPr>
            <w:r w:rsidRPr="00FE5586">
              <w:rPr>
                <w:rFonts w:cs="Calibri"/>
                <w:color w:val="FFFFFF"/>
                <w:lang w:eastAsia="de-AT"/>
              </w:rPr>
              <w:t>2030</w:t>
            </w:r>
          </w:p>
        </w:tc>
        <w:tc>
          <w:tcPr>
            <w:tcW w:w="757" w:type="pct"/>
            <w:tcBorders>
              <w:left w:val="single" w:sz="4" w:space="0" w:color="FFFFFF" w:themeColor="background1"/>
              <w:right w:val="single" w:sz="4" w:space="0" w:color="FFFFFF" w:themeColor="background1"/>
            </w:tcBorders>
            <w:noWrap/>
            <w:vAlign w:val="center"/>
            <w:hideMark/>
          </w:tcPr>
          <w:p w14:paraId="5697CA02" w14:textId="77777777" w:rsidR="00D4106A" w:rsidRPr="00FE5586" w:rsidRDefault="00D4106A"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lang w:eastAsia="de-AT"/>
              </w:rPr>
            </w:pPr>
            <w:r w:rsidRPr="00FE5586">
              <w:rPr>
                <w:rFonts w:cs="Calibri"/>
                <w:color w:val="FFFFFF"/>
                <w:lang w:eastAsia="de-AT"/>
              </w:rPr>
              <w:t>2040</w:t>
            </w:r>
          </w:p>
        </w:tc>
        <w:tc>
          <w:tcPr>
            <w:tcW w:w="758" w:type="pct"/>
            <w:tcBorders>
              <w:left w:val="single" w:sz="4" w:space="0" w:color="FFFFFF" w:themeColor="background1"/>
            </w:tcBorders>
            <w:noWrap/>
            <w:vAlign w:val="center"/>
            <w:hideMark/>
          </w:tcPr>
          <w:p w14:paraId="182D82B9" w14:textId="77777777" w:rsidR="00D4106A" w:rsidRPr="00FE5586" w:rsidRDefault="00D4106A"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FFFFFF"/>
                <w:lang w:eastAsia="de-AT"/>
              </w:rPr>
            </w:pPr>
            <w:r w:rsidRPr="00FE5586">
              <w:rPr>
                <w:rFonts w:cs="Calibri"/>
                <w:color w:val="FFFFFF"/>
                <w:lang w:eastAsia="de-AT"/>
              </w:rPr>
              <w:t>2050</w:t>
            </w:r>
          </w:p>
        </w:tc>
      </w:tr>
      <w:tr w:rsidR="00D4106A" w:rsidRPr="00FE5586" w14:paraId="2B02FB63" w14:textId="77777777" w:rsidTr="00E46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pct"/>
            <w:hideMark/>
          </w:tcPr>
          <w:p w14:paraId="0F229041" w14:textId="77777777" w:rsidR="00D4106A" w:rsidRPr="00FE5586" w:rsidRDefault="00D4106A" w:rsidP="0097772E">
            <w:pPr>
              <w:spacing w:after="0" w:line="240" w:lineRule="auto"/>
              <w:rPr>
                <w:rFonts w:ascii="Arial" w:hAnsi="Arial" w:cs="Arial"/>
                <w:sz w:val="20"/>
                <w:szCs w:val="20"/>
                <w:lang w:eastAsia="de-AT"/>
              </w:rPr>
            </w:pPr>
            <w:r w:rsidRPr="00FE5586">
              <w:rPr>
                <w:rFonts w:ascii="Arial" w:hAnsi="Arial" w:cs="Arial"/>
                <w:sz w:val="20"/>
                <w:szCs w:val="20"/>
                <w:lang w:eastAsia="de-AT"/>
              </w:rPr>
              <w:t xml:space="preserve"> Domestic </w:t>
            </w:r>
          </w:p>
        </w:tc>
        <w:tc>
          <w:tcPr>
            <w:tcW w:w="701" w:type="pct"/>
            <w:noWrap/>
            <w:vAlign w:val="center"/>
            <w:hideMark/>
          </w:tcPr>
          <w:p w14:paraId="3C04BE9E"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2,072,295</w:t>
            </w:r>
          </w:p>
        </w:tc>
        <w:tc>
          <w:tcPr>
            <w:tcW w:w="379" w:type="pct"/>
            <w:vAlign w:val="center"/>
          </w:tcPr>
          <w:p w14:paraId="1D11854C"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rPr>
              <w:t>60%</w:t>
            </w:r>
          </w:p>
        </w:tc>
        <w:tc>
          <w:tcPr>
            <w:tcW w:w="757" w:type="pct"/>
            <w:noWrap/>
            <w:vAlign w:val="center"/>
            <w:hideMark/>
          </w:tcPr>
          <w:p w14:paraId="44337C8A"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2,076,465</w:t>
            </w:r>
          </w:p>
        </w:tc>
        <w:tc>
          <w:tcPr>
            <w:tcW w:w="757" w:type="pct"/>
            <w:noWrap/>
            <w:vAlign w:val="center"/>
            <w:hideMark/>
          </w:tcPr>
          <w:p w14:paraId="063DA25D"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2,028,729</w:t>
            </w:r>
          </w:p>
        </w:tc>
        <w:tc>
          <w:tcPr>
            <w:tcW w:w="758" w:type="pct"/>
            <w:noWrap/>
            <w:vAlign w:val="center"/>
            <w:hideMark/>
          </w:tcPr>
          <w:p w14:paraId="058A704D"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1,980,992</w:t>
            </w:r>
          </w:p>
        </w:tc>
      </w:tr>
      <w:tr w:rsidR="00D4106A" w:rsidRPr="00FE5586" w14:paraId="64A1124C" w14:textId="77777777" w:rsidTr="00E4601C">
        <w:trPr>
          <w:trHeight w:val="288"/>
        </w:trPr>
        <w:tc>
          <w:tcPr>
            <w:cnfStyle w:val="001000000000" w:firstRow="0" w:lastRow="0" w:firstColumn="1" w:lastColumn="0" w:oddVBand="0" w:evenVBand="0" w:oddHBand="0" w:evenHBand="0" w:firstRowFirstColumn="0" w:firstRowLastColumn="0" w:lastRowFirstColumn="0" w:lastRowLastColumn="0"/>
            <w:tcW w:w="1648" w:type="pct"/>
            <w:hideMark/>
          </w:tcPr>
          <w:p w14:paraId="2C72CE65" w14:textId="35C6762F" w:rsidR="00D4106A" w:rsidRPr="00FE5586" w:rsidRDefault="00D4106A" w:rsidP="0097772E">
            <w:pPr>
              <w:spacing w:after="0" w:line="240" w:lineRule="auto"/>
              <w:rPr>
                <w:rFonts w:ascii="Arial" w:hAnsi="Arial" w:cs="Arial"/>
                <w:sz w:val="20"/>
                <w:szCs w:val="20"/>
                <w:lang w:eastAsia="de-AT"/>
              </w:rPr>
            </w:pPr>
            <w:r w:rsidRPr="00FE5586">
              <w:rPr>
                <w:rFonts w:ascii="Arial" w:hAnsi="Arial" w:cs="Arial"/>
                <w:sz w:val="20"/>
                <w:szCs w:val="20"/>
                <w:lang w:eastAsia="de-AT"/>
              </w:rPr>
              <w:t xml:space="preserve">Tourism </w:t>
            </w:r>
          </w:p>
        </w:tc>
        <w:tc>
          <w:tcPr>
            <w:tcW w:w="701" w:type="pct"/>
            <w:noWrap/>
            <w:vAlign w:val="center"/>
            <w:hideMark/>
          </w:tcPr>
          <w:p w14:paraId="4B64D2D4"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de-AT"/>
              </w:rPr>
            </w:pPr>
            <w:r w:rsidRPr="00FE5586">
              <w:rPr>
                <w:rFonts w:cs="Calibri"/>
                <w:color w:val="000000"/>
                <w:lang w:eastAsia="de-AT"/>
              </w:rPr>
              <w:t>1,086,072</w:t>
            </w:r>
          </w:p>
        </w:tc>
        <w:tc>
          <w:tcPr>
            <w:tcW w:w="379" w:type="pct"/>
            <w:vAlign w:val="center"/>
          </w:tcPr>
          <w:p w14:paraId="75F8FC8F"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de-AT"/>
              </w:rPr>
            </w:pPr>
            <w:r w:rsidRPr="00FE5586">
              <w:rPr>
                <w:rFonts w:cs="Calibri"/>
                <w:color w:val="000000"/>
              </w:rPr>
              <w:t>31%</w:t>
            </w:r>
          </w:p>
        </w:tc>
        <w:tc>
          <w:tcPr>
            <w:tcW w:w="757" w:type="pct"/>
            <w:noWrap/>
            <w:vAlign w:val="center"/>
            <w:hideMark/>
          </w:tcPr>
          <w:p w14:paraId="6BFDE937"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de-AT"/>
              </w:rPr>
            </w:pPr>
            <w:r w:rsidRPr="00FE5586">
              <w:rPr>
                <w:rFonts w:cs="Calibri"/>
                <w:color w:val="000000"/>
                <w:lang w:eastAsia="de-AT"/>
              </w:rPr>
              <w:t>1,201,428</w:t>
            </w:r>
          </w:p>
        </w:tc>
        <w:tc>
          <w:tcPr>
            <w:tcW w:w="757" w:type="pct"/>
            <w:noWrap/>
            <w:vAlign w:val="center"/>
            <w:hideMark/>
          </w:tcPr>
          <w:p w14:paraId="06E8D925"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de-AT"/>
              </w:rPr>
            </w:pPr>
            <w:r w:rsidRPr="00FE5586">
              <w:rPr>
                <w:rFonts w:cs="Calibri"/>
                <w:color w:val="000000"/>
                <w:lang w:eastAsia="de-AT"/>
              </w:rPr>
              <w:t>1,316,785</w:t>
            </w:r>
          </w:p>
        </w:tc>
        <w:tc>
          <w:tcPr>
            <w:tcW w:w="758" w:type="pct"/>
            <w:noWrap/>
            <w:vAlign w:val="center"/>
            <w:hideMark/>
          </w:tcPr>
          <w:p w14:paraId="2DDF2527"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de-AT"/>
              </w:rPr>
            </w:pPr>
            <w:r w:rsidRPr="00FE5586">
              <w:rPr>
                <w:rFonts w:cs="Calibri"/>
                <w:color w:val="000000"/>
                <w:lang w:eastAsia="de-AT"/>
              </w:rPr>
              <w:t>1,432,142</w:t>
            </w:r>
          </w:p>
        </w:tc>
      </w:tr>
      <w:tr w:rsidR="00D4106A" w:rsidRPr="00FE5586" w14:paraId="454E08B8" w14:textId="77777777" w:rsidTr="00E46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pct"/>
            <w:hideMark/>
          </w:tcPr>
          <w:p w14:paraId="1247D23E" w14:textId="4B3C5AEF" w:rsidR="00D4106A" w:rsidRPr="00FE5586" w:rsidRDefault="00D4106A" w:rsidP="00E4601C">
            <w:pPr>
              <w:spacing w:after="0" w:line="240" w:lineRule="auto"/>
              <w:jc w:val="left"/>
              <w:rPr>
                <w:rFonts w:ascii="Arial" w:hAnsi="Arial" w:cs="Arial"/>
                <w:sz w:val="20"/>
                <w:szCs w:val="20"/>
                <w:lang w:eastAsia="de-AT"/>
              </w:rPr>
            </w:pPr>
            <w:r w:rsidRPr="00FE5586">
              <w:rPr>
                <w:rFonts w:ascii="Arial" w:hAnsi="Arial" w:cs="Arial"/>
                <w:sz w:val="20"/>
                <w:szCs w:val="20"/>
                <w:lang w:eastAsia="de-AT"/>
              </w:rPr>
              <w:t xml:space="preserve">Public &amp; Industrial / Commercial </w:t>
            </w:r>
          </w:p>
        </w:tc>
        <w:tc>
          <w:tcPr>
            <w:tcW w:w="701" w:type="pct"/>
            <w:noWrap/>
            <w:vAlign w:val="center"/>
            <w:hideMark/>
          </w:tcPr>
          <w:p w14:paraId="685945D3"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310,844</w:t>
            </w:r>
          </w:p>
        </w:tc>
        <w:tc>
          <w:tcPr>
            <w:tcW w:w="379" w:type="pct"/>
            <w:vAlign w:val="center"/>
          </w:tcPr>
          <w:p w14:paraId="43D89D6C"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rPr>
              <w:t>9%</w:t>
            </w:r>
          </w:p>
        </w:tc>
        <w:tc>
          <w:tcPr>
            <w:tcW w:w="757" w:type="pct"/>
            <w:noWrap/>
            <w:vAlign w:val="center"/>
            <w:hideMark/>
          </w:tcPr>
          <w:p w14:paraId="681C160B"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311,470</w:t>
            </w:r>
          </w:p>
        </w:tc>
        <w:tc>
          <w:tcPr>
            <w:tcW w:w="757" w:type="pct"/>
            <w:noWrap/>
            <w:vAlign w:val="center"/>
            <w:hideMark/>
          </w:tcPr>
          <w:p w14:paraId="18868DB9"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304,309</w:t>
            </w:r>
          </w:p>
        </w:tc>
        <w:tc>
          <w:tcPr>
            <w:tcW w:w="758" w:type="pct"/>
            <w:noWrap/>
            <w:vAlign w:val="center"/>
            <w:hideMark/>
          </w:tcPr>
          <w:p w14:paraId="7CF7B0FE" w14:textId="77777777" w:rsidR="00D4106A" w:rsidRPr="00FE5586" w:rsidRDefault="00D4106A" w:rsidP="00E460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de-AT"/>
              </w:rPr>
            </w:pPr>
            <w:r w:rsidRPr="00FE5586">
              <w:rPr>
                <w:rFonts w:cs="Calibri"/>
                <w:color w:val="000000"/>
                <w:lang w:eastAsia="de-AT"/>
              </w:rPr>
              <w:t>297,149</w:t>
            </w:r>
          </w:p>
        </w:tc>
      </w:tr>
      <w:tr w:rsidR="00D4106A" w:rsidRPr="00FE5586" w14:paraId="21993B50" w14:textId="77777777" w:rsidTr="00E4601C">
        <w:trPr>
          <w:trHeight w:val="288"/>
        </w:trPr>
        <w:tc>
          <w:tcPr>
            <w:cnfStyle w:val="001000000000" w:firstRow="0" w:lastRow="0" w:firstColumn="1" w:lastColumn="0" w:oddVBand="0" w:evenVBand="0" w:oddHBand="0" w:evenHBand="0" w:firstRowFirstColumn="0" w:firstRowLastColumn="0" w:lastRowFirstColumn="0" w:lastRowLastColumn="0"/>
            <w:tcW w:w="1648" w:type="pct"/>
            <w:hideMark/>
          </w:tcPr>
          <w:p w14:paraId="5DB14BD7" w14:textId="19B0B222" w:rsidR="00D4106A" w:rsidRPr="00FE5586" w:rsidRDefault="00D4106A" w:rsidP="00E4601C">
            <w:pPr>
              <w:spacing w:after="0" w:line="240" w:lineRule="auto"/>
              <w:jc w:val="left"/>
              <w:rPr>
                <w:rFonts w:ascii="Arial" w:hAnsi="Arial" w:cs="Arial"/>
                <w:sz w:val="20"/>
                <w:szCs w:val="20"/>
                <w:lang w:eastAsia="de-AT"/>
              </w:rPr>
            </w:pPr>
            <w:r w:rsidRPr="00FE5586">
              <w:rPr>
                <w:rFonts w:ascii="Arial" w:hAnsi="Arial" w:cs="Arial"/>
                <w:sz w:val="20"/>
                <w:szCs w:val="20"/>
                <w:lang w:eastAsia="de-AT"/>
              </w:rPr>
              <w:t xml:space="preserve">Total </w:t>
            </w:r>
          </w:p>
        </w:tc>
        <w:tc>
          <w:tcPr>
            <w:tcW w:w="701" w:type="pct"/>
            <w:noWrap/>
            <w:vAlign w:val="center"/>
            <w:hideMark/>
          </w:tcPr>
          <w:p w14:paraId="75B75E81"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lang w:eastAsia="de-AT"/>
              </w:rPr>
            </w:pPr>
            <w:r w:rsidRPr="00FE5586">
              <w:rPr>
                <w:rFonts w:cs="Calibri"/>
                <w:b/>
                <w:bCs/>
                <w:color w:val="000000"/>
                <w:lang w:eastAsia="de-AT"/>
              </w:rPr>
              <w:t>3,469,211</w:t>
            </w:r>
          </w:p>
        </w:tc>
        <w:tc>
          <w:tcPr>
            <w:tcW w:w="379" w:type="pct"/>
            <w:vAlign w:val="center"/>
          </w:tcPr>
          <w:p w14:paraId="16B16E2E"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lang w:eastAsia="de-AT"/>
              </w:rPr>
            </w:pPr>
            <w:r w:rsidRPr="00FE5586">
              <w:rPr>
                <w:rFonts w:cs="Calibri"/>
                <w:color w:val="000000"/>
              </w:rPr>
              <w:t>100%</w:t>
            </w:r>
          </w:p>
        </w:tc>
        <w:tc>
          <w:tcPr>
            <w:tcW w:w="757" w:type="pct"/>
            <w:noWrap/>
            <w:vAlign w:val="center"/>
            <w:hideMark/>
          </w:tcPr>
          <w:p w14:paraId="2FDCA32B"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lang w:eastAsia="de-AT"/>
              </w:rPr>
            </w:pPr>
            <w:r w:rsidRPr="00FE5586">
              <w:rPr>
                <w:rFonts w:cs="Calibri"/>
                <w:b/>
                <w:bCs/>
                <w:color w:val="000000"/>
                <w:lang w:eastAsia="de-AT"/>
              </w:rPr>
              <w:t>3,589,362</w:t>
            </w:r>
          </w:p>
        </w:tc>
        <w:tc>
          <w:tcPr>
            <w:tcW w:w="757" w:type="pct"/>
            <w:noWrap/>
            <w:vAlign w:val="center"/>
            <w:hideMark/>
          </w:tcPr>
          <w:p w14:paraId="3E6C74E6"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lang w:eastAsia="de-AT"/>
              </w:rPr>
            </w:pPr>
            <w:r w:rsidRPr="00FE5586">
              <w:rPr>
                <w:rFonts w:cs="Calibri"/>
                <w:b/>
                <w:bCs/>
                <w:color w:val="000000"/>
                <w:lang w:eastAsia="de-AT"/>
              </w:rPr>
              <w:t>3,649,823</w:t>
            </w:r>
          </w:p>
        </w:tc>
        <w:tc>
          <w:tcPr>
            <w:tcW w:w="758" w:type="pct"/>
            <w:noWrap/>
            <w:vAlign w:val="center"/>
            <w:hideMark/>
          </w:tcPr>
          <w:p w14:paraId="61CD71F2" w14:textId="77777777" w:rsidR="00D4106A" w:rsidRPr="00FE5586" w:rsidRDefault="00D4106A" w:rsidP="00E460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lang w:eastAsia="de-AT"/>
              </w:rPr>
            </w:pPr>
            <w:r w:rsidRPr="00FE5586">
              <w:rPr>
                <w:rFonts w:cs="Calibri"/>
                <w:b/>
                <w:bCs/>
                <w:color w:val="000000"/>
                <w:lang w:eastAsia="de-AT"/>
              </w:rPr>
              <w:t>3,710,284</w:t>
            </w:r>
          </w:p>
        </w:tc>
      </w:tr>
    </w:tbl>
    <w:p w14:paraId="0E854335" w14:textId="77777777" w:rsidR="00D4106A" w:rsidRPr="00FE5586" w:rsidRDefault="00D4106A" w:rsidP="00D4106A">
      <w:pPr>
        <w:rPr>
          <w:i/>
          <w:iCs/>
          <w:sz w:val="20"/>
          <w:szCs w:val="20"/>
        </w:rPr>
      </w:pPr>
      <w:r w:rsidRPr="00FE5586">
        <w:rPr>
          <w:i/>
          <w:iCs/>
          <w:sz w:val="20"/>
          <w:szCs w:val="20"/>
        </w:rPr>
        <w:t>Source: Compiled by Consultant</w:t>
      </w:r>
    </w:p>
    <w:p w14:paraId="7AB8F1C6" w14:textId="3BC5343A" w:rsidR="000054E4" w:rsidRPr="00005864" w:rsidRDefault="000054E4" w:rsidP="000054E4">
      <w:pPr>
        <w:pStyle w:val="NIPSHeading4"/>
        <w:rPr>
          <w:b w:val="0"/>
          <w:bCs w:val="0"/>
        </w:rPr>
      </w:pPr>
      <w:bookmarkStart w:id="84" w:name="_Toc106269654"/>
      <w:r>
        <w:rPr>
          <w:b w:val="0"/>
          <w:bCs w:val="0"/>
        </w:rPr>
        <w:t>Collected Wastewater Load</w:t>
      </w:r>
      <w:bookmarkEnd w:id="84"/>
    </w:p>
    <w:p w14:paraId="49B39C8D" w14:textId="77777777" w:rsidR="006B0130" w:rsidRPr="007E3D1B" w:rsidRDefault="006B0130" w:rsidP="006B0130">
      <w:r w:rsidRPr="007E3D1B">
        <w:t>In total 121 agglomerations (including 197 villages) are already endowed with an existing collection system. Further, there are 44 agglomerations (27 % of total) which are discharging to a WWTP</w:t>
      </w:r>
      <w:r w:rsidRPr="007E3D1B">
        <w:rPr>
          <w:rStyle w:val="Funotenzeichen"/>
        </w:rPr>
        <w:footnoteReference w:id="39"/>
      </w:r>
      <w:r w:rsidRPr="007E3D1B">
        <w:t xml:space="preserve">. </w:t>
      </w:r>
    </w:p>
    <w:p w14:paraId="402E2E31" w14:textId="3B05DD84" w:rsidR="001D2A3F" w:rsidRPr="00FE5586" w:rsidRDefault="001D2A3F" w:rsidP="001D2A3F">
      <w:r w:rsidRPr="00FE5586">
        <w:t>The total waste water load collected in 2020 is estimated at 2.</w:t>
      </w:r>
      <w:r w:rsidR="00F30473">
        <w:t>79</w:t>
      </w:r>
      <w:r w:rsidRPr="00FE5586">
        <w:t xml:space="preserve"> million P.E. out of a total generated load of 3.57 million P.E., hence 8</w:t>
      </w:r>
      <w:r w:rsidR="00F30473">
        <w:t>1</w:t>
      </w:r>
      <w:r w:rsidRPr="00FE5586">
        <w:t xml:space="preserve"> % of the load is already collected. It is noted that the load treated in compliance with EU requirements is by far below the collected rate. </w:t>
      </w:r>
    </w:p>
    <w:p w14:paraId="3DFF3B80" w14:textId="362EFA05" w:rsidR="001D2A3F" w:rsidRPr="00FE5586" w:rsidRDefault="008309C2" w:rsidP="002A3F5A">
      <w:pPr>
        <w:pStyle w:val="berschrift4"/>
      </w:pPr>
      <w:bookmarkStart w:id="85" w:name="_Toc106268775"/>
      <w:r>
        <w:lastRenderedPageBreak/>
        <w:t xml:space="preserve">Table </w:t>
      </w:r>
      <w:r w:rsidR="00A55795">
        <w:fldChar w:fldCharType="begin"/>
      </w:r>
      <w:r w:rsidR="00A55795">
        <w:instrText xml:space="preserve"> SEQ Table \* ARABIC </w:instrText>
      </w:r>
      <w:r w:rsidR="00A55795">
        <w:fldChar w:fldCharType="separate"/>
      </w:r>
      <w:r>
        <w:rPr>
          <w:noProof/>
        </w:rPr>
        <w:t>12</w:t>
      </w:r>
      <w:r w:rsidR="00A55795">
        <w:rPr>
          <w:noProof/>
        </w:rPr>
        <w:fldChar w:fldCharType="end"/>
      </w:r>
      <w:r w:rsidR="001D2A3F" w:rsidRPr="00FE5586">
        <w:t>: Waste water load collected and existing waste water systems by agglomeration size</w:t>
      </w:r>
      <w:bookmarkEnd w:id="85"/>
    </w:p>
    <w:tbl>
      <w:tblPr>
        <w:tblStyle w:val="Gitternetztabelle5dunkelAkzent11"/>
        <w:tblW w:w="5000" w:type="pct"/>
        <w:tblLook w:val="04A0" w:firstRow="1" w:lastRow="0" w:firstColumn="1" w:lastColumn="0" w:noHBand="0" w:noVBand="1"/>
      </w:tblPr>
      <w:tblGrid>
        <w:gridCol w:w="2076"/>
        <w:gridCol w:w="1747"/>
        <w:gridCol w:w="1747"/>
        <w:gridCol w:w="1747"/>
        <w:gridCol w:w="1746"/>
      </w:tblGrid>
      <w:tr w:rsidR="001D2A3F" w:rsidRPr="00FE5586" w14:paraId="0E685266" w14:textId="77777777" w:rsidTr="00F30473">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145" w:type="pct"/>
            <w:tcBorders>
              <w:right w:val="single" w:sz="4" w:space="0" w:color="FFFFFF" w:themeColor="background1"/>
            </w:tcBorders>
            <w:hideMark/>
          </w:tcPr>
          <w:p w14:paraId="039A8428" w14:textId="77777777" w:rsidR="001D2A3F" w:rsidRPr="00FE5586" w:rsidRDefault="001D2A3F"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category of agglomeration size</w:t>
            </w:r>
          </w:p>
        </w:tc>
        <w:tc>
          <w:tcPr>
            <w:tcW w:w="964" w:type="pct"/>
            <w:tcBorders>
              <w:left w:val="single" w:sz="4" w:space="0" w:color="FFFFFF" w:themeColor="background1"/>
              <w:right w:val="single" w:sz="4" w:space="0" w:color="FFFFFF" w:themeColor="background1"/>
            </w:tcBorders>
            <w:hideMark/>
          </w:tcPr>
          <w:p w14:paraId="59CCA029" w14:textId="77777777" w:rsidR="001D2A3F" w:rsidRPr="00FE5586" w:rsidRDefault="001D2A3F" w:rsidP="002A3F5A">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Agglomerations connected</w:t>
            </w:r>
            <w:r w:rsidRPr="00FE5586">
              <w:rPr>
                <w:rStyle w:val="Funotenzeichen"/>
                <w:rFonts w:asciiTheme="minorHAnsi" w:hAnsiTheme="minorHAnsi"/>
                <w:sz w:val="20"/>
                <w:szCs w:val="20"/>
                <w:lang w:eastAsia="de-AT"/>
              </w:rPr>
              <w:footnoteReference w:id="40"/>
            </w:r>
            <w:r w:rsidRPr="00FE5586">
              <w:rPr>
                <w:rFonts w:asciiTheme="minorHAnsi" w:hAnsiTheme="minorHAnsi" w:cstheme="minorHAnsi"/>
                <w:sz w:val="20"/>
                <w:szCs w:val="20"/>
                <w:lang w:eastAsia="de-AT"/>
              </w:rPr>
              <w:t xml:space="preserve"> to WWTP </w:t>
            </w:r>
          </w:p>
        </w:tc>
        <w:tc>
          <w:tcPr>
            <w:tcW w:w="964" w:type="pct"/>
            <w:tcBorders>
              <w:left w:val="single" w:sz="4" w:space="0" w:color="FFFFFF" w:themeColor="background1"/>
              <w:right w:val="single" w:sz="4" w:space="0" w:color="FFFFFF" w:themeColor="background1"/>
            </w:tcBorders>
            <w:hideMark/>
          </w:tcPr>
          <w:p w14:paraId="1A29367D" w14:textId="77777777" w:rsidR="001D2A3F" w:rsidRPr="00FE5586" w:rsidRDefault="001D2A3F" w:rsidP="002A3F5A">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rPr>
              <w:t xml:space="preserve">Villages with existing sewerage system (SS) </w:t>
            </w:r>
          </w:p>
          <w:p w14:paraId="3A1C1AF9" w14:textId="77777777" w:rsidR="001D2A3F" w:rsidRPr="00FE5586" w:rsidRDefault="001D2A3F" w:rsidP="002A3F5A">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p>
        </w:tc>
        <w:tc>
          <w:tcPr>
            <w:tcW w:w="964" w:type="pct"/>
            <w:tcBorders>
              <w:left w:val="single" w:sz="4" w:space="0" w:color="FFFFFF" w:themeColor="background1"/>
              <w:right w:val="single" w:sz="4" w:space="0" w:color="FFFFFF" w:themeColor="background1"/>
            </w:tcBorders>
            <w:hideMark/>
          </w:tcPr>
          <w:p w14:paraId="634399D2" w14:textId="77777777" w:rsidR="001D2A3F" w:rsidRPr="00FE5586" w:rsidRDefault="001D2A3F" w:rsidP="002A3F5A">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Total WW load collected 2020</w:t>
            </w:r>
          </w:p>
        </w:tc>
        <w:tc>
          <w:tcPr>
            <w:tcW w:w="963" w:type="pct"/>
            <w:tcBorders>
              <w:left w:val="single" w:sz="4" w:space="0" w:color="FFFFFF" w:themeColor="background1"/>
            </w:tcBorders>
          </w:tcPr>
          <w:p w14:paraId="3371058D" w14:textId="77777777" w:rsidR="001D2A3F" w:rsidRPr="00FE5586" w:rsidRDefault="001D2A3F" w:rsidP="002A3F5A">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eastAsia="de-AT"/>
              </w:rPr>
            </w:pPr>
            <w:r w:rsidRPr="00FE5586">
              <w:rPr>
                <w:rFonts w:asciiTheme="minorHAnsi" w:hAnsiTheme="minorHAnsi" w:cstheme="minorHAnsi"/>
                <w:sz w:val="20"/>
                <w:szCs w:val="20"/>
                <w:lang w:eastAsia="de-AT"/>
              </w:rPr>
              <w:t>% of WW load collected 2020</w:t>
            </w:r>
          </w:p>
        </w:tc>
      </w:tr>
      <w:tr w:rsidR="001D2A3F" w:rsidRPr="00FE5586" w14:paraId="543C1C45" w14:textId="77777777" w:rsidTr="00F30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pct"/>
            <w:hideMark/>
          </w:tcPr>
          <w:p w14:paraId="532DB991" w14:textId="77777777" w:rsidR="001D2A3F" w:rsidRPr="00FE5586" w:rsidRDefault="001D2A3F" w:rsidP="002A3F5A">
            <w:pPr>
              <w:keepNext/>
              <w:keepLines/>
              <w:spacing w:after="0" w:line="240" w:lineRule="auto"/>
              <w:jc w:val="left"/>
              <w:rPr>
                <w:rFonts w:asciiTheme="minorHAnsi" w:hAnsiTheme="minorHAnsi" w:cstheme="minorHAnsi"/>
                <w:i/>
                <w:iCs/>
                <w:sz w:val="20"/>
                <w:szCs w:val="20"/>
                <w:lang w:eastAsia="de-AT"/>
              </w:rPr>
            </w:pPr>
            <w:r w:rsidRPr="00FE5586">
              <w:rPr>
                <w:rFonts w:asciiTheme="minorHAnsi" w:hAnsiTheme="minorHAnsi" w:cstheme="minorHAnsi"/>
                <w:i/>
                <w:iCs/>
                <w:sz w:val="20"/>
                <w:szCs w:val="20"/>
                <w:lang w:eastAsia="de-AT"/>
              </w:rPr>
              <w:t>PE60</w:t>
            </w:r>
          </w:p>
        </w:tc>
        <w:tc>
          <w:tcPr>
            <w:tcW w:w="964" w:type="pct"/>
            <w:vAlign w:val="center"/>
            <w:hideMark/>
          </w:tcPr>
          <w:p w14:paraId="1C34D774" w14:textId="77777777" w:rsidR="001D2A3F" w:rsidRPr="00FE5586" w:rsidRDefault="001D2A3F"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FE5586">
              <w:rPr>
                <w:rFonts w:asciiTheme="minorHAnsi" w:hAnsiTheme="minorHAnsi" w:cstheme="minorHAnsi"/>
                <w:i/>
                <w:iCs/>
                <w:sz w:val="20"/>
                <w:szCs w:val="20"/>
                <w:lang w:eastAsia="de-AT"/>
              </w:rPr>
              <w:t>number</w:t>
            </w:r>
          </w:p>
        </w:tc>
        <w:tc>
          <w:tcPr>
            <w:tcW w:w="964" w:type="pct"/>
            <w:vAlign w:val="center"/>
            <w:hideMark/>
          </w:tcPr>
          <w:p w14:paraId="323A4692" w14:textId="77777777" w:rsidR="001D2A3F" w:rsidRPr="00FE5586" w:rsidRDefault="001D2A3F"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FE5586">
              <w:rPr>
                <w:rFonts w:asciiTheme="minorHAnsi" w:hAnsiTheme="minorHAnsi" w:cstheme="minorHAnsi"/>
                <w:i/>
                <w:iCs/>
                <w:sz w:val="20"/>
                <w:szCs w:val="20"/>
                <w:lang w:eastAsia="de-AT"/>
              </w:rPr>
              <w:t>Number</w:t>
            </w:r>
          </w:p>
        </w:tc>
        <w:tc>
          <w:tcPr>
            <w:tcW w:w="964" w:type="pct"/>
            <w:vAlign w:val="center"/>
            <w:hideMark/>
          </w:tcPr>
          <w:p w14:paraId="00B2292F" w14:textId="77777777" w:rsidR="001D2A3F" w:rsidRPr="00FE5586" w:rsidRDefault="001D2A3F"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FE5586">
              <w:rPr>
                <w:rFonts w:asciiTheme="minorHAnsi" w:hAnsiTheme="minorHAnsi" w:cstheme="minorHAnsi"/>
                <w:i/>
                <w:iCs/>
                <w:sz w:val="20"/>
                <w:szCs w:val="20"/>
                <w:lang w:eastAsia="de-AT"/>
              </w:rPr>
              <w:t>PE60</w:t>
            </w:r>
          </w:p>
        </w:tc>
        <w:tc>
          <w:tcPr>
            <w:tcW w:w="963" w:type="pct"/>
            <w:vAlign w:val="center"/>
          </w:tcPr>
          <w:p w14:paraId="4DE290E4" w14:textId="77777777" w:rsidR="001D2A3F" w:rsidRPr="00FE5586" w:rsidRDefault="001D2A3F"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20"/>
                <w:szCs w:val="20"/>
                <w:lang w:eastAsia="de-AT"/>
              </w:rPr>
            </w:pPr>
            <w:r w:rsidRPr="00FE5586">
              <w:rPr>
                <w:rFonts w:asciiTheme="minorHAnsi" w:hAnsiTheme="minorHAnsi" w:cstheme="minorHAnsi"/>
                <w:i/>
                <w:iCs/>
                <w:sz w:val="20"/>
                <w:szCs w:val="20"/>
                <w:lang w:eastAsia="de-AT"/>
              </w:rPr>
              <w:t>%</w:t>
            </w:r>
          </w:p>
        </w:tc>
      </w:tr>
      <w:tr w:rsidR="00F30473" w:rsidRPr="00FE5586" w14:paraId="4690A924" w14:textId="77777777" w:rsidTr="00F30473">
        <w:trPr>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21155F15"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below 1000*</w:t>
            </w:r>
          </w:p>
        </w:tc>
        <w:tc>
          <w:tcPr>
            <w:tcW w:w="964" w:type="pct"/>
            <w:noWrap/>
            <w:vAlign w:val="center"/>
            <w:hideMark/>
          </w:tcPr>
          <w:p w14:paraId="4BED5E34"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5</w:t>
            </w:r>
          </w:p>
        </w:tc>
        <w:tc>
          <w:tcPr>
            <w:tcW w:w="964" w:type="pct"/>
            <w:noWrap/>
            <w:vAlign w:val="center"/>
            <w:hideMark/>
          </w:tcPr>
          <w:p w14:paraId="6C43C5DB"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4</w:t>
            </w:r>
          </w:p>
        </w:tc>
        <w:tc>
          <w:tcPr>
            <w:tcW w:w="964" w:type="pct"/>
            <w:noWrap/>
            <w:vAlign w:val="bottom"/>
            <w:hideMark/>
          </w:tcPr>
          <w:p w14:paraId="7F0A6202" w14:textId="1ADFC5A2"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Pr>
                <w:rFonts w:cs="Calibri"/>
                <w:color w:val="000000"/>
              </w:rPr>
              <w:t>1,053</w:t>
            </w:r>
          </w:p>
        </w:tc>
        <w:tc>
          <w:tcPr>
            <w:tcW w:w="963" w:type="pct"/>
          </w:tcPr>
          <w:p w14:paraId="4C5EE5E1" w14:textId="110DF3DA"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450DB7">
              <w:t>26%</w:t>
            </w:r>
          </w:p>
        </w:tc>
      </w:tr>
      <w:tr w:rsidR="00F30473" w:rsidRPr="00FE5586" w14:paraId="13F06E3C" w14:textId="77777777" w:rsidTr="00F30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36B5B54D"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1001- 2000*</w:t>
            </w:r>
          </w:p>
        </w:tc>
        <w:tc>
          <w:tcPr>
            <w:tcW w:w="964" w:type="pct"/>
            <w:noWrap/>
            <w:vAlign w:val="center"/>
            <w:hideMark/>
          </w:tcPr>
          <w:p w14:paraId="73F92209"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5</w:t>
            </w:r>
          </w:p>
        </w:tc>
        <w:tc>
          <w:tcPr>
            <w:tcW w:w="964" w:type="pct"/>
            <w:noWrap/>
            <w:vAlign w:val="center"/>
            <w:hideMark/>
          </w:tcPr>
          <w:p w14:paraId="379BB605"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31</w:t>
            </w:r>
          </w:p>
        </w:tc>
        <w:tc>
          <w:tcPr>
            <w:tcW w:w="964" w:type="pct"/>
            <w:noWrap/>
            <w:vAlign w:val="bottom"/>
            <w:hideMark/>
          </w:tcPr>
          <w:p w14:paraId="6BA2B64E" w14:textId="15AD8603"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Pr>
                <w:rFonts w:cs="Calibri"/>
                <w:color w:val="000000"/>
              </w:rPr>
              <w:t>16,495</w:t>
            </w:r>
          </w:p>
        </w:tc>
        <w:tc>
          <w:tcPr>
            <w:tcW w:w="963" w:type="pct"/>
          </w:tcPr>
          <w:p w14:paraId="5C38BC08" w14:textId="343865ED"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450DB7">
              <w:t>36%</w:t>
            </w:r>
          </w:p>
        </w:tc>
      </w:tr>
      <w:tr w:rsidR="00F30473" w:rsidRPr="00FE5586" w14:paraId="58D8D4A2" w14:textId="77777777" w:rsidTr="00F30473">
        <w:trPr>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09C1B237"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2001- 5000</w:t>
            </w:r>
          </w:p>
        </w:tc>
        <w:tc>
          <w:tcPr>
            <w:tcW w:w="964" w:type="pct"/>
            <w:noWrap/>
            <w:vAlign w:val="center"/>
            <w:hideMark/>
          </w:tcPr>
          <w:p w14:paraId="66DEA738"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6</w:t>
            </w:r>
          </w:p>
        </w:tc>
        <w:tc>
          <w:tcPr>
            <w:tcW w:w="964" w:type="pct"/>
            <w:noWrap/>
            <w:vAlign w:val="center"/>
            <w:hideMark/>
          </w:tcPr>
          <w:p w14:paraId="06C1F4E0"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41</w:t>
            </w:r>
          </w:p>
        </w:tc>
        <w:tc>
          <w:tcPr>
            <w:tcW w:w="964" w:type="pct"/>
            <w:noWrap/>
            <w:vAlign w:val="bottom"/>
            <w:hideMark/>
          </w:tcPr>
          <w:p w14:paraId="59DBED92" w14:textId="3CFAD05F"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Pr>
                <w:rFonts w:cs="Calibri"/>
                <w:color w:val="000000"/>
              </w:rPr>
              <w:t>77,023</w:t>
            </w:r>
          </w:p>
        </w:tc>
        <w:tc>
          <w:tcPr>
            <w:tcW w:w="963" w:type="pct"/>
          </w:tcPr>
          <w:p w14:paraId="6535DCB8" w14:textId="2366AD08"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450DB7">
              <w:t>39%</w:t>
            </w:r>
          </w:p>
        </w:tc>
      </w:tr>
      <w:tr w:rsidR="00F30473" w:rsidRPr="00FE5586" w14:paraId="32EFA1A3" w14:textId="77777777" w:rsidTr="00F30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11621EED"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5001-10000</w:t>
            </w:r>
          </w:p>
        </w:tc>
        <w:tc>
          <w:tcPr>
            <w:tcW w:w="964" w:type="pct"/>
            <w:noWrap/>
            <w:vAlign w:val="center"/>
            <w:hideMark/>
          </w:tcPr>
          <w:p w14:paraId="7C4915ED"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5</w:t>
            </w:r>
          </w:p>
        </w:tc>
        <w:tc>
          <w:tcPr>
            <w:tcW w:w="964" w:type="pct"/>
            <w:noWrap/>
            <w:vAlign w:val="center"/>
            <w:hideMark/>
          </w:tcPr>
          <w:p w14:paraId="1ADB2F45"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24</w:t>
            </w:r>
          </w:p>
        </w:tc>
        <w:tc>
          <w:tcPr>
            <w:tcW w:w="964" w:type="pct"/>
            <w:noWrap/>
            <w:vAlign w:val="bottom"/>
            <w:hideMark/>
          </w:tcPr>
          <w:p w14:paraId="65B11B71" w14:textId="7D189796"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Pr>
                <w:rFonts w:cs="Calibri"/>
                <w:color w:val="000000"/>
              </w:rPr>
              <w:t>105,351</w:t>
            </w:r>
          </w:p>
        </w:tc>
        <w:tc>
          <w:tcPr>
            <w:tcW w:w="963" w:type="pct"/>
          </w:tcPr>
          <w:p w14:paraId="5676B2CA" w14:textId="2D970DC6"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450DB7">
              <w:t>63%</w:t>
            </w:r>
          </w:p>
        </w:tc>
      </w:tr>
      <w:tr w:rsidR="00F30473" w:rsidRPr="00FE5586" w14:paraId="4F3D9DAD" w14:textId="77777777" w:rsidTr="00F30473">
        <w:trPr>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2E18CBD9"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10001-50000</w:t>
            </w:r>
          </w:p>
        </w:tc>
        <w:tc>
          <w:tcPr>
            <w:tcW w:w="964" w:type="pct"/>
            <w:noWrap/>
            <w:vAlign w:val="center"/>
            <w:hideMark/>
          </w:tcPr>
          <w:p w14:paraId="08511150"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10</w:t>
            </w:r>
          </w:p>
        </w:tc>
        <w:tc>
          <w:tcPr>
            <w:tcW w:w="964" w:type="pct"/>
            <w:noWrap/>
            <w:vAlign w:val="center"/>
            <w:hideMark/>
          </w:tcPr>
          <w:p w14:paraId="2911D67F"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27</w:t>
            </w:r>
          </w:p>
        </w:tc>
        <w:tc>
          <w:tcPr>
            <w:tcW w:w="964" w:type="pct"/>
            <w:noWrap/>
            <w:vAlign w:val="bottom"/>
            <w:hideMark/>
          </w:tcPr>
          <w:p w14:paraId="2C5E94F6" w14:textId="337C55D8"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Pr>
                <w:rFonts w:cs="Calibri"/>
                <w:color w:val="000000"/>
              </w:rPr>
              <w:t>259,891</w:t>
            </w:r>
          </w:p>
        </w:tc>
        <w:tc>
          <w:tcPr>
            <w:tcW w:w="963" w:type="pct"/>
          </w:tcPr>
          <w:p w14:paraId="43857E81" w14:textId="48820BCC"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450DB7">
              <w:t>66%</w:t>
            </w:r>
          </w:p>
        </w:tc>
      </w:tr>
      <w:tr w:rsidR="00F30473" w:rsidRPr="00FE5586" w14:paraId="68E2AE68" w14:textId="77777777" w:rsidTr="00F30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09D6D4A3"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50001-100000</w:t>
            </w:r>
          </w:p>
        </w:tc>
        <w:tc>
          <w:tcPr>
            <w:tcW w:w="964" w:type="pct"/>
            <w:noWrap/>
            <w:vAlign w:val="center"/>
            <w:hideMark/>
          </w:tcPr>
          <w:p w14:paraId="11A81C14"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5</w:t>
            </w:r>
          </w:p>
        </w:tc>
        <w:tc>
          <w:tcPr>
            <w:tcW w:w="964" w:type="pct"/>
            <w:noWrap/>
            <w:vAlign w:val="center"/>
            <w:hideMark/>
          </w:tcPr>
          <w:p w14:paraId="7949DAD8"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11</w:t>
            </w:r>
          </w:p>
        </w:tc>
        <w:tc>
          <w:tcPr>
            <w:tcW w:w="964" w:type="pct"/>
            <w:noWrap/>
            <w:vAlign w:val="bottom"/>
            <w:hideMark/>
          </w:tcPr>
          <w:p w14:paraId="215D776C" w14:textId="43F61F2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Pr>
                <w:rFonts w:cs="Calibri"/>
                <w:color w:val="000000"/>
              </w:rPr>
              <w:t>333,441</w:t>
            </w:r>
          </w:p>
        </w:tc>
        <w:tc>
          <w:tcPr>
            <w:tcW w:w="963" w:type="pct"/>
          </w:tcPr>
          <w:p w14:paraId="19BB33E4" w14:textId="0F1E9475"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de-AT"/>
              </w:rPr>
            </w:pPr>
            <w:r w:rsidRPr="00450DB7">
              <w:t>91%</w:t>
            </w:r>
          </w:p>
        </w:tc>
      </w:tr>
      <w:tr w:rsidR="00F30473" w:rsidRPr="00FE5586" w14:paraId="63965356" w14:textId="77777777" w:rsidTr="00F30473">
        <w:trPr>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5B49BC2C"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above 100000</w:t>
            </w:r>
          </w:p>
        </w:tc>
        <w:tc>
          <w:tcPr>
            <w:tcW w:w="964" w:type="pct"/>
            <w:noWrap/>
            <w:vAlign w:val="center"/>
            <w:hideMark/>
          </w:tcPr>
          <w:p w14:paraId="36C4CF82"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8</w:t>
            </w:r>
          </w:p>
        </w:tc>
        <w:tc>
          <w:tcPr>
            <w:tcW w:w="964" w:type="pct"/>
            <w:noWrap/>
            <w:vAlign w:val="center"/>
            <w:hideMark/>
          </w:tcPr>
          <w:p w14:paraId="37597ACE" w14:textId="77777777"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FE5586">
              <w:rPr>
                <w:rFonts w:asciiTheme="minorHAnsi" w:hAnsiTheme="minorHAnsi" w:cstheme="minorHAnsi"/>
                <w:sz w:val="20"/>
                <w:szCs w:val="20"/>
                <w:lang w:eastAsia="de-AT"/>
              </w:rPr>
              <w:t>59</w:t>
            </w:r>
          </w:p>
        </w:tc>
        <w:tc>
          <w:tcPr>
            <w:tcW w:w="964" w:type="pct"/>
            <w:noWrap/>
            <w:vAlign w:val="bottom"/>
            <w:hideMark/>
          </w:tcPr>
          <w:p w14:paraId="7EC8FCBC" w14:textId="5415F348"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Pr>
                <w:rFonts w:cs="Calibri"/>
                <w:color w:val="000000"/>
              </w:rPr>
              <w:t>1,998,431</w:t>
            </w:r>
          </w:p>
        </w:tc>
        <w:tc>
          <w:tcPr>
            <w:tcW w:w="963" w:type="pct"/>
          </w:tcPr>
          <w:p w14:paraId="7F94B892" w14:textId="4E5EA710" w:rsidR="00F30473" w:rsidRPr="00FE5586" w:rsidRDefault="00F30473" w:rsidP="002A3F5A">
            <w:pPr>
              <w:keepNext/>
              <w:keepLine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de-AT"/>
              </w:rPr>
            </w:pPr>
            <w:r w:rsidRPr="00450DB7">
              <w:t>87%</w:t>
            </w:r>
          </w:p>
        </w:tc>
      </w:tr>
      <w:tr w:rsidR="00F30473" w:rsidRPr="00FE5586" w14:paraId="03B3E494" w14:textId="77777777" w:rsidTr="00F304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5" w:type="pct"/>
            <w:noWrap/>
            <w:hideMark/>
          </w:tcPr>
          <w:p w14:paraId="1908062D" w14:textId="77777777" w:rsidR="00F30473" w:rsidRPr="00FE5586" w:rsidRDefault="00F30473" w:rsidP="002A3F5A">
            <w:pPr>
              <w:keepNext/>
              <w:keepLines/>
              <w:spacing w:after="0" w:line="240" w:lineRule="auto"/>
              <w:jc w:val="left"/>
              <w:rPr>
                <w:rFonts w:asciiTheme="minorHAnsi" w:hAnsiTheme="minorHAnsi" w:cstheme="minorHAnsi"/>
                <w:sz w:val="20"/>
                <w:szCs w:val="20"/>
                <w:lang w:eastAsia="de-AT"/>
              </w:rPr>
            </w:pPr>
            <w:r w:rsidRPr="00FE5586">
              <w:rPr>
                <w:rFonts w:asciiTheme="minorHAnsi" w:hAnsiTheme="minorHAnsi" w:cstheme="minorHAnsi"/>
                <w:sz w:val="20"/>
                <w:szCs w:val="20"/>
                <w:lang w:eastAsia="de-AT"/>
              </w:rPr>
              <w:t>Total</w:t>
            </w:r>
          </w:p>
        </w:tc>
        <w:tc>
          <w:tcPr>
            <w:tcW w:w="964" w:type="pct"/>
            <w:noWrap/>
            <w:vAlign w:val="center"/>
            <w:hideMark/>
          </w:tcPr>
          <w:p w14:paraId="63E1B075"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FE5586">
              <w:rPr>
                <w:rFonts w:asciiTheme="minorHAnsi" w:hAnsiTheme="minorHAnsi" w:cstheme="minorHAnsi"/>
                <w:b/>
                <w:bCs/>
                <w:sz w:val="20"/>
                <w:szCs w:val="20"/>
                <w:lang w:eastAsia="de-AT"/>
              </w:rPr>
              <w:t>44</w:t>
            </w:r>
          </w:p>
        </w:tc>
        <w:tc>
          <w:tcPr>
            <w:tcW w:w="964" w:type="pct"/>
            <w:noWrap/>
            <w:vAlign w:val="center"/>
            <w:hideMark/>
          </w:tcPr>
          <w:p w14:paraId="643B569D" w14:textId="77777777"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FE5586">
              <w:rPr>
                <w:rFonts w:asciiTheme="minorHAnsi" w:hAnsiTheme="minorHAnsi" w:cstheme="minorHAnsi"/>
                <w:b/>
                <w:bCs/>
                <w:sz w:val="20"/>
                <w:szCs w:val="20"/>
                <w:lang w:eastAsia="de-AT"/>
              </w:rPr>
              <w:t>197</w:t>
            </w:r>
          </w:p>
        </w:tc>
        <w:tc>
          <w:tcPr>
            <w:tcW w:w="964" w:type="pct"/>
            <w:noWrap/>
            <w:vAlign w:val="center"/>
            <w:hideMark/>
          </w:tcPr>
          <w:p w14:paraId="5376A445" w14:textId="4E5556F2" w:rsidR="00F30473" w:rsidRPr="00FE5586"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D55734">
              <w:rPr>
                <w:rFonts w:cstheme="minorHAnsi"/>
                <w:b/>
                <w:bCs/>
                <w:sz w:val="20"/>
                <w:szCs w:val="20"/>
              </w:rPr>
              <w:t>2,791,686</w:t>
            </w:r>
          </w:p>
        </w:tc>
        <w:tc>
          <w:tcPr>
            <w:tcW w:w="963" w:type="pct"/>
          </w:tcPr>
          <w:p w14:paraId="0988BFBD" w14:textId="54A1C9EB" w:rsidR="00F30473" w:rsidRPr="00F30473" w:rsidRDefault="00F30473" w:rsidP="002A3F5A">
            <w:pPr>
              <w:keepNext/>
              <w:keepLine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eastAsia="de-AT"/>
              </w:rPr>
            </w:pPr>
            <w:r w:rsidRPr="00F30473">
              <w:rPr>
                <w:b/>
                <w:bCs/>
              </w:rPr>
              <w:t>81%</w:t>
            </w:r>
          </w:p>
        </w:tc>
      </w:tr>
    </w:tbl>
    <w:p w14:paraId="2754B624" w14:textId="77777777" w:rsidR="001D2A3F" w:rsidRPr="00FE5586" w:rsidRDefault="001D2A3F" w:rsidP="002A3F5A">
      <w:pPr>
        <w:keepNext/>
        <w:keepLines/>
        <w:rPr>
          <w:i/>
          <w:iCs/>
          <w:sz w:val="20"/>
          <w:szCs w:val="20"/>
        </w:rPr>
      </w:pPr>
      <w:r w:rsidRPr="00FE5586">
        <w:rPr>
          <w:i/>
          <w:iCs/>
          <w:sz w:val="20"/>
          <w:szCs w:val="20"/>
        </w:rPr>
        <w:t>Source: Compiled by Consultant</w:t>
      </w:r>
    </w:p>
    <w:p w14:paraId="2F8F5B08" w14:textId="77777777" w:rsidR="00530C6C" w:rsidRPr="00FE5586" w:rsidRDefault="00530C6C" w:rsidP="00530C6C">
      <w:r w:rsidRPr="00FE5586">
        <w:t>A summary for the development of waste water load collected from 2020 to 2050 and the respective load collection rates by different categories of waste water load is presented in the table below. Based on the assumption that 100 % of the tourism and public, industrial and commercial waste water load will be collected, the projected total load collected in 2050 will be 90 %. The remaining 10 % of the load will have to be collected and treated through individual appropriate systems (IAS) to ensure full compliance with the requirements stipulated in the UWWTD.</w:t>
      </w:r>
    </w:p>
    <w:p w14:paraId="29A42171" w14:textId="6F294E94" w:rsidR="00530C6C" w:rsidRPr="00FE5586" w:rsidRDefault="008309C2" w:rsidP="008309C2">
      <w:pPr>
        <w:pStyle w:val="berschrift4"/>
      </w:pPr>
      <w:bookmarkStart w:id="86" w:name="_Toc90626199"/>
      <w:bookmarkStart w:id="87" w:name="_Toc106268776"/>
      <w:r>
        <w:t xml:space="preserve">Table </w:t>
      </w:r>
      <w:r w:rsidR="00A55795">
        <w:fldChar w:fldCharType="begin"/>
      </w:r>
      <w:r w:rsidR="00A55795">
        <w:instrText xml:space="preserve"> SEQ Table \* ARABIC </w:instrText>
      </w:r>
      <w:r w:rsidR="00A55795">
        <w:fldChar w:fldCharType="separate"/>
      </w:r>
      <w:r>
        <w:rPr>
          <w:noProof/>
        </w:rPr>
        <w:t>13</w:t>
      </w:r>
      <w:r w:rsidR="00A55795">
        <w:rPr>
          <w:noProof/>
        </w:rPr>
        <w:fldChar w:fldCharType="end"/>
      </w:r>
      <w:r w:rsidR="00530C6C" w:rsidRPr="00FE5586">
        <w:t>: Summary of collected waste water load by type of load category from 2020 - 2050</w:t>
      </w:r>
      <w:bookmarkEnd w:id="86"/>
      <w:bookmarkEnd w:id="87"/>
    </w:p>
    <w:tbl>
      <w:tblPr>
        <w:tblStyle w:val="Gitternetztabelle5dunkelAkzent11"/>
        <w:tblW w:w="5000" w:type="pct"/>
        <w:tblLayout w:type="fixed"/>
        <w:tblLook w:val="04A0" w:firstRow="1" w:lastRow="0" w:firstColumn="1" w:lastColumn="0" w:noHBand="0" w:noVBand="1"/>
      </w:tblPr>
      <w:tblGrid>
        <w:gridCol w:w="1969"/>
        <w:gridCol w:w="1052"/>
        <w:gridCol w:w="725"/>
        <w:gridCol w:w="1062"/>
        <w:gridCol w:w="712"/>
        <w:gridCol w:w="1073"/>
        <w:gridCol w:w="701"/>
        <w:gridCol w:w="948"/>
        <w:gridCol w:w="821"/>
      </w:tblGrid>
      <w:tr w:rsidR="00530C6C" w:rsidRPr="00FE5586" w14:paraId="281DBB3B" w14:textId="77777777" w:rsidTr="004B59E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86" w:type="pct"/>
            <w:tcBorders>
              <w:right w:val="single" w:sz="4" w:space="0" w:color="FFFFFF" w:themeColor="background1"/>
            </w:tcBorders>
            <w:noWrap/>
            <w:hideMark/>
          </w:tcPr>
          <w:p w14:paraId="18A3B63C" w14:textId="77777777" w:rsidR="00530C6C" w:rsidRPr="00FE5586" w:rsidRDefault="00530C6C" w:rsidP="00E4601C">
            <w:pPr>
              <w:spacing w:after="0" w:line="240" w:lineRule="auto"/>
              <w:jc w:val="left"/>
              <w:rPr>
                <w:rFonts w:asciiTheme="minorHAnsi" w:hAnsiTheme="minorHAnsi" w:cstheme="minorHAnsi"/>
                <w:color w:val="FFFFFF"/>
                <w:sz w:val="18"/>
                <w:szCs w:val="18"/>
                <w:lang w:eastAsia="de-AT"/>
              </w:rPr>
            </w:pPr>
            <w:r w:rsidRPr="00FE5586">
              <w:rPr>
                <w:rFonts w:asciiTheme="minorHAnsi" w:hAnsiTheme="minorHAnsi" w:cstheme="minorHAnsi"/>
                <w:color w:val="FFFFFF"/>
                <w:sz w:val="18"/>
                <w:szCs w:val="18"/>
                <w:lang w:eastAsia="de-AT"/>
              </w:rPr>
              <w:t xml:space="preserve"> Type of Waste water Load </w:t>
            </w:r>
          </w:p>
        </w:tc>
        <w:tc>
          <w:tcPr>
            <w:tcW w:w="980" w:type="pct"/>
            <w:gridSpan w:val="2"/>
            <w:tcBorders>
              <w:left w:val="single" w:sz="4" w:space="0" w:color="FFFFFF" w:themeColor="background1"/>
              <w:right w:val="single" w:sz="4" w:space="0" w:color="FFFFFF" w:themeColor="background1"/>
            </w:tcBorders>
            <w:noWrap/>
            <w:vAlign w:val="center"/>
            <w:hideMark/>
          </w:tcPr>
          <w:p w14:paraId="5B92C887" w14:textId="77777777" w:rsidR="00530C6C" w:rsidRPr="00FE5586" w:rsidRDefault="00530C6C"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 w:val="18"/>
                <w:szCs w:val="18"/>
                <w:lang w:eastAsia="de-AT"/>
              </w:rPr>
            </w:pPr>
            <w:r w:rsidRPr="00FE5586">
              <w:rPr>
                <w:rFonts w:asciiTheme="minorHAnsi" w:hAnsiTheme="minorHAnsi" w:cstheme="minorHAnsi"/>
                <w:color w:val="FFFFFF"/>
                <w:sz w:val="18"/>
                <w:szCs w:val="18"/>
                <w:lang w:eastAsia="de-AT"/>
              </w:rPr>
              <w:t>2020</w:t>
            </w:r>
          </w:p>
          <w:p w14:paraId="2923CDBE" w14:textId="77777777" w:rsidR="00530C6C" w:rsidRPr="00FE5586" w:rsidRDefault="00530C6C"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 w:val="18"/>
                <w:szCs w:val="18"/>
                <w:lang w:eastAsia="de-AT"/>
              </w:rPr>
            </w:pPr>
          </w:p>
        </w:tc>
        <w:tc>
          <w:tcPr>
            <w:tcW w:w="979" w:type="pct"/>
            <w:gridSpan w:val="2"/>
            <w:tcBorders>
              <w:left w:val="single" w:sz="4" w:space="0" w:color="FFFFFF" w:themeColor="background1"/>
              <w:right w:val="single" w:sz="4" w:space="0" w:color="FFFFFF" w:themeColor="background1"/>
            </w:tcBorders>
            <w:noWrap/>
            <w:vAlign w:val="center"/>
            <w:hideMark/>
          </w:tcPr>
          <w:p w14:paraId="5D98BEAC" w14:textId="77777777" w:rsidR="00530C6C" w:rsidRPr="00FE5586" w:rsidRDefault="00530C6C"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 w:val="18"/>
                <w:szCs w:val="18"/>
                <w:lang w:eastAsia="de-AT"/>
              </w:rPr>
            </w:pPr>
            <w:r w:rsidRPr="00FE5586">
              <w:rPr>
                <w:rFonts w:asciiTheme="minorHAnsi" w:hAnsiTheme="minorHAnsi" w:cstheme="minorHAnsi"/>
                <w:color w:val="FFFFFF"/>
                <w:sz w:val="18"/>
                <w:szCs w:val="18"/>
                <w:lang w:eastAsia="de-AT"/>
              </w:rPr>
              <w:t>2030</w:t>
            </w:r>
          </w:p>
        </w:tc>
        <w:tc>
          <w:tcPr>
            <w:tcW w:w="979" w:type="pct"/>
            <w:gridSpan w:val="2"/>
            <w:tcBorders>
              <w:left w:val="single" w:sz="4" w:space="0" w:color="FFFFFF" w:themeColor="background1"/>
              <w:right w:val="single" w:sz="4" w:space="0" w:color="FFFFFF" w:themeColor="background1"/>
            </w:tcBorders>
            <w:noWrap/>
            <w:vAlign w:val="center"/>
            <w:hideMark/>
          </w:tcPr>
          <w:p w14:paraId="47D7C5B8" w14:textId="77777777" w:rsidR="00530C6C" w:rsidRPr="00FE5586" w:rsidRDefault="00530C6C"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 w:val="18"/>
                <w:szCs w:val="18"/>
                <w:lang w:eastAsia="de-AT"/>
              </w:rPr>
            </w:pPr>
            <w:r w:rsidRPr="00FE5586">
              <w:rPr>
                <w:rFonts w:asciiTheme="minorHAnsi" w:hAnsiTheme="minorHAnsi" w:cstheme="minorHAnsi"/>
                <w:color w:val="FFFFFF"/>
                <w:sz w:val="18"/>
                <w:szCs w:val="18"/>
                <w:lang w:eastAsia="de-AT"/>
              </w:rPr>
              <w:t>2040</w:t>
            </w:r>
          </w:p>
        </w:tc>
        <w:tc>
          <w:tcPr>
            <w:tcW w:w="976" w:type="pct"/>
            <w:gridSpan w:val="2"/>
            <w:tcBorders>
              <w:left w:val="single" w:sz="4" w:space="0" w:color="FFFFFF" w:themeColor="background1"/>
            </w:tcBorders>
            <w:noWrap/>
            <w:vAlign w:val="center"/>
            <w:hideMark/>
          </w:tcPr>
          <w:p w14:paraId="3BC8F9A3" w14:textId="77777777" w:rsidR="00530C6C" w:rsidRPr="00FE5586" w:rsidRDefault="00530C6C" w:rsidP="00E460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sz w:val="18"/>
                <w:szCs w:val="18"/>
                <w:lang w:eastAsia="de-AT"/>
              </w:rPr>
            </w:pPr>
            <w:r w:rsidRPr="00FE5586">
              <w:rPr>
                <w:rFonts w:asciiTheme="minorHAnsi" w:hAnsiTheme="minorHAnsi" w:cstheme="minorHAnsi"/>
                <w:color w:val="FFFFFF"/>
                <w:sz w:val="18"/>
                <w:szCs w:val="18"/>
                <w:lang w:eastAsia="de-AT"/>
              </w:rPr>
              <w:t>2050</w:t>
            </w:r>
          </w:p>
        </w:tc>
      </w:tr>
      <w:tr w:rsidR="00530C6C" w:rsidRPr="00FE5586" w14:paraId="0571E384" w14:textId="77777777" w:rsidTr="004B59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7A4982F" w14:textId="77777777" w:rsidR="00530C6C" w:rsidRPr="00FE5586" w:rsidRDefault="00530C6C" w:rsidP="00E4601C">
            <w:pPr>
              <w:spacing w:before="60" w:after="60" w:line="240" w:lineRule="auto"/>
              <w:jc w:val="center"/>
              <w:rPr>
                <w:rFonts w:asciiTheme="minorHAnsi" w:hAnsiTheme="minorHAnsi" w:cstheme="minorHAnsi"/>
                <w:sz w:val="18"/>
                <w:szCs w:val="18"/>
                <w:lang w:eastAsia="de-AT"/>
              </w:rPr>
            </w:pPr>
          </w:p>
        </w:tc>
        <w:tc>
          <w:tcPr>
            <w:tcW w:w="580" w:type="pct"/>
            <w:noWrap/>
            <w:vAlign w:val="center"/>
          </w:tcPr>
          <w:p w14:paraId="206EFD12"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P.E.</w:t>
            </w:r>
          </w:p>
        </w:tc>
        <w:tc>
          <w:tcPr>
            <w:tcW w:w="400" w:type="pct"/>
            <w:vAlign w:val="center"/>
          </w:tcPr>
          <w:p w14:paraId="5CEF65A4"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E5586">
              <w:rPr>
                <w:rFonts w:cs="Calibri"/>
                <w:color w:val="000000"/>
                <w:sz w:val="18"/>
                <w:szCs w:val="18"/>
              </w:rPr>
              <w:t>%</w:t>
            </w:r>
          </w:p>
        </w:tc>
        <w:tc>
          <w:tcPr>
            <w:tcW w:w="586" w:type="pct"/>
            <w:noWrap/>
            <w:vAlign w:val="center"/>
          </w:tcPr>
          <w:p w14:paraId="671B3711"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P.E.</w:t>
            </w:r>
          </w:p>
        </w:tc>
        <w:tc>
          <w:tcPr>
            <w:tcW w:w="393" w:type="pct"/>
            <w:vAlign w:val="center"/>
          </w:tcPr>
          <w:p w14:paraId="1A1C75FF"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E5586">
              <w:rPr>
                <w:rFonts w:cs="Calibri"/>
                <w:color w:val="000000"/>
                <w:sz w:val="18"/>
                <w:szCs w:val="18"/>
              </w:rPr>
              <w:t>%</w:t>
            </w:r>
          </w:p>
        </w:tc>
        <w:tc>
          <w:tcPr>
            <w:tcW w:w="592" w:type="pct"/>
            <w:noWrap/>
            <w:vAlign w:val="center"/>
          </w:tcPr>
          <w:p w14:paraId="50E783EA"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P.E.</w:t>
            </w:r>
          </w:p>
        </w:tc>
        <w:tc>
          <w:tcPr>
            <w:tcW w:w="387" w:type="pct"/>
            <w:vAlign w:val="center"/>
          </w:tcPr>
          <w:p w14:paraId="5CBC7E66"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E5586">
              <w:rPr>
                <w:rFonts w:cs="Calibri"/>
                <w:color w:val="000000"/>
                <w:sz w:val="18"/>
                <w:szCs w:val="18"/>
              </w:rPr>
              <w:t>%</w:t>
            </w:r>
          </w:p>
        </w:tc>
        <w:tc>
          <w:tcPr>
            <w:tcW w:w="523" w:type="pct"/>
            <w:noWrap/>
            <w:vAlign w:val="center"/>
          </w:tcPr>
          <w:p w14:paraId="4649F974"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P.E.</w:t>
            </w:r>
          </w:p>
        </w:tc>
        <w:tc>
          <w:tcPr>
            <w:tcW w:w="453" w:type="pct"/>
            <w:vAlign w:val="center"/>
          </w:tcPr>
          <w:p w14:paraId="1EF3AE49"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E5586">
              <w:rPr>
                <w:rFonts w:cs="Calibri"/>
                <w:color w:val="000000"/>
                <w:sz w:val="18"/>
                <w:szCs w:val="18"/>
              </w:rPr>
              <w:t>%</w:t>
            </w:r>
          </w:p>
        </w:tc>
      </w:tr>
      <w:tr w:rsidR="004B59EB" w:rsidRPr="00FE5586" w14:paraId="5038A95C" w14:textId="77777777" w:rsidTr="004B59EB">
        <w:trPr>
          <w:trHeight w:val="288"/>
        </w:trPr>
        <w:tc>
          <w:tcPr>
            <w:cnfStyle w:val="001000000000" w:firstRow="0" w:lastRow="0" w:firstColumn="1" w:lastColumn="0" w:oddVBand="0" w:evenVBand="0" w:oddHBand="0" w:evenHBand="0" w:firstRowFirstColumn="0" w:firstRowLastColumn="0" w:lastRowFirstColumn="0" w:lastRowLastColumn="0"/>
            <w:tcW w:w="1086" w:type="pct"/>
            <w:vAlign w:val="center"/>
            <w:hideMark/>
          </w:tcPr>
          <w:p w14:paraId="7D31ECE1" w14:textId="77777777" w:rsidR="004B59EB" w:rsidRPr="00FE5586" w:rsidRDefault="004B59EB" w:rsidP="004B59EB">
            <w:pPr>
              <w:spacing w:before="60" w:after="60" w:line="240" w:lineRule="auto"/>
              <w:jc w:val="center"/>
              <w:rPr>
                <w:rFonts w:asciiTheme="minorHAnsi" w:hAnsiTheme="minorHAnsi" w:cstheme="minorHAnsi"/>
                <w:sz w:val="18"/>
                <w:szCs w:val="18"/>
                <w:lang w:eastAsia="de-AT"/>
              </w:rPr>
            </w:pPr>
            <w:r w:rsidRPr="00FE5586">
              <w:rPr>
                <w:rFonts w:asciiTheme="minorHAnsi" w:hAnsiTheme="minorHAnsi" w:cstheme="minorHAnsi"/>
                <w:sz w:val="18"/>
                <w:szCs w:val="18"/>
                <w:lang w:eastAsia="de-AT"/>
              </w:rPr>
              <w:t>Domestic</w:t>
            </w:r>
          </w:p>
        </w:tc>
        <w:tc>
          <w:tcPr>
            <w:tcW w:w="580" w:type="pct"/>
            <w:noWrap/>
            <w:vAlign w:val="bottom"/>
            <w:hideMark/>
          </w:tcPr>
          <w:p w14:paraId="7F598133" w14:textId="0D75EFEC"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4B59EB">
              <w:rPr>
                <w:rFonts w:asciiTheme="minorHAnsi" w:hAnsiTheme="minorHAnsi" w:cstheme="minorHAnsi"/>
                <w:color w:val="000000"/>
                <w:sz w:val="18"/>
                <w:szCs w:val="18"/>
                <w:lang w:eastAsia="de-AT"/>
              </w:rPr>
              <w:t xml:space="preserve">       1,460,228 </w:t>
            </w:r>
          </w:p>
        </w:tc>
        <w:tc>
          <w:tcPr>
            <w:tcW w:w="400" w:type="pct"/>
            <w:vAlign w:val="center"/>
          </w:tcPr>
          <w:p w14:paraId="27BE7F55"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4B59EB">
              <w:rPr>
                <w:rFonts w:asciiTheme="minorHAnsi" w:hAnsiTheme="minorHAnsi" w:cstheme="minorHAnsi"/>
                <w:color w:val="000000"/>
                <w:sz w:val="18"/>
                <w:szCs w:val="18"/>
                <w:lang w:eastAsia="de-AT"/>
              </w:rPr>
              <w:t>70%</w:t>
            </w:r>
          </w:p>
        </w:tc>
        <w:tc>
          <w:tcPr>
            <w:tcW w:w="586" w:type="pct"/>
            <w:noWrap/>
            <w:vAlign w:val="center"/>
            <w:hideMark/>
          </w:tcPr>
          <w:p w14:paraId="5227B8D1"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1,560,626</w:t>
            </w:r>
          </w:p>
        </w:tc>
        <w:tc>
          <w:tcPr>
            <w:tcW w:w="393" w:type="pct"/>
            <w:vAlign w:val="center"/>
          </w:tcPr>
          <w:p w14:paraId="58EA1B11"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75%</w:t>
            </w:r>
          </w:p>
        </w:tc>
        <w:tc>
          <w:tcPr>
            <w:tcW w:w="592" w:type="pct"/>
            <w:noWrap/>
            <w:vAlign w:val="center"/>
            <w:hideMark/>
          </w:tcPr>
          <w:p w14:paraId="281D3FA8"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1,599,960</w:t>
            </w:r>
          </w:p>
        </w:tc>
        <w:tc>
          <w:tcPr>
            <w:tcW w:w="387" w:type="pct"/>
            <w:vAlign w:val="center"/>
          </w:tcPr>
          <w:p w14:paraId="051FD9C4"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79%</w:t>
            </w:r>
          </w:p>
        </w:tc>
        <w:tc>
          <w:tcPr>
            <w:tcW w:w="523" w:type="pct"/>
            <w:noWrap/>
            <w:vAlign w:val="center"/>
            <w:hideMark/>
          </w:tcPr>
          <w:p w14:paraId="31F1DD7D"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1,617,749</w:t>
            </w:r>
          </w:p>
        </w:tc>
        <w:tc>
          <w:tcPr>
            <w:tcW w:w="453" w:type="pct"/>
            <w:vAlign w:val="center"/>
          </w:tcPr>
          <w:p w14:paraId="26CAE179"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82%</w:t>
            </w:r>
          </w:p>
        </w:tc>
      </w:tr>
      <w:tr w:rsidR="004B59EB" w:rsidRPr="00FE5586" w14:paraId="65855E26" w14:textId="77777777" w:rsidTr="004B59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6" w:type="pct"/>
            <w:vAlign w:val="center"/>
            <w:hideMark/>
          </w:tcPr>
          <w:p w14:paraId="28C6166D" w14:textId="77777777" w:rsidR="004B59EB" w:rsidRPr="00FE5586" w:rsidRDefault="004B59EB" w:rsidP="004B59EB">
            <w:pPr>
              <w:spacing w:before="60" w:after="60" w:line="240" w:lineRule="auto"/>
              <w:jc w:val="center"/>
              <w:rPr>
                <w:rFonts w:asciiTheme="minorHAnsi" w:hAnsiTheme="minorHAnsi" w:cstheme="minorHAnsi"/>
                <w:sz w:val="18"/>
                <w:szCs w:val="18"/>
                <w:lang w:eastAsia="de-AT"/>
              </w:rPr>
            </w:pPr>
            <w:r w:rsidRPr="00FE5586">
              <w:rPr>
                <w:rFonts w:asciiTheme="minorHAnsi" w:hAnsiTheme="minorHAnsi" w:cstheme="minorHAnsi"/>
                <w:sz w:val="18"/>
                <w:szCs w:val="18"/>
                <w:lang w:eastAsia="de-AT"/>
              </w:rPr>
              <w:t>Tourism</w:t>
            </w:r>
          </w:p>
        </w:tc>
        <w:tc>
          <w:tcPr>
            <w:tcW w:w="580" w:type="pct"/>
            <w:noWrap/>
            <w:vAlign w:val="bottom"/>
            <w:hideMark/>
          </w:tcPr>
          <w:p w14:paraId="52570B91" w14:textId="1053B1DB"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4B59EB">
              <w:rPr>
                <w:rFonts w:asciiTheme="minorHAnsi" w:hAnsiTheme="minorHAnsi" w:cstheme="minorHAnsi"/>
                <w:color w:val="000000"/>
                <w:sz w:val="18"/>
                <w:szCs w:val="18"/>
                <w:lang w:eastAsia="de-AT"/>
              </w:rPr>
              <w:t xml:space="preserve">       1,053,343 </w:t>
            </w:r>
          </w:p>
        </w:tc>
        <w:tc>
          <w:tcPr>
            <w:tcW w:w="400" w:type="pct"/>
            <w:vAlign w:val="bottom"/>
          </w:tcPr>
          <w:p w14:paraId="7063ADD0" w14:textId="035D1A84"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4B59EB">
              <w:rPr>
                <w:rFonts w:asciiTheme="minorHAnsi" w:hAnsiTheme="minorHAnsi" w:cstheme="minorHAnsi"/>
                <w:color w:val="000000"/>
                <w:sz w:val="18"/>
                <w:szCs w:val="18"/>
                <w:lang w:eastAsia="de-AT"/>
              </w:rPr>
              <w:t>97%</w:t>
            </w:r>
          </w:p>
        </w:tc>
        <w:tc>
          <w:tcPr>
            <w:tcW w:w="586" w:type="pct"/>
            <w:noWrap/>
            <w:vAlign w:val="center"/>
            <w:hideMark/>
          </w:tcPr>
          <w:p w14:paraId="3B0FF33B" w14:textId="77777777"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1,201,428</w:t>
            </w:r>
          </w:p>
        </w:tc>
        <w:tc>
          <w:tcPr>
            <w:tcW w:w="393" w:type="pct"/>
            <w:vAlign w:val="center"/>
          </w:tcPr>
          <w:p w14:paraId="6DF30336" w14:textId="77777777"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100%</w:t>
            </w:r>
          </w:p>
        </w:tc>
        <w:tc>
          <w:tcPr>
            <w:tcW w:w="592" w:type="pct"/>
            <w:noWrap/>
            <w:vAlign w:val="center"/>
            <w:hideMark/>
          </w:tcPr>
          <w:p w14:paraId="1ECF1439" w14:textId="77777777"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1,316,785</w:t>
            </w:r>
          </w:p>
        </w:tc>
        <w:tc>
          <w:tcPr>
            <w:tcW w:w="387" w:type="pct"/>
            <w:vAlign w:val="center"/>
          </w:tcPr>
          <w:p w14:paraId="09478DE0" w14:textId="77777777"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100%</w:t>
            </w:r>
          </w:p>
        </w:tc>
        <w:tc>
          <w:tcPr>
            <w:tcW w:w="523" w:type="pct"/>
            <w:noWrap/>
            <w:vAlign w:val="center"/>
            <w:hideMark/>
          </w:tcPr>
          <w:p w14:paraId="191A8293" w14:textId="77777777"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1,432,142</w:t>
            </w:r>
          </w:p>
        </w:tc>
        <w:tc>
          <w:tcPr>
            <w:tcW w:w="453" w:type="pct"/>
            <w:vAlign w:val="center"/>
          </w:tcPr>
          <w:p w14:paraId="290FFDB9" w14:textId="77777777" w:rsidR="004B59EB" w:rsidRPr="00FE5586" w:rsidRDefault="004B59EB" w:rsidP="004B59E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100%</w:t>
            </w:r>
          </w:p>
        </w:tc>
      </w:tr>
      <w:tr w:rsidR="004B59EB" w:rsidRPr="00FE5586" w14:paraId="1C58D2FF" w14:textId="77777777" w:rsidTr="004B59EB">
        <w:trPr>
          <w:trHeight w:val="288"/>
        </w:trPr>
        <w:tc>
          <w:tcPr>
            <w:cnfStyle w:val="001000000000" w:firstRow="0" w:lastRow="0" w:firstColumn="1" w:lastColumn="0" w:oddVBand="0" w:evenVBand="0" w:oddHBand="0" w:evenHBand="0" w:firstRowFirstColumn="0" w:firstRowLastColumn="0" w:lastRowFirstColumn="0" w:lastRowLastColumn="0"/>
            <w:tcW w:w="1086" w:type="pct"/>
            <w:vAlign w:val="center"/>
            <w:hideMark/>
          </w:tcPr>
          <w:p w14:paraId="4879BDA2" w14:textId="77777777" w:rsidR="004B59EB" w:rsidRPr="00FE5586" w:rsidRDefault="004B59EB" w:rsidP="004B59EB">
            <w:pPr>
              <w:spacing w:before="60" w:after="60" w:line="240" w:lineRule="auto"/>
              <w:jc w:val="center"/>
              <w:rPr>
                <w:rFonts w:asciiTheme="minorHAnsi" w:hAnsiTheme="minorHAnsi" w:cstheme="minorHAnsi"/>
                <w:sz w:val="18"/>
                <w:szCs w:val="18"/>
                <w:lang w:eastAsia="de-AT"/>
              </w:rPr>
            </w:pPr>
            <w:r w:rsidRPr="00FE5586">
              <w:rPr>
                <w:rFonts w:asciiTheme="minorHAnsi" w:hAnsiTheme="minorHAnsi" w:cstheme="minorHAnsi"/>
                <w:sz w:val="18"/>
                <w:szCs w:val="18"/>
                <w:lang w:eastAsia="de-AT"/>
              </w:rPr>
              <w:t>Public &amp; Industrial/Commercial</w:t>
            </w:r>
          </w:p>
        </w:tc>
        <w:tc>
          <w:tcPr>
            <w:tcW w:w="580" w:type="pct"/>
            <w:noWrap/>
            <w:vAlign w:val="center"/>
            <w:hideMark/>
          </w:tcPr>
          <w:p w14:paraId="016CC3ED" w14:textId="26217541"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4B59EB">
              <w:rPr>
                <w:rFonts w:asciiTheme="minorHAnsi" w:hAnsiTheme="minorHAnsi" w:cstheme="minorHAnsi"/>
                <w:color w:val="000000"/>
                <w:sz w:val="18"/>
                <w:szCs w:val="18"/>
                <w:lang w:eastAsia="de-AT"/>
              </w:rPr>
              <w:t>278,115</w:t>
            </w:r>
          </w:p>
        </w:tc>
        <w:tc>
          <w:tcPr>
            <w:tcW w:w="400" w:type="pct"/>
            <w:vAlign w:val="center"/>
          </w:tcPr>
          <w:p w14:paraId="44A506EE" w14:textId="10B36CE6"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4B59EB">
              <w:rPr>
                <w:rFonts w:asciiTheme="minorHAnsi" w:hAnsiTheme="minorHAnsi" w:cstheme="minorHAnsi"/>
                <w:color w:val="000000"/>
                <w:sz w:val="18"/>
                <w:szCs w:val="18"/>
                <w:lang w:eastAsia="de-AT"/>
              </w:rPr>
              <w:t>89%</w:t>
            </w:r>
          </w:p>
        </w:tc>
        <w:tc>
          <w:tcPr>
            <w:tcW w:w="586" w:type="pct"/>
            <w:noWrap/>
            <w:vAlign w:val="center"/>
            <w:hideMark/>
          </w:tcPr>
          <w:p w14:paraId="0A07BC45"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311,470</w:t>
            </w:r>
          </w:p>
        </w:tc>
        <w:tc>
          <w:tcPr>
            <w:tcW w:w="393" w:type="pct"/>
            <w:vAlign w:val="center"/>
          </w:tcPr>
          <w:p w14:paraId="65CE5FE8"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100%</w:t>
            </w:r>
          </w:p>
        </w:tc>
        <w:tc>
          <w:tcPr>
            <w:tcW w:w="592" w:type="pct"/>
            <w:noWrap/>
            <w:vAlign w:val="center"/>
            <w:hideMark/>
          </w:tcPr>
          <w:p w14:paraId="39423401"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304,309</w:t>
            </w:r>
          </w:p>
        </w:tc>
        <w:tc>
          <w:tcPr>
            <w:tcW w:w="387" w:type="pct"/>
            <w:vAlign w:val="center"/>
          </w:tcPr>
          <w:p w14:paraId="3BD1D358"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100%</w:t>
            </w:r>
          </w:p>
        </w:tc>
        <w:tc>
          <w:tcPr>
            <w:tcW w:w="523" w:type="pct"/>
            <w:noWrap/>
            <w:vAlign w:val="center"/>
            <w:hideMark/>
          </w:tcPr>
          <w:p w14:paraId="7BA5ADA8"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asciiTheme="minorHAnsi" w:hAnsiTheme="minorHAnsi" w:cstheme="minorHAnsi"/>
                <w:color w:val="000000"/>
                <w:sz w:val="18"/>
                <w:szCs w:val="18"/>
                <w:lang w:eastAsia="de-AT"/>
              </w:rPr>
              <w:t>297,149</w:t>
            </w:r>
          </w:p>
        </w:tc>
        <w:tc>
          <w:tcPr>
            <w:tcW w:w="453" w:type="pct"/>
            <w:vAlign w:val="center"/>
          </w:tcPr>
          <w:p w14:paraId="1E040C4E" w14:textId="77777777" w:rsidR="004B59EB" w:rsidRPr="00FE5586" w:rsidRDefault="004B59EB" w:rsidP="004B59E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eastAsia="de-AT"/>
              </w:rPr>
            </w:pPr>
            <w:r w:rsidRPr="00FE5586">
              <w:rPr>
                <w:rFonts w:cs="Calibri"/>
                <w:color w:val="000000"/>
                <w:sz w:val="18"/>
                <w:szCs w:val="18"/>
              </w:rPr>
              <w:t>100%</w:t>
            </w:r>
          </w:p>
        </w:tc>
      </w:tr>
      <w:tr w:rsidR="004B59EB" w:rsidRPr="00FE5586" w14:paraId="0F371776" w14:textId="77777777" w:rsidTr="004B59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6" w:type="pct"/>
            <w:vAlign w:val="center"/>
            <w:hideMark/>
          </w:tcPr>
          <w:p w14:paraId="16A33F21" w14:textId="77777777" w:rsidR="00530C6C" w:rsidRPr="00FE5586" w:rsidRDefault="00530C6C" w:rsidP="00E4601C">
            <w:pPr>
              <w:spacing w:before="60" w:after="60" w:line="240" w:lineRule="auto"/>
              <w:jc w:val="center"/>
              <w:rPr>
                <w:rFonts w:asciiTheme="minorHAnsi" w:hAnsiTheme="minorHAnsi" w:cstheme="minorHAnsi"/>
                <w:sz w:val="18"/>
                <w:szCs w:val="18"/>
                <w:lang w:eastAsia="de-AT"/>
              </w:rPr>
            </w:pPr>
            <w:r w:rsidRPr="00FE5586">
              <w:rPr>
                <w:rFonts w:asciiTheme="minorHAnsi" w:hAnsiTheme="minorHAnsi" w:cstheme="minorHAnsi"/>
                <w:sz w:val="18"/>
                <w:szCs w:val="18"/>
                <w:lang w:eastAsia="de-AT"/>
              </w:rPr>
              <w:t>Total</w:t>
            </w:r>
          </w:p>
        </w:tc>
        <w:tc>
          <w:tcPr>
            <w:tcW w:w="580" w:type="pct"/>
            <w:noWrap/>
            <w:vAlign w:val="center"/>
            <w:hideMark/>
          </w:tcPr>
          <w:p w14:paraId="0FB99B33" w14:textId="3112EF39" w:rsidR="00530C6C" w:rsidRPr="004B59EB" w:rsidRDefault="004B7DA0"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4B59EB">
              <w:rPr>
                <w:rFonts w:asciiTheme="minorHAnsi" w:hAnsiTheme="minorHAnsi" w:cstheme="minorHAnsi"/>
                <w:b/>
                <w:bCs/>
                <w:color w:val="000000"/>
                <w:sz w:val="18"/>
                <w:szCs w:val="18"/>
                <w:lang w:eastAsia="de-AT"/>
              </w:rPr>
              <w:t>2,791,686</w:t>
            </w:r>
          </w:p>
        </w:tc>
        <w:tc>
          <w:tcPr>
            <w:tcW w:w="400" w:type="pct"/>
            <w:vAlign w:val="center"/>
          </w:tcPr>
          <w:p w14:paraId="5E83AE92" w14:textId="6426873B" w:rsidR="00530C6C" w:rsidRPr="00775B64"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775B64">
              <w:rPr>
                <w:rFonts w:asciiTheme="minorHAnsi" w:hAnsiTheme="minorHAnsi" w:cstheme="minorHAnsi"/>
                <w:b/>
                <w:bCs/>
                <w:color w:val="000000"/>
                <w:sz w:val="18"/>
                <w:szCs w:val="18"/>
                <w:lang w:eastAsia="de-AT"/>
              </w:rPr>
              <w:t>8</w:t>
            </w:r>
            <w:r w:rsidR="004B7DA0" w:rsidRPr="00775B64">
              <w:rPr>
                <w:rFonts w:asciiTheme="minorHAnsi" w:hAnsiTheme="minorHAnsi" w:cstheme="minorHAnsi"/>
                <w:b/>
                <w:bCs/>
                <w:color w:val="000000"/>
                <w:sz w:val="18"/>
                <w:szCs w:val="18"/>
                <w:lang w:eastAsia="de-AT"/>
              </w:rPr>
              <w:t>1</w:t>
            </w:r>
            <w:r w:rsidRPr="00775B64">
              <w:rPr>
                <w:rFonts w:asciiTheme="minorHAnsi" w:hAnsiTheme="minorHAnsi" w:cstheme="minorHAnsi"/>
                <w:b/>
                <w:bCs/>
                <w:color w:val="000000"/>
                <w:sz w:val="18"/>
                <w:szCs w:val="18"/>
                <w:lang w:eastAsia="de-AT"/>
              </w:rPr>
              <w:t>%</w:t>
            </w:r>
          </w:p>
        </w:tc>
        <w:tc>
          <w:tcPr>
            <w:tcW w:w="586" w:type="pct"/>
            <w:noWrap/>
            <w:vAlign w:val="center"/>
            <w:hideMark/>
          </w:tcPr>
          <w:p w14:paraId="7CCCF5F8"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FE5586">
              <w:rPr>
                <w:rFonts w:asciiTheme="minorHAnsi" w:hAnsiTheme="minorHAnsi" w:cstheme="minorHAnsi"/>
                <w:b/>
                <w:bCs/>
                <w:color w:val="000000"/>
                <w:sz w:val="18"/>
                <w:szCs w:val="18"/>
                <w:lang w:eastAsia="de-AT"/>
              </w:rPr>
              <w:t>3,073,523</w:t>
            </w:r>
          </w:p>
        </w:tc>
        <w:tc>
          <w:tcPr>
            <w:tcW w:w="393" w:type="pct"/>
            <w:vAlign w:val="center"/>
          </w:tcPr>
          <w:p w14:paraId="5E05309D"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FE5586">
              <w:rPr>
                <w:rFonts w:cs="Calibri"/>
                <w:b/>
                <w:bCs/>
                <w:color w:val="000000"/>
                <w:sz w:val="18"/>
                <w:szCs w:val="18"/>
              </w:rPr>
              <w:t>86%</w:t>
            </w:r>
          </w:p>
        </w:tc>
        <w:tc>
          <w:tcPr>
            <w:tcW w:w="592" w:type="pct"/>
            <w:noWrap/>
            <w:vAlign w:val="center"/>
            <w:hideMark/>
          </w:tcPr>
          <w:p w14:paraId="0826EB41"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FE5586">
              <w:rPr>
                <w:rFonts w:asciiTheme="minorHAnsi" w:hAnsiTheme="minorHAnsi" w:cstheme="minorHAnsi"/>
                <w:b/>
                <w:bCs/>
                <w:color w:val="000000"/>
                <w:sz w:val="18"/>
                <w:szCs w:val="18"/>
                <w:lang w:eastAsia="de-AT"/>
              </w:rPr>
              <w:t>3,221,054</w:t>
            </w:r>
          </w:p>
        </w:tc>
        <w:tc>
          <w:tcPr>
            <w:tcW w:w="387" w:type="pct"/>
            <w:vAlign w:val="center"/>
          </w:tcPr>
          <w:p w14:paraId="581BC586"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FE5586">
              <w:rPr>
                <w:rFonts w:cs="Calibri"/>
                <w:b/>
                <w:bCs/>
                <w:color w:val="000000"/>
                <w:sz w:val="18"/>
                <w:szCs w:val="18"/>
              </w:rPr>
              <w:t>88%</w:t>
            </w:r>
          </w:p>
        </w:tc>
        <w:tc>
          <w:tcPr>
            <w:tcW w:w="523" w:type="pct"/>
            <w:noWrap/>
            <w:vAlign w:val="center"/>
            <w:hideMark/>
          </w:tcPr>
          <w:p w14:paraId="3C758643"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FE5586">
              <w:rPr>
                <w:rFonts w:asciiTheme="minorHAnsi" w:hAnsiTheme="minorHAnsi" w:cstheme="minorHAnsi"/>
                <w:b/>
                <w:bCs/>
                <w:color w:val="000000"/>
                <w:sz w:val="18"/>
                <w:szCs w:val="18"/>
                <w:lang w:eastAsia="de-AT"/>
              </w:rPr>
              <w:t>3,347,040</w:t>
            </w:r>
          </w:p>
        </w:tc>
        <w:tc>
          <w:tcPr>
            <w:tcW w:w="453" w:type="pct"/>
            <w:vAlign w:val="center"/>
          </w:tcPr>
          <w:p w14:paraId="03AC975A" w14:textId="77777777" w:rsidR="00530C6C" w:rsidRPr="00FE5586" w:rsidRDefault="00530C6C" w:rsidP="00E4601C">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de-AT"/>
              </w:rPr>
            </w:pPr>
            <w:r w:rsidRPr="00FE5586">
              <w:rPr>
                <w:rFonts w:cs="Calibri"/>
                <w:b/>
                <w:bCs/>
                <w:color w:val="000000"/>
                <w:sz w:val="18"/>
                <w:szCs w:val="18"/>
              </w:rPr>
              <w:t>90%</w:t>
            </w:r>
          </w:p>
        </w:tc>
      </w:tr>
    </w:tbl>
    <w:p w14:paraId="4F8BD372" w14:textId="77777777" w:rsidR="00530C6C" w:rsidRPr="00FE5586" w:rsidRDefault="00530C6C" w:rsidP="00530C6C">
      <w:pPr>
        <w:rPr>
          <w:i/>
          <w:iCs/>
          <w:sz w:val="20"/>
          <w:szCs w:val="20"/>
        </w:rPr>
      </w:pPr>
      <w:r w:rsidRPr="00FE5586">
        <w:rPr>
          <w:i/>
          <w:iCs/>
          <w:sz w:val="20"/>
          <w:szCs w:val="20"/>
        </w:rPr>
        <w:t>Source: Compiled by Consultant</w:t>
      </w:r>
    </w:p>
    <w:p w14:paraId="423BA47D" w14:textId="3EFD4869" w:rsidR="00530C6C" w:rsidRPr="00FE5586" w:rsidRDefault="00530C6C" w:rsidP="00530C6C">
      <w:r w:rsidRPr="00FE5586">
        <w:t xml:space="preserve">The population connected to existing waste water collection systems in 2020 is estimated at 1.46 million out of a total population in agglomerations of 2.07 million corresponding to 70 % sewer connection rate. This rate is projected to increase to 82 % in 2050, considering the assumptions presented in Chapter 3.2.3.5 – Population Served. </w:t>
      </w:r>
      <w:r>
        <w:t xml:space="preserve">It is noted that these target connection rates will be adjusted </w:t>
      </w:r>
      <w:r w:rsidR="001C376E">
        <w:t>in accordance with the priorities to be defined in Chapter 6.1 Prioritisation of Measures.</w:t>
      </w:r>
    </w:p>
    <w:p w14:paraId="052234B8" w14:textId="77777777" w:rsidR="00530C6C" w:rsidRDefault="00530C6C" w:rsidP="00530C6C">
      <w:pPr>
        <w:spacing w:after="0" w:line="240" w:lineRule="auto"/>
        <w:jc w:val="left"/>
        <w:rPr>
          <w:b/>
          <w:color w:val="000066"/>
          <w:szCs w:val="18"/>
        </w:rPr>
      </w:pPr>
      <w:r>
        <w:rPr>
          <w:b/>
          <w:bCs/>
        </w:rPr>
        <w:br w:type="page"/>
      </w:r>
    </w:p>
    <w:p w14:paraId="0C4D1A23" w14:textId="0105F2DA" w:rsidR="00530C6C" w:rsidRPr="00FE5586" w:rsidRDefault="008309C2" w:rsidP="008309C2">
      <w:pPr>
        <w:pStyle w:val="berschrift4"/>
      </w:pPr>
      <w:bookmarkStart w:id="88" w:name="_Toc90626200"/>
      <w:bookmarkStart w:id="89" w:name="_Toc106268777"/>
      <w:r>
        <w:lastRenderedPageBreak/>
        <w:t xml:space="preserve">Table </w:t>
      </w:r>
      <w:r w:rsidR="00A55795">
        <w:fldChar w:fldCharType="begin"/>
      </w:r>
      <w:r w:rsidR="00A55795">
        <w:instrText xml:space="preserve"> SEQ Table \* ARABIC </w:instrText>
      </w:r>
      <w:r w:rsidR="00A55795">
        <w:fldChar w:fldCharType="separate"/>
      </w:r>
      <w:r>
        <w:rPr>
          <w:noProof/>
        </w:rPr>
        <w:t>14</w:t>
      </w:r>
      <w:r w:rsidR="00A55795">
        <w:rPr>
          <w:noProof/>
        </w:rPr>
        <w:fldChar w:fldCharType="end"/>
      </w:r>
      <w:r w:rsidR="00530C6C" w:rsidRPr="00FE5586">
        <w:t>: Population served by waste water collection systems from 2020 - 2050</w:t>
      </w:r>
      <w:bookmarkEnd w:id="88"/>
      <w:bookmarkEnd w:id="89"/>
    </w:p>
    <w:tbl>
      <w:tblPr>
        <w:tblStyle w:val="Gitternetztabelle5dunkelAkzent11"/>
        <w:tblW w:w="9360" w:type="dxa"/>
        <w:tblLayout w:type="fixed"/>
        <w:tblLook w:val="04A0" w:firstRow="1" w:lastRow="0" w:firstColumn="1" w:lastColumn="0" w:noHBand="0" w:noVBand="1"/>
      </w:tblPr>
      <w:tblGrid>
        <w:gridCol w:w="2689"/>
        <w:gridCol w:w="1667"/>
        <w:gridCol w:w="1668"/>
        <w:gridCol w:w="1668"/>
        <w:gridCol w:w="1668"/>
      </w:tblGrid>
      <w:tr w:rsidR="00530C6C" w:rsidRPr="00FE5586" w14:paraId="4DF17367" w14:textId="77777777" w:rsidTr="00E460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4F07966" w14:textId="77777777" w:rsidR="00530C6C" w:rsidRPr="00FE5586" w:rsidRDefault="00530C6C" w:rsidP="00E4601C">
            <w:pPr>
              <w:spacing w:before="60" w:after="60" w:line="276" w:lineRule="auto"/>
              <w:jc w:val="left"/>
              <w:rPr>
                <w:rFonts w:asciiTheme="minorHAnsi" w:hAnsiTheme="minorHAnsi" w:cstheme="minorHAnsi"/>
                <w:color w:val="FFFFFF"/>
                <w:lang w:eastAsia="de-AT"/>
              </w:rPr>
            </w:pPr>
            <w:r w:rsidRPr="00FE5586">
              <w:rPr>
                <w:rFonts w:asciiTheme="minorHAnsi" w:hAnsiTheme="minorHAnsi" w:cstheme="minorHAnsi"/>
                <w:color w:val="FFFFFF"/>
                <w:lang w:eastAsia="de-AT"/>
              </w:rPr>
              <w:t>Parameter</w:t>
            </w:r>
          </w:p>
        </w:tc>
        <w:tc>
          <w:tcPr>
            <w:tcW w:w="6671" w:type="dxa"/>
            <w:gridSpan w:val="4"/>
            <w:noWrap/>
            <w:hideMark/>
          </w:tcPr>
          <w:p w14:paraId="186DF8E0" w14:textId="77777777" w:rsidR="00530C6C" w:rsidRPr="00FE5586" w:rsidRDefault="00530C6C" w:rsidP="00E4601C">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eastAsia="de-AT"/>
              </w:rPr>
            </w:pPr>
            <w:r w:rsidRPr="00FE5586">
              <w:rPr>
                <w:rFonts w:asciiTheme="minorHAnsi" w:hAnsiTheme="minorHAnsi" w:cstheme="minorHAnsi"/>
                <w:color w:val="FFFFFF"/>
                <w:lang w:eastAsia="de-AT"/>
              </w:rPr>
              <w:t>Population Served</w:t>
            </w:r>
          </w:p>
        </w:tc>
      </w:tr>
      <w:tr w:rsidR="00530C6C" w:rsidRPr="00FE5586" w14:paraId="7EC491EA" w14:textId="77777777" w:rsidTr="00E46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2E521F1" w14:textId="77777777" w:rsidR="00530C6C" w:rsidRPr="00FE5586" w:rsidRDefault="00530C6C" w:rsidP="00E4601C">
            <w:pPr>
              <w:spacing w:before="60" w:after="60" w:line="276" w:lineRule="auto"/>
              <w:jc w:val="right"/>
              <w:rPr>
                <w:rFonts w:asciiTheme="minorHAnsi" w:hAnsiTheme="minorHAnsi" w:cstheme="minorHAnsi"/>
                <w:color w:val="FFFFFF"/>
                <w:lang w:eastAsia="de-AT"/>
              </w:rPr>
            </w:pPr>
            <w:r w:rsidRPr="00FE5586">
              <w:rPr>
                <w:rFonts w:asciiTheme="minorHAnsi" w:hAnsiTheme="minorHAnsi" w:cstheme="minorHAnsi"/>
                <w:color w:val="FFFFFF"/>
                <w:lang w:eastAsia="de-AT"/>
              </w:rPr>
              <w:t>year</w:t>
            </w:r>
          </w:p>
        </w:tc>
        <w:tc>
          <w:tcPr>
            <w:tcW w:w="1667" w:type="dxa"/>
            <w:shd w:val="clear" w:color="auto" w:fill="4F81BD" w:themeFill="accent1"/>
            <w:noWrap/>
            <w:hideMark/>
          </w:tcPr>
          <w:p w14:paraId="6B53E720"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lang w:eastAsia="de-AT"/>
              </w:rPr>
            </w:pPr>
            <w:r w:rsidRPr="00FE5586">
              <w:rPr>
                <w:rFonts w:asciiTheme="minorHAnsi" w:hAnsiTheme="minorHAnsi" w:cstheme="minorHAnsi"/>
                <w:b/>
                <w:bCs/>
                <w:color w:val="FFFFFF"/>
                <w:lang w:eastAsia="de-AT"/>
              </w:rPr>
              <w:t>2020</w:t>
            </w:r>
          </w:p>
        </w:tc>
        <w:tc>
          <w:tcPr>
            <w:tcW w:w="1668" w:type="dxa"/>
            <w:shd w:val="clear" w:color="auto" w:fill="4F81BD" w:themeFill="accent1"/>
            <w:noWrap/>
            <w:hideMark/>
          </w:tcPr>
          <w:p w14:paraId="0CD6A8E5"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lang w:eastAsia="de-AT"/>
              </w:rPr>
            </w:pPr>
            <w:r w:rsidRPr="00FE5586">
              <w:rPr>
                <w:rFonts w:asciiTheme="minorHAnsi" w:hAnsiTheme="minorHAnsi" w:cstheme="minorHAnsi"/>
                <w:b/>
                <w:bCs/>
                <w:color w:val="FFFFFF"/>
                <w:lang w:eastAsia="de-AT"/>
              </w:rPr>
              <w:t>2030</w:t>
            </w:r>
          </w:p>
        </w:tc>
        <w:tc>
          <w:tcPr>
            <w:tcW w:w="1668" w:type="dxa"/>
            <w:shd w:val="clear" w:color="auto" w:fill="4F81BD" w:themeFill="accent1"/>
            <w:noWrap/>
            <w:hideMark/>
          </w:tcPr>
          <w:p w14:paraId="221A0CD2"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lang w:eastAsia="de-AT"/>
              </w:rPr>
            </w:pPr>
            <w:r w:rsidRPr="00FE5586">
              <w:rPr>
                <w:rFonts w:asciiTheme="minorHAnsi" w:hAnsiTheme="minorHAnsi" w:cstheme="minorHAnsi"/>
                <w:b/>
                <w:bCs/>
                <w:color w:val="FFFFFF"/>
                <w:lang w:eastAsia="de-AT"/>
              </w:rPr>
              <w:t>2040</w:t>
            </w:r>
          </w:p>
        </w:tc>
        <w:tc>
          <w:tcPr>
            <w:tcW w:w="1668" w:type="dxa"/>
            <w:shd w:val="clear" w:color="auto" w:fill="4F81BD" w:themeFill="accent1"/>
            <w:noWrap/>
            <w:hideMark/>
          </w:tcPr>
          <w:p w14:paraId="5C6A8D88"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lang w:eastAsia="de-AT"/>
              </w:rPr>
            </w:pPr>
            <w:r w:rsidRPr="00FE5586">
              <w:rPr>
                <w:rFonts w:asciiTheme="minorHAnsi" w:hAnsiTheme="minorHAnsi" w:cstheme="minorHAnsi"/>
                <w:b/>
                <w:bCs/>
                <w:color w:val="FFFFFF"/>
                <w:lang w:eastAsia="de-AT"/>
              </w:rPr>
              <w:t>2050</w:t>
            </w:r>
          </w:p>
        </w:tc>
      </w:tr>
      <w:tr w:rsidR="00530C6C" w:rsidRPr="00FE5586" w14:paraId="12185216" w14:textId="77777777" w:rsidTr="00E4601C">
        <w:trPr>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61EB358" w14:textId="77777777" w:rsidR="00530C6C" w:rsidRPr="00FE5586" w:rsidRDefault="00530C6C" w:rsidP="00E4601C">
            <w:pPr>
              <w:spacing w:before="60" w:after="60" w:line="276" w:lineRule="auto"/>
              <w:jc w:val="left"/>
              <w:rPr>
                <w:rFonts w:asciiTheme="minorHAnsi" w:hAnsiTheme="minorHAnsi" w:cstheme="minorHAnsi"/>
                <w:lang w:eastAsia="de-AT"/>
              </w:rPr>
            </w:pPr>
            <w:r w:rsidRPr="00FE5586">
              <w:rPr>
                <w:rFonts w:asciiTheme="minorHAnsi" w:hAnsiTheme="minorHAnsi" w:cstheme="minorHAnsi"/>
                <w:lang w:eastAsia="de-AT"/>
              </w:rPr>
              <w:t>Total Population</w:t>
            </w:r>
          </w:p>
        </w:tc>
        <w:tc>
          <w:tcPr>
            <w:tcW w:w="1667" w:type="dxa"/>
            <w:noWrap/>
            <w:hideMark/>
          </w:tcPr>
          <w:p w14:paraId="72D32230"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2,072,295</w:t>
            </w:r>
          </w:p>
        </w:tc>
        <w:tc>
          <w:tcPr>
            <w:tcW w:w="1668" w:type="dxa"/>
            <w:noWrap/>
            <w:hideMark/>
          </w:tcPr>
          <w:p w14:paraId="28D388DF"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2,076,465</w:t>
            </w:r>
          </w:p>
        </w:tc>
        <w:tc>
          <w:tcPr>
            <w:tcW w:w="1668" w:type="dxa"/>
            <w:noWrap/>
            <w:hideMark/>
          </w:tcPr>
          <w:p w14:paraId="5636892F"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2,028,729</w:t>
            </w:r>
          </w:p>
        </w:tc>
        <w:tc>
          <w:tcPr>
            <w:tcW w:w="1668" w:type="dxa"/>
            <w:noWrap/>
            <w:hideMark/>
          </w:tcPr>
          <w:p w14:paraId="0539B66E"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1,980,992</w:t>
            </w:r>
          </w:p>
        </w:tc>
      </w:tr>
      <w:tr w:rsidR="00530C6C" w:rsidRPr="00FE5586" w14:paraId="795421C2" w14:textId="77777777" w:rsidTr="00E460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A11CB57" w14:textId="77777777" w:rsidR="00530C6C" w:rsidRPr="00FE5586" w:rsidRDefault="00530C6C" w:rsidP="00E4601C">
            <w:pPr>
              <w:spacing w:before="60" w:after="60" w:line="276" w:lineRule="auto"/>
              <w:jc w:val="left"/>
              <w:rPr>
                <w:rFonts w:asciiTheme="minorHAnsi" w:hAnsiTheme="minorHAnsi" w:cstheme="minorHAnsi"/>
                <w:lang w:eastAsia="de-AT"/>
              </w:rPr>
            </w:pPr>
            <w:r w:rsidRPr="00FE5586">
              <w:rPr>
                <w:rFonts w:asciiTheme="minorHAnsi" w:hAnsiTheme="minorHAnsi" w:cstheme="minorHAnsi"/>
                <w:lang w:eastAsia="de-AT"/>
              </w:rPr>
              <w:t>Population Served</w:t>
            </w:r>
          </w:p>
        </w:tc>
        <w:tc>
          <w:tcPr>
            <w:tcW w:w="1667" w:type="dxa"/>
            <w:noWrap/>
            <w:hideMark/>
          </w:tcPr>
          <w:p w14:paraId="27B2AF09"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1,460,228</w:t>
            </w:r>
          </w:p>
        </w:tc>
        <w:tc>
          <w:tcPr>
            <w:tcW w:w="1668" w:type="dxa"/>
            <w:noWrap/>
            <w:hideMark/>
          </w:tcPr>
          <w:p w14:paraId="0CF1AB5D"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1,560,626</w:t>
            </w:r>
          </w:p>
        </w:tc>
        <w:tc>
          <w:tcPr>
            <w:tcW w:w="1668" w:type="dxa"/>
            <w:noWrap/>
            <w:hideMark/>
          </w:tcPr>
          <w:p w14:paraId="2E47C004"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1,599,960</w:t>
            </w:r>
          </w:p>
        </w:tc>
        <w:tc>
          <w:tcPr>
            <w:tcW w:w="1668" w:type="dxa"/>
            <w:noWrap/>
            <w:hideMark/>
          </w:tcPr>
          <w:p w14:paraId="119E19E5" w14:textId="77777777" w:rsidR="00530C6C" w:rsidRPr="00FE5586" w:rsidRDefault="00530C6C" w:rsidP="00E4601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de-AT"/>
              </w:rPr>
            </w:pPr>
            <w:r w:rsidRPr="00FE5586">
              <w:rPr>
                <w:rFonts w:asciiTheme="minorHAnsi" w:hAnsiTheme="minorHAnsi" w:cstheme="minorHAnsi"/>
                <w:color w:val="000000"/>
                <w:lang w:eastAsia="de-AT"/>
              </w:rPr>
              <w:t>1,617,749</w:t>
            </w:r>
          </w:p>
        </w:tc>
      </w:tr>
      <w:tr w:rsidR="00530C6C" w:rsidRPr="00FE5586" w14:paraId="6DC1193B" w14:textId="77777777" w:rsidTr="00E4601C">
        <w:trPr>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B9FF8D4" w14:textId="77777777" w:rsidR="00530C6C" w:rsidRPr="00FE5586" w:rsidRDefault="00530C6C" w:rsidP="00E4601C">
            <w:pPr>
              <w:spacing w:before="60" w:after="60" w:line="276" w:lineRule="auto"/>
              <w:jc w:val="left"/>
              <w:rPr>
                <w:rFonts w:asciiTheme="minorHAnsi" w:hAnsiTheme="minorHAnsi" w:cstheme="minorHAnsi"/>
                <w:lang w:eastAsia="de-AT"/>
              </w:rPr>
            </w:pPr>
            <w:r w:rsidRPr="00FE5586">
              <w:rPr>
                <w:rFonts w:asciiTheme="minorHAnsi" w:hAnsiTheme="minorHAnsi" w:cstheme="minorHAnsi"/>
                <w:lang w:eastAsia="de-AT"/>
              </w:rPr>
              <w:t>% of Population served</w:t>
            </w:r>
          </w:p>
        </w:tc>
        <w:tc>
          <w:tcPr>
            <w:tcW w:w="1667" w:type="dxa"/>
            <w:noWrap/>
            <w:hideMark/>
          </w:tcPr>
          <w:p w14:paraId="33199F7A"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de-AT"/>
              </w:rPr>
            </w:pPr>
            <w:r w:rsidRPr="00FE5586">
              <w:rPr>
                <w:rFonts w:asciiTheme="minorHAnsi" w:hAnsiTheme="minorHAnsi" w:cstheme="minorHAnsi"/>
                <w:b/>
                <w:bCs/>
                <w:color w:val="000000"/>
                <w:lang w:eastAsia="de-AT"/>
              </w:rPr>
              <w:t>70%</w:t>
            </w:r>
          </w:p>
        </w:tc>
        <w:tc>
          <w:tcPr>
            <w:tcW w:w="1668" w:type="dxa"/>
            <w:noWrap/>
            <w:hideMark/>
          </w:tcPr>
          <w:p w14:paraId="7907E994"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de-AT"/>
              </w:rPr>
            </w:pPr>
            <w:r w:rsidRPr="00FE5586">
              <w:rPr>
                <w:rFonts w:asciiTheme="minorHAnsi" w:hAnsiTheme="minorHAnsi" w:cstheme="minorHAnsi"/>
                <w:b/>
                <w:bCs/>
                <w:color w:val="000000"/>
                <w:lang w:eastAsia="de-AT"/>
              </w:rPr>
              <w:t>75%</w:t>
            </w:r>
          </w:p>
        </w:tc>
        <w:tc>
          <w:tcPr>
            <w:tcW w:w="1668" w:type="dxa"/>
            <w:noWrap/>
            <w:hideMark/>
          </w:tcPr>
          <w:p w14:paraId="3F98BFF0"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de-AT"/>
              </w:rPr>
            </w:pPr>
            <w:r w:rsidRPr="00FE5586">
              <w:rPr>
                <w:rFonts w:asciiTheme="minorHAnsi" w:hAnsiTheme="minorHAnsi" w:cstheme="minorHAnsi"/>
                <w:b/>
                <w:bCs/>
                <w:color w:val="000000"/>
                <w:lang w:eastAsia="de-AT"/>
              </w:rPr>
              <w:t>79%</w:t>
            </w:r>
          </w:p>
        </w:tc>
        <w:tc>
          <w:tcPr>
            <w:tcW w:w="1668" w:type="dxa"/>
            <w:noWrap/>
            <w:hideMark/>
          </w:tcPr>
          <w:p w14:paraId="620826B0" w14:textId="77777777" w:rsidR="00530C6C" w:rsidRPr="00FE5586" w:rsidRDefault="00530C6C" w:rsidP="00E4601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de-AT"/>
              </w:rPr>
            </w:pPr>
            <w:r w:rsidRPr="00FE5586">
              <w:rPr>
                <w:rFonts w:asciiTheme="minorHAnsi" w:hAnsiTheme="minorHAnsi" w:cstheme="minorHAnsi"/>
                <w:b/>
                <w:bCs/>
                <w:color w:val="000000"/>
                <w:lang w:eastAsia="de-AT"/>
              </w:rPr>
              <w:t>82%</w:t>
            </w:r>
          </w:p>
        </w:tc>
      </w:tr>
    </w:tbl>
    <w:p w14:paraId="23F1F0D5" w14:textId="77777777" w:rsidR="00530C6C" w:rsidRPr="00FE5586" w:rsidRDefault="00530C6C" w:rsidP="00530C6C">
      <w:pPr>
        <w:widowControl w:val="0"/>
        <w:rPr>
          <w:i/>
          <w:iCs/>
          <w:sz w:val="20"/>
          <w:szCs w:val="20"/>
        </w:rPr>
      </w:pPr>
      <w:r w:rsidRPr="00FE5586">
        <w:rPr>
          <w:i/>
          <w:iCs/>
          <w:sz w:val="20"/>
          <w:szCs w:val="20"/>
        </w:rPr>
        <w:t>Source: Compiled by Consultant</w:t>
      </w:r>
    </w:p>
    <w:p w14:paraId="3358FD7E" w14:textId="3628F549" w:rsidR="00D00A45" w:rsidRDefault="00530C6C" w:rsidP="00D00A45">
      <w:r>
        <w:t>The figure below shows a</w:t>
      </w:r>
      <w:r w:rsidR="00D00A45" w:rsidRPr="00FE5586">
        <w:t xml:space="preserve">n overview map </w:t>
      </w:r>
      <w:r>
        <w:t>with connection rate</w:t>
      </w:r>
      <w:r w:rsidR="00B45933">
        <w:t>s</w:t>
      </w:r>
      <w:r w:rsidR="00B45933">
        <w:rPr>
          <w:rStyle w:val="Funotenzeichen"/>
        </w:rPr>
        <w:footnoteReference w:id="41"/>
      </w:r>
      <w:r>
        <w:t xml:space="preserve"> in 2020</w:t>
      </w:r>
      <w:r w:rsidR="00D00A45" w:rsidRPr="00FE5586">
        <w:t xml:space="preserve">. </w:t>
      </w:r>
      <w:r>
        <w:t>Detailed data table with all agglomerations and wastewater load data</w:t>
      </w:r>
      <w:r w:rsidR="00015777">
        <w:t xml:space="preserve"> for 2020</w:t>
      </w:r>
      <w:r>
        <w:t xml:space="preserve"> a</w:t>
      </w:r>
      <w:r w:rsidR="00D00A45" w:rsidRPr="00FE5586">
        <w:t xml:space="preserve">re presented in </w:t>
      </w:r>
      <w:r w:rsidR="00D00A45" w:rsidRPr="00015777">
        <w:t xml:space="preserve">Annex </w:t>
      </w:r>
      <w:r w:rsidR="00015777" w:rsidRPr="00015777">
        <w:t>3 – Existing Wastewater Collection System</w:t>
      </w:r>
      <w:r w:rsidR="00D00A45" w:rsidRPr="00015777">
        <w:t>.</w:t>
      </w:r>
      <w:r w:rsidR="00D00A45" w:rsidRPr="00FE5586">
        <w:t xml:space="preserve"> </w:t>
      </w:r>
    </w:p>
    <w:p w14:paraId="71E03DEC" w14:textId="61BEB511" w:rsidR="001C376E" w:rsidRPr="00FE5586" w:rsidRDefault="00EC16E7" w:rsidP="00EC16E7">
      <w:pPr>
        <w:pStyle w:val="berschrift4"/>
        <w:rPr>
          <w:rFonts w:asciiTheme="minorHAnsi" w:eastAsiaTheme="minorHAnsi" w:hAnsiTheme="minorHAnsi" w:cstheme="minorHAnsi"/>
          <w:color w:val="000000" w:themeColor="text1"/>
          <w:sz w:val="20"/>
          <w:szCs w:val="20"/>
        </w:rPr>
      </w:pPr>
      <w:bookmarkStart w:id="90" w:name="_Toc106356508"/>
      <w:r>
        <w:lastRenderedPageBreak/>
        <w:t xml:space="preserve">Figure </w:t>
      </w:r>
      <w:r w:rsidR="00A55795">
        <w:fldChar w:fldCharType="begin"/>
      </w:r>
      <w:r w:rsidR="00A55795">
        <w:instrText xml:space="preserve"> SEQ Figure \* ARABIC </w:instrText>
      </w:r>
      <w:r w:rsidR="00A55795">
        <w:fldChar w:fldCharType="separate"/>
      </w:r>
      <w:r>
        <w:rPr>
          <w:noProof/>
        </w:rPr>
        <w:t>5</w:t>
      </w:r>
      <w:r w:rsidR="00A55795">
        <w:rPr>
          <w:noProof/>
        </w:rPr>
        <w:fldChar w:fldCharType="end"/>
      </w:r>
      <w:r>
        <w:t xml:space="preserve"> -</w:t>
      </w:r>
      <w:r w:rsidR="001C376E" w:rsidRPr="00FE5586">
        <w:t xml:space="preserve"> </w:t>
      </w:r>
      <w:r w:rsidR="001C376E">
        <w:t>Wastewater Connection rate, 2020</w:t>
      </w:r>
      <w:bookmarkEnd w:id="90"/>
      <w:r w:rsidR="001C376E" w:rsidRPr="00FE5586">
        <w:t xml:space="preserve"> </w:t>
      </w:r>
    </w:p>
    <w:p w14:paraId="2BDF6457" w14:textId="22FE8253" w:rsidR="001C376E" w:rsidRDefault="00121020" w:rsidP="00B45933">
      <w:pPr>
        <w:keepNext/>
        <w:keepLines/>
      </w:pPr>
      <w:r>
        <w:rPr>
          <w:noProof/>
        </w:rPr>
        <w:drawing>
          <wp:inline distT="0" distB="0" distL="0" distR="0" wp14:anchorId="3F0AAFBC" wp14:editId="139A06C6">
            <wp:extent cx="5761355" cy="814832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1355" cy="8148320"/>
                    </a:xfrm>
                    <a:prstGeom prst="rect">
                      <a:avLst/>
                    </a:prstGeom>
                    <a:noFill/>
                    <a:ln>
                      <a:noFill/>
                    </a:ln>
                  </pic:spPr>
                </pic:pic>
              </a:graphicData>
            </a:graphic>
          </wp:inline>
        </w:drawing>
      </w:r>
    </w:p>
    <w:p w14:paraId="55D96E60" w14:textId="5126E625" w:rsidR="00D00A45" w:rsidRPr="00FF49DD" w:rsidRDefault="00B45933" w:rsidP="009B5C1D">
      <w:pPr>
        <w:keepNext/>
        <w:keepLines/>
        <w:rPr>
          <w:sz w:val="20"/>
          <w:szCs w:val="20"/>
        </w:rPr>
      </w:pPr>
      <w:r w:rsidRPr="00FF49DD">
        <w:rPr>
          <w:sz w:val="20"/>
          <w:szCs w:val="20"/>
        </w:rPr>
        <w:t>Source: Prepared by Consultant</w:t>
      </w:r>
    </w:p>
    <w:p w14:paraId="1B0BA72E" w14:textId="7BAC7412" w:rsidR="00985E28" w:rsidRPr="007E3D1B" w:rsidRDefault="00985E28" w:rsidP="00950012">
      <w:pPr>
        <w:pStyle w:val="NIPSHeading3"/>
      </w:pPr>
      <w:bookmarkStart w:id="91" w:name="_Toc106269655"/>
      <w:r w:rsidRPr="007E3D1B">
        <w:lastRenderedPageBreak/>
        <w:t>Delineation of sensitive</w:t>
      </w:r>
      <w:r w:rsidR="00A9266B" w:rsidRPr="007E3D1B">
        <w:t xml:space="preserve"> areas</w:t>
      </w:r>
      <w:bookmarkEnd w:id="91"/>
    </w:p>
    <w:p w14:paraId="1035F1EF" w14:textId="2664DC87" w:rsidR="005F2024" w:rsidRDefault="005F2024" w:rsidP="00F2121B">
      <w:r>
        <w:t>In NIPS Report Task 1 Vol. 2 - Sensitive Areas the methodology and results for delineation of sensitive areas are presented in detail and are summarized in this chapter.</w:t>
      </w:r>
    </w:p>
    <w:p w14:paraId="2620262A" w14:textId="4C3E61AC" w:rsidR="00D107EE" w:rsidRDefault="00D107EE" w:rsidP="00F2121B">
      <w:r w:rsidRPr="00F4617B">
        <w:t>The term ‘sensitive area’ is used by the urban waste water treatment directive (91/271/EEC) to refer to a surface water body that is risk of becoming eutrophic as a consequence of nutrient enrichment.</w:t>
      </w:r>
    </w:p>
    <w:p w14:paraId="3A64E05E" w14:textId="77777777" w:rsidR="00D107EE" w:rsidRPr="00F4617B" w:rsidRDefault="00D107EE" w:rsidP="00F2121B">
      <w:r w:rsidRPr="00F4617B">
        <w:t xml:space="preserve"> Albania’s surface waters are comprised of: </w:t>
      </w:r>
      <w:r w:rsidRPr="00F4617B">
        <w:rPr>
          <w:rStyle w:val="Funotenzeichen"/>
        </w:rPr>
        <w:footnoteReference w:id="42"/>
      </w:r>
    </w:p>
    <w:p w14:paraId="4B003816" w14:textId="2AFFACC1" w:rsidR="00D107EE" w:rsidRPr="00F2121B" w:rsidRDefault="00D107EE" w:rsidP="00F2121B">
      <w:pPr>
        <w:pStyle w:val="Bullet"/>
      </w:pPr>
      <w:r w:rsidRPr="00F2121B">
        <w:t>Eight main river catchments, divided for administrative purposes into six river basins</w:t>
      </w:r>
      <w:r w:rsidRPr="00F2121B">
        <w:rPr>
          <w:vertAlign w:val="superscript"/>
        </w:rPr>
        <w:footnoteReference w:id="43"/>
      </w:r>
      <w:r w:rsidRPr="00F2121B">
        <w:t xml:space="preserve">. The main rivers all flow in a westerly or </w:t>
      </w:r>
      <w:r w:rsidR="0097772E" w:rsidRPr="00F2121B">
        <w:t>north westerly</w:t>
      </w:r>
      <w:r w:rsidRPr="00F2121B">
        <w:t xml:space="preserve"> direction. The designated river basins are (from north to south) (i) the Drin</w:t>
      </w:r>
      <w:r w:rsidRPr="00F2121B">
        <w:noBreakHyphen/>
        <w:t>Buna, (ii) the Mat, (iii) the Ishëm and Erzen, (iv) the Shkumbin, (v) the Seman and (vi) the Vjosa. The catchments of the Drin and Vjosa are transboundary, the Drin being shared with Montenegro, Kosovo, North Macedonia and Greece, the Vjosa with Greece.</w:t>
      </w:r>
    </w:p>
    <w:p w14:paraId="627477D6" w14:textId="77777777" w:rsidR="00D107EE" w:rsidRPr="00F2121B" w:rsidRDefault="00D107EE" w:rsidP="00F2121B">
      <w:pPr>
        <w:pStyle w:val="Bullet"/>
      </w:pPr>
      <w:r w:rsidRPr="00F2121B">
        <w:t>Three large transboundary lakes (which are navigable), these being Lake Shkodër, Lake Ohrid and Lake Prespa (greater). Lake Ohrid feeds the Drin i Zi, which drains into North Macedonia before returning to Albania to join the Drin i Bardhe.</w:t>
      </w:r>
    </w:p>
    <w:p w14:paraId="136915D8" w14:textId="26FB71DD" w:rsidR="008A4615" w:rsidRDefault="00D107EE" w:rsidP="008A4615">
      <w:pPr>
        <w:pStyle w:val="NIPSParagraph"/>
      </w:pPr>
      <w:r w:rsidRPr="007E3D1B">
        <w:t>There are several lagoons/wetland areas along the coast, with the main ones being Kune Vain Tale Wetland, Patok Lagoon, Karavasta Lagoon, Narta Lagoon and Butrint Lagoon. Some 20% of Albania's land area is presently designated as “protected” under six categories (as per International Union for the Conservation of Nature – (IUCN) criteria).  Many of these protected areas occupy all, or part of these lakes, lagoons and coastline. The monitoring data that exists, albeit sparse, is showing eutrophic tendencies.</w:t>
      </w:r>
      <w:r w:rsidR="0097772E">
        <w:t xml:space="preserve"> </w:t>
      </w:r>
      <w:r w:rsidR="004135A3">
        <w:t xml:space="preserve">A total of eighteen sensitive areas have been demarcated within the seven main river basins in Albania in accordance with UWWTD criteria.  </w:t>
      </w:r>
      <w:r w:rsidR="008A4615" w:rsidRPr="00F4617B">
        <w:t xml:space="preserve">Albania has yet to establish formally which of its water bodies it intends to designate as </w:t>
      </w:r>
      <w:r w:rsidR="008A4615">
        <w:t>sensitive areas</w:t>
      </w:r>
      <w:r w:rsidR="008A4615" w:rsidRPr="00F4617B">
        <w:t>.</w:t>
      </w:r>
      <w:r w:rsidR="004135A3">
        <w:t xml:space="preserve"> </w:t>
      </w:r>
      <w:r>
        <w:t xml:space="preserve">The table </w:t>
      </w:r>
      <w:r w:rsidR="004135A3">
        <w:t xml:space="preserve">and figure </w:t>
      </w:r>
      <w:r>
        <w:t>below</w:t>
      </w:r>
      <w:r w:rsidR="004135A3">
        <w:t xml:space="preserve"> </w:t>
      </w:r>
      <w:r w:rsidR="008A4615">
        <w:t>show</w:t>
      </w:r>
      <w:r w:rsidR="004135A3">
        <w:t xml:space="preserve"> the </w:t>
      </w:r>
      <w:r>
        <w:t xml:space="preserve"> </w:t>
      </w:r>
      <w:r w:rsidR="004135A3">
        <w:t xml:space="preserve">sensitive areas identified. </w:t>
      </w:r>
      <w:r w:rsidR="008A4615" w:rsidRPr="007E3D1B">
        <w:t>A total of 111 agglomerations (67% of the total) are generating wastewater and discharging to</w:t>
      </w:r>
      <w:r w:rsidR="008A4615">
        <w:t xml:space="preserve"> these</w:t>
      </w:r>
      <w:r w:rsidR="008A4615" w:rsidRPr="007E3D1B">
        <w:t xml:space="preserve"> 18 sensitive areas that lie within the seven major river basins.  Some 24 agglomerations (15 % of all agglomerations) are above 10,000 P.E. and would be subject to more stringent treatment requirements generating a total wastewater load of 2.1 million P.E. (about 54 % of the total generated load in the country) would need tertiary treatment. </w:t>
      </w:r>
    </w:p>
    <w:p w14:paraId="6F780889" w14:textId="1EA377A8" w:rsidR="00D107EE" w:rsidRPr="00F4617B" w:rsidRDefault="008309C2" w:rsidP="008309C2">
      <w:pPr>
        <w:pStyle w:val="berschrift4"/>
      </w:pPr>
      <w:bookmarkStart w:id="92" w:name="_Toc106268778"/>
      <w:r>
        <w:t xml:space="preserve">Table </w:t>
      </w:r>
      <w:r w:rsidR="00A55795">
        <w:fldChar w:fldCharType="begin"/>
      </w:r>
      <w:r w:rsidR="00A55795">
        <w:instrText xml:space="preserve"> SEQ Table \* ARABIC </w:instrText>
      </w:r>
      <w:r w:rsidR="00A55795">
        <w:fldChar w:fldCharType="separate"/>
      </w:r>
      <w:r>
        <w:rPr>
          <w:noProof/>
        </w:rPr>
        <w:t>15</w:t>
      </w:r>
      <w:r w:rsidR="00A55795">
        <w:rPr>
          <w:noProof/>
        </w:rPr>
        <w:fldChar w:fldCharType="end"/>
      </w:r>
      <w:r w:rsidR="00D107EE" w:rsidRPr="00F4617B">
        <w:t>: Proposed sensitive areas</w:t>
      </w:r>
      <w:bookmarkEnd w:id="92"/>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52"/>
        <w:gridCol w:w="3953"/>
      </w:tblGrid>
      <w:tr w:rsidR="00D107EE" w:rsidRPr="00F4617B" w14:paraId="14A035A3" w14:textId="77777777" w:rsidTr="00E4601C">
        <w:trPr>
          <w:trHeight w:val="475"/>
          <w:tblHeader/>
        </w:trPr>
        <w:tc>
          <w:tcPr>
            <w:tcW w:w="3952" w:type="dxa"/>
            <w:shd w:val="clear" w:color="auto" w:fill="4F81BD"/>
            <w:vAlign w:val="center"/>
            <w:hideMark/>
          </w:tcPr>
          <w:p w14:paraId="6AEC6F12" w14:textId="77777777" w:rsidR="00D107EE" w:rsidRPr="00F4617B" w:rsidRDefault="00D107EE" w:rsidP="00E4601C">
            <w:pPr>
              <w:spacing w:after="0" w:line="240" w:lineRule="auto"/>
              <w:jc w:val="center"/>
              <w:rPr>
                <w:b/>
                <w:bCs/>
                <w:color w:val="FFFFFF" w:themeColor="background1"/>
                <w:sz w:val="18"/>
                <w:szCs w:val="18"/>
                <w:lang w:val="en-GB"/>
              </w:rPr>
            </w:pPr>
            <w:r w:rsidRPr="00F4617B">
              <w:rPr>
                <w:b/>
                <w:bCs/>
                <w:color w:val="FFFFFF" w:themeColor="background1"/>
                <w:sz w:val="18"/>
                <w:szCs w:val="18"/>
                <w:lang w:val="en-GB"/>
              </w:rPr>
              <w:t>Sensitive area designation number and name</w:t>
            </w:r>
          </w:p>
        </w:tc>
        <w:tc>
          <w:tcPr>
            <w:tcW w:w="3953" w:type="dxa"/>
            <w:shd w:val="clear" w:color="auto" w:fill="4F81BD"/>
            <w:vAlign w:val="center"/>
            <w:hideMark/>
          </w:tcPr>
          <w:p w14:paraId="0B6DF6C2" w14:textId="77777777" w:rsidR="00D107EE" w:rsidRPr="00F4617B" w:rsidRDefault="00D107EE" w:rsidP="00E4601C">
            <w:pPr>
              <w:spacing w:after="0" w:line="240" w:lineRule="auto"/>
              <w:jc w:val="center"/>
              <w:rPr>
                <w:b/>
                <w:bCs/>
                <w:color w:val="FFFFFF" w:themeColor="background1"/>
                <w:sz w:val="18"/>
                <w:szCs w:val="18"/>
                <w:lang w:val="en-GB"/>
              </w:rPr>
            </w:pPr>
            <w:r w:rsidRPr="00F4617B">
              <w:rPr>
                <w:b/>
                <w:bCs/>
                <w:color w:val="FFFFFF" w:themeColor="background1"/>
                <w:sz w:val="18"/>
                <w:szCs w:val="18"/>
                <w:lang w:val="en-GB"/>
              </w:rPr>
              <w:t>Located in river basin</w:t>
            </w:r>
          </w:p>
        </w:tc>
      </w:tr>
      <w:tr w:rsidR="00D107EE" w:rsidRPr="00F4617B" w14:paraId="75DA7F37" w14:textId="77777777" w:rsidTr="00E4601C">
        <w:trPr>
          <w:trHeight w:val="290"/>
        </w:trPr>
        <w:tc>
          <w:tcPr>
            <w:tcW w:w="3952" w:type="dxa"/>
            <w:shd w:val="clear" w:color="auto" w:fill="C6D9F1" w:themeFill="text2" w:themeFillTint="33"/>
            <w:vAlign w:val="center"/>
            <w:hideMark/>
          </w:tcPr>
          <w:p w14:paraId="61367ACA" w14:textId="77777777" w:rsidR="00D107EE" w:rsidRPr="00F4617B" w:rsidRDefault="00D107EE" w:rsidP="00E4601C">
            <w:pPr>
              <w:spacing w:after="0" w:line="240" w:lineRule="auto"/>
              <w:jc w:val="left"/>
              <w:rPr>
                <w:sz w:val="18"/>
                <w:szCs w:val="18"/>
                <w:lang w:val="en-GB"/>
              </w:rPr>
            </w:pPr>
            <w:r w:rsidRPr="00F4617B">
              <w:rPr>
                <w:sz w:val="18"/>
                <w:szCs w:val="18"/>
                <w:lang w:val="en-GB"/>
              </w:rPr>
              <w:t>SA01 Lake Fierza</w:t>
            </w:r>
          </w:p>
        </w:tc>
        <w:tc>
          <w:tcPr>
            <w:tcW w:w="3953" w:type="dxa"/>
            <w:shd w:val="clear" w:color="auto" w:fill="C6D9F1" w:themeFill="text2" w:themeFillTint="33"/>
            <w:noWrap/>
            <w:vAlign w:val="center"/>
            <w:hideMark/>
          </w:tcPr>
          <w:p w14:paraId="021189A7" w14:textId="77777777" w:rsidR="00D107EE" w:rsidRPr="00F4617B" w:rsidRDefault="00D107EE" w:rsidP="00E4601C">
            <w:pPr>
              <w:spacing w:after="0" w:line="240" w:lineRule="auto"/>
              <w:jc w:val="center"/>
              <w:rPr>
                <w:sz w:val="18"/>
                <w:szCs w:val="18"/>
                <w:lang w:val="en-GB"/>
              </w:rPr>
            </w:pPr>
            <w:r w:rsidRPr="00F4617B">
              <w:rPr>
                <w:sz w:val="18"/>
                <w:szCs w:val="18"/>
                <w:lang w:val="en-GB"/>
              </w:rPr>
              <w:t>Drin</w:t>
            </w:r>
          </w:p>
        </w:tc>
      </w:tr>
      <w:tr w:rsidR="00D107EE" w:rsidRPr="00F4617B" w14:paraId="650467D2" w14:textId="77777777" w:rsidTr="00E4601C">
        <w:trPr>
          <w:trHeight w:val="290"/>
        </w:trPr>
        <w:tc>
          <w:tcPr>
            <w:tcW w:w="3952" w:type="dxa"/>
            <w:shd w:val="clear" w:color="auto" w:fill="DBE5F1" w:themeFill="accent1" w:themeFillTint="33"/>
            <w:vAlign w:val="center"/>
            <w:hideMark/>
          </w:tcPr>
          <w:p w14:paraId="5A4F5FFC" w14:textId="77777777" w:rsidR="00D107EE" w:rsidRPr="00F4617B" w:rsidRDefault="00D107EE" w:rsidP="00E4601C">
            <w:pPr>
              <w:spacing w:after="0" w:line="240" w:lineRule="auto"/>
              <w:jc w:val="left"/>
              <w:rPr>
                <w:sz w:val="18"/>
                <w:szCs w:val="18"/>
                <w:lang w:val="en-GB"/>
              </w:rPr>
            </w:pPr>
            <w:r w:rsidRPr="00F4617B">
              <w:rPr>
                <w:sz w:val="18"/>
                <w:szCs w:val="18"/>
                <w:lang w:val="en-GB"/>
              </w:rPr>
              <w:t>SA 02 Lake Koman</w:t>
            </w:r>
          </w:p>
        </w:tc>
        <w:tc>
          <w:tcPr>
            <w:tcW w:w="3953" w:type="dxa"/>
            <w:shd w:val="clear" w:color="auto" w:fill="DBE5F1" w:themeFill="accent1" w:themeFillTint="33"/>
            <w:noWrap/>
            <w:vAlign w:val="center"/>
            <w:hideMark/>
          </w:tcPr>
          <w:p w14:paraId="322232D2" w14:textId="77777777" w:rsidR="00D107EE" w:rsidRPr="00F4617B" w:rsidRDefault="00D107EE" w:rsidP="00E4601C">
            <w:pPr>
              <w:spacing w:after="0" w:line="240" w:lineRule="auto"/>
              <w:jc w:val="center"/>
              <w:rPr>
                <w:sz w:val="18"/>
                <w:szCs w:val="18"/>
                <w:lang w:val="en-GB"/>
              </w:rPr>
            </w:pPr>
            <w:r w:rsidRPr="00F4617B">
              <w:rPr>
                <w:sz w:val="18"/>
                <w:szCs w:val="18"/>
                <w:lang w:val="en-GB"/>
              </w:rPr>
              <w:t>Drin</w:t>
            </w:r>
          </w:p>
        </w:tc>
      </w:tr>
      <w:tr w:rsidR="00D107EE" w:rsidRPr="00F4617B" w14:paraId="2DA78972" w14:textId="77777777" w:rsidTr="00E4601C">
        <w:trPr>
          <w:trHeight w:val="290"/>
        </w:trPr>
        <w:tc>
          <w:tcPr>
            <w:tcW w:w="3952" w:type="dxa"/>
            <w:shd w:val="clear" w:color="auto" w:fill="C6D9F1" w:themeFill="text2" w:themeFillTint="33"/>
            <w:vAlign w:val="center"/>
            <w:hideMark/>
          </w:tcPr>
          <w:p w14:paraId="750FD2B4" w14:textId="77777777" w:rsidR="00D107EE" w:rsidRPr="00584F02" w:rsidRDefault="00D107EE" w:rsidP="00E4601C">
            <w:pPr>
              <w:spacing w:after="0" w:line="240" w:lineRule="auto"/>
              <w:jc w:val="left"/>
              <w:rPr>
                <w:sz w:val="18"/>
                <w:szCs w:val="18"/>
                <w:lang w:val="fr-FR"/>
              </w:rPr>
            </w:pPr>
            <w:r w:rsidRPr="00584F02">
              <w:rPr>
                <w:sz w:val="18"/>
                <w:szCs w:val="18"/>
                <w:lang w:val="fr-FR"/>
              </w:rPr>
              <w:t>SA 03 Kune Vain Tale North</w:t>
            </w:r>
          </w:p>
        </w:tc>
        <w:tc>
          <w:tcPr>
            <w:tcW w:w="3953" w:type="dxa"/>
            <w:shd w:val="clear" w:color="auto" w:fill="C6D9F1" w:themeFill="text2" w:themeFillTint="33"/>
            <w:noWrap/>
            <w:vAlign w:val="center"/>
            <w:hideMark/>
          </w:tcPr>
          <w:p w14:paraId="7B134769" w14:textId="77777777" w:rsidR="00D107EE" w:rsidRPr="00F4617B" w:rsidRDefault="00D107EE" w:rsidP="00E4601C">
            <w:pPr>
              <w:spacing w:after="0" w:line="240" w:lineRule="auto"/>
              <w:jc w:val="center"/>
              <w:rPr>
                <w:sz w:val="18"/>
                <w:szCs w:val="18"/>
                <w:lang w:val="en-GB"/>
              </w:rPr>
            </w:pPr>
            <w:r w:rsidRPr="00F4617B">
              <w:rPr>
                <w:sz w:val="18"/>
                <w:szCs w:val="18"/>
                <w:lang w:val="en-GB"/>
              </w:rPr>
              <w:t>Drin</w:t>
            </w:r>
          </w:p>
        </w:tc>
      </w:tr>
      <w:tr w:rsidR="00D107EE" w:rsidRPr="00F4617B" w14:paraId="212A97E9" w14:textId="77777777" w:rsidTr="00E4601C">
        <w:trPr>
          <w:trHeight w:val="290"/>
        </w:trPr>
        <w:tc>
          <w:tcPr>
            <w:tcW w:w="3952" w:type="dxa"/>
            <w:shd w:val="clear" w:color="auto" w:fill="DBE5F1" w:themeFill="accent1" w:themeFillTint="33"/>
            <w:vAlign w:val="center"/>
            <w:hideMark/>
          </w:tcPr>
          <w:p w14:paraId="0F50AF76" w14:textId="77777777" w:rsidR="00D107EE" w:rsidRPr="00F4617B" w:rsidRDefault="00D107EE" w:rsidP="00E4601C">
            <w:pPr>
              <w:spacing w:after="0" w:line="240" w:lineRule="auto"/>
              <w:jc w:val="left"/>
              <w:rPr>
                <w:sz w:val="18"/>
                <w:szCs w:val="18"/>
                <w:lang w:val="en-GB"/>
              </w:rPr>
            </w:pPr>
            <w:r w:rsidRPr="00F4617B">
              <w:rPr>
                <w:sz w:val="18"/>
                <w:szCs w:val="18"/>
                <w:lang w:val="en-GB"/>
              </w:rPr>
              <w:t>SA 04 Lake Shkodra</w:t>
            </w:r>
          </w:p>
        </w:tc>
        <w:tc>
          <w:tcPr>
            <w:tcW w:w="3953" w:type="dxa"/>
            <w:shd w:val="clear" w:color="auto" w:fill="DBE5F1" w:themeFill="accent1" w:themeFillTint="33"/>
            <w:noWrap/>
            <w:vAlign w:val="center"/>
            <w:hideMark/>
          </w:tcPr>
          <w:p w14:paraId="2567FB90" w14:textId="77777777" w:rsidR="00D107EE" w:rsidRPr="00F4617B" w:rsidRDefault="00D107EE" w:rsidP="00E4601C">
            <w:pPr>
              <w:spacing w:after="0" w:line="240" w:lineRule="auto"/>
              <w:jc w:val="center"/>
              <w:rPr>
                <w:sz w:val="18"/>
                <w:szCs w:val="18"/>
                <w:lang w:val="en-GB"/>
              </w:rPr>
            </w:pPr>
            <w:r w:rsidRPr="00F4617B">
              <w:rPr>
                <w:sz w:val="18"/>
                <w:szCs w:val="18"/>
                <w:lang w:val="en-GB"/>
              </w:rPr>
              <w:t>Drin</w:t>
            </w:r>
          </w:p>
        </w:tc>
      </w:tr>
      <w:tr w:rsidR="00D107EE" w:rsidRPr="00F4617B" w14:paraId="3B0FD73E" w14:textId="77777777" w:rsidTr="00E4601C">
        <w:trPr>
          <w:trHeight w:val="290"/>
        </w:trPr>
        <w:tc>
          <w:tcPr>
            <w:tcW w:w="3952" w:type="dxa"/>
            <w:shd w:val="clear" w:color="auto" w:fill="C6D9F1" w:themeFill="text2" w:themeFillTint="33"/>
            <w:vAlign w:val="center"/>
            <w:hideMark/>
          </w:tcPr>
          <w:p w14:paraId="7A127BE4" w14:textId="77777777" w:rsidR="00D107EE" w:rsidRPr="00584F02" w:rsidRDefault="00D107EE" w:rsidP="00E4601C">
            <w:pPr>
              <w:spacing w:after="0" w:line="240" w:lineRule="auto"/>
              <w:jc w:val="left"/>
              <w:rPr>
                <w:sz w:val="18"/>
                <w:szCs w:val="18"/>
                <w:lang w:val="fr-FR"/>
              </w:rPr>
            </w:pPr>
            <w:r w:rsidRPr="00584F02">
              <w:rPr>
                <w:sz w:val="18"/>
                <w:szCs w:val="18"/>
                <w:lang w:val="fr-FR"/>
              </w:rPr>
              <w:t>SA 05 Buna Mouth/ Viluni Lagoon</w:t>
            </w:r>
          </w:p>
        </w:tc>
        <w:tc>
          <w:tcPr>
            <w:tcW w:w="3953" w:type="dxa"/>
            <w:shd w:val="clear" w:color="auto" w:fill="C6D9F1" w:themeFill="text2" w:themeFillTint="33"/>
            <w:noWrap/>
            <w:vAlign w:val="center"/>
            <w:hideMark/>
          </w:tcPr>
          <w:p w14:paraId="3227C726" w14:textId="77777777" w:rsidR="00D107EE" w:rsidRPr="00F4617B" w:rsidRDefault="00D107EE" w:rsidP="00E4601C">
            <w:pPr>
              <w:spacing w:after="0" w:line="240" w:lineRule="auto"/>
              <w:jc w:val="center"/>
              <w:rPr>
                <w:sz w:val="18"/>
                <w:szCs w:val="18"/>
                <w:lang w:val="en-GB"/>
              </w:rPr>
            </w:pPr>
            <w:r w:rsidRPr="00F4617B">
              <w:rPr>
                <w:sz w:val="18"/>
                <w:szCs w:val="18"/>
                <w:lang w:val="en-GB"/>
              </w:rPr>
              <w:t>Buna</w:t>
            </w:r>
          </w:p>
        </w:tc>
      </w:tr>
      <w:tr w:rsidR="00D107EE" w:rsidRPr="00F4617B" w14:paraId="1D8ED673" w14:textId="77777777" w:rsidTr="00E4601C">
        <w:trPr>
          <w:trHeight w:val="290"/>
        </w:trPr>
        <w:tc>
          <w:tcPr>
            <w:tcW w:w="3952" w:type="dxa"/>
            <w:shd w:val="clear" w:color="auto" w:fill="DBE5F1" w:themeFill="accent1" w:themeFillTint="33"/>
            <w:vAlign w:val="center"/>
            <w:hideMark/>
          </w:tcPr>
          <w:p w14:paraId="69C14894" w14:textId="77777777" w:rsidR="00D107EE" w:rsidRPr="00F4617B" w:rsidRDefault="00D107EE" w:rsidP="00E4601C">
            <w:pPr>
              <w:spacing w:after="0" w:line="240" w:lineRule="auto"/>
              <w:jc w:val="left"/>
              <w:rPr>
                <w:sz w:val="18"/>
                <w:szCs w:val="18"/>
                <w:lang w:val="en-GB"/>
              </w:rPr>
            </w:pPr>
            <w:r w:rsidRPr="00F4617B">
              <w:rPr>
                <w:sz w:val="18"/>
                <w:szCs w:val="18"/>
                <w:lang w:val="en-GB"/>
              </w:rPr>
              <w:t>SA 06 Lake Ohrid</w:t>
            </w:r>
          </w:p>
        </w:tc>
        <w:tc>
          <w:tcPr>
            <w:tcW w:w="3953" w:type="dxa"/>
            <w:shd w:val="clear" w:color="auto" w:fill="DBE5F1" w:themeFill="accent1" w:themeFillTint="33"/>
            <w:noWrap/>
            <w:vAlign w:val="center"/>
            <w:hideMark/>
          </w:tcPr>
          <w:p w14:paraId="370A348D" w14:textId="77777777" w:rsidR="00D107EE" w:rsidRPr="00F4617B" w:rsidRDefault="00D107EE" w:rsidP="00E4601C">
            <w:pPr>
              <w:spacing w:after="0" w:line="240" w:lineRule="auto"/>
              <w:jc w:val="center"/>
              <w:rPr>
                <w:sz w:val="18"/>
                <w:szCs w:val="18"/>
                <w:lang w:val="en-GB"/>
              </w:rPr>
            </w:pPr>
            <w:r w:rsidRPr="00F4617B">
              <w:rPr>
                <w:sz w:val="18"/>
                <w:szCs w:val="18"/>
                <w:lang w:val="en-GB"/>
              </w:rPr>
              <w:t>Drin</w:t>
            </w:r>
          </w:p>
        </w:tc>
      </w:tr>
      <w:tr w:rsidR="00D107EE" w:rsidRPr="00F4617B" w14:paraId="27240F99" w14:textId="77777777" w:rsidTr="00E4601C">
        <w:trPr>
          <w:trHeight w:val="290"/>
        </w:trPr>
        <w:tc>
          <w:tcPr>
            <w:tcW w:w="3952" w:type="dxa"/>
            <w:shd w:val="clear" w:color="auto" w:fill="C6D9F1" w:themeFill="text2" w:themeFillTint="33"/>
            <w:vAlign w:val="center"/>
            <w:hideMark/>
          </w:tcPr>
          <w:p w14:paraId="0BC5A95C" w14:textId="77777777" w:rsidR="00D107EE" w:rsidRPr="00F4617B" w:rsidRDefault="00D107EE" w:rsidP="00E4601C">
            <w:pPr>
              <w:spacing w:after="0" w:line="240" w:lineRule="auto"/>
              <w:jc w:val="left"/>
              <w:rPr>
                <w:sz w:val="18"/>
                <w:szCs w:val="18"/>
                <w:lang w:val="en-GB"/>
              </w:rPr>
            </w:pPr>
            <w:r w:rsidRPr="00F4617B">
              <w:rPr>
                <w:sz w:val="18"/>
                <w:szCs w:val="18"/>
                <w:lang w:val="en-GB"/>
              </w:rPr>
              <w:lastRenderedPageBreak/>
              <w:t>SA 07 Big Lake Prespa</w:t>
            </w:r>
          </w:p>
        </w:tc>
        <w:tc>
          <w:tcPr>
            <w:tcW w:w="3953" w:type="dxa"/>
            <w:shd w:val="clear" w:color="auto" w:fill="C6D9F1" w:themeFill="text2" w:themeFillTint="33"/>
            <w:noWrap/>
            <w:vAlign w:val="center"/>
            <w:hideMark/>
          </w:tcPr>
          <w:p w14:paraId="38FEEF03" w14:textId="77777777" w:rsidR="00D107EE" w:rsidRPr="00F4617B" w:rsidRDefault="00D107EE" w:rsidP="00E4601C">
            <w:pPr>
              <w:spacing w:after="0" w:line="240" w:lineRule="auto"/>
              <w:jc w:val="center"/>
              <w:rPr>
                <w:sz w:val="18"/>
                <w:szCs w:val="18"/>
                <w:lang w:val="en-GB"/>
              </w:rPr>
            </w:pPr>
            <w:r w:rsidRPr="00F4617B">
              <w:rPr>
                <w:sz w:val="18"/>
                <w:szCs w:val="18"/>
                <w:lang w:val="en-GB"/>
              </w:rPr>
              <w:t>Drin</w:t>
            </w:r>
          </w:p>
        </w:tc>
      </w:tr>
      <w:tr w:rsidR="00D107EE" w:rsidRPr="00F4617B" w14:paraId="7D017F0B" w14:textId="77777777" w:rsidTr="00E4601C">
        <w:trPr>
          <w:trHeight w:val="290"/>
        </w:trPr>
        <w:tc>
          <w:tcPr>
            <w:tcW w:w="3952" w:type="dxa"/>
            <w:shd w:val="clear" w:color="auto" w:fill="DBE5F1" w:themeFill="accent1" w:themeFillTint="33"/>
            <w:vAlign w:val="center"/>
            <w:hideMark/>
          </w:tcPr>
          <w:p w14:paraId="2D771B54" w14:textId="77777777" w:rsidR="00D107EE" w:rsidRPr="00F4617B" w:rsidRDefault="00D107EE" w:rsidP="00E4601C">
            <w:pPr>
              <w:spacing w:after="0" w:line="240" w:lineRule="auto"/>
              <w:jc w:val="left"/>
              <w:rPr>
                <w:sz w:val="18"/>
                <w:szCs w:val="18"/>
                <w:lang w:val="en-GB"/>
              </w:rPr>
            </w:pPr>
            <w:r w:rsidRPr="00F4617B">
              <w:rPr>
                <w:sz w:val="18"/>
                <w:szCs w:val="18"/>
                <w:lang w:val="en-GB"/>
              </w:rPr>
              <w:t>SA 08  Little Lake Prespa</w:t>
            </w:r>
          </w:p>
        </w:tc>
        <w:tc>
          <w:tcPr>
            <w:tcW w:w="3953" w:type="dxa"/>
            <w:shd w:val="clear" w:color="auto" w:fill="DBE5F1" w:themeFill="accent1" w:themeFillTint="33"/>
            <w:noWrap/>
            <w:vAlign w:val="center"/>
            <w:hideMark/>
          </w:tcPr>
          <w:p w14:paraId="4D602893" w14:textId="77777777" w:rsidR="00D107EE" w:rsidRPr="00F4617B" w:rsidRDefault="00D107EE" w:rsidP="00E4601C">
            <w:pPr>
              <w:spacing w:after="0" w:line="240" w:lineRule="auto"/>
              <w:jc w:val="center"/>
              <w:rPr>
                <w:sz w:val="18"/>
                <w:szCs w:val="18"/>
                <w:lang w:val="en-GB"/>
              </w:rPr>
            </w:pPr>
            <w:r w:rsidRPr="00F4617B">
              <w:rPr>
                <w:sz w:val="18"/>
                <w:szCs w:val="18"/>
                <w:lang w:val="en-GB"/>
              </w:rPr>
              <w:t>Drin</w:t>
            </w:r>
          </w:p>
        </w:tc>
      </w:tr>
      <w:tr w:rsidR="00D107EE" w:rsidRPr="00F4617B" w14:paraId="4748C4B0" w14:textId="77777777" w:rsidTr="00E4601C">
        <w:trPr>
          <w:trHeight w:val="290"/>
        </w:trPr>
        <w:tc>
          <w:tcPr>
            <w:tcW w:w="3952" w:type="dxa"/>
            <w:shd w:val="clear" w:color="auto" w:fill="C6D9F1" w:themeFill="text2" w:themeFillTint="33"/>
            <w:vAlign w:val="center"/>
            <w:hideMark/>
          </w:tcPr>
          <w:p w14:paraId="3D73BB90" w14:textId="77777777" w:rsidR="00D107EE" w:rsidRPr="00F4617B" w:rsidRDefault="00D107EE" w:rsidP="00E4601C">
            <w:pPr>
              <w:spacing w:after="0" w:line="240" w:lineRule="auto"/>
              <w:jc w:val="left"/>
              <w:rPr>
                <w:sz w:val="18"/>
                <w:szCs w:val="18"/>
                <w:lang w:val="en-GB"/>
              </w:rPr>
            </w:pPr>
            <w:r w:rsidRPr="00F4617B">
              <w:rPr>
                <w:sz w:val="18"/>
                <w:szCs w:val="18"/>
                <w:lang w:val="en-GB"/>
              </w:rPr>
              <w:t>SA 09  Lake Ulëz</w:t>
            </w:r>
          </w:p>
        </w:tc>
        <w:tc>
          <w:tcPr>
            <w:tcW w:w="3953" w:type="dxa"/>
            <w:shd w:val="clear" w:color="auto" w:fill="C6D9F1" w:themeFill="text2" w:themeFillTint="33"/>
            <w:noWrap/>
            <w:vAlign w:val="center"/>
            <w:hideMark/>
          </w:tcPr>
          <w:p w14:paraId="1BEF52D0" w14:textId="77777777" w:rsidR="00D107EE" w:rsidRPr="00F4617B" w:rsidRDefault="00D107EE" w:rsidP="00E4601C">
            <w:pPr>
              <w:spacing w:after="0" w:line="240" w:lineRule="auto"/>
              <w:jc w:val="center"/>
              <w:rPr>
                <w:sz w:val="18"/>
                <w:szCs w:val="18"/>
                <w:lang w:val="en-GB"/>
              </w:rPr>
            </w:pPr>
            <w:r w:rsidRPr="00F4617B">
              <w:rPr>
                <w:sz w:val="18"/>
                <w:szCs w:val="18"/>
                <w:lang w:val="en-GB"/>
              </w:rPr>
              <w:t>Mat</w:t>
            </w:r>
          </w:p>
        </w:tc>
      </w:tr>
      <w:tr w:rsidR="00D107EE" w:rsidRPr="00F4617B" w14:paraId="0AE5F39F" w14:textId="77777777" w:rsidTr="00E4601C">
        <w:trPr>
          <w:trHeight w:val="290"/>
        </w:trPr>
        <w:tc>
          <w:tcPr>
            <w:tcW w:w="3952" w:type="dxa"/>
            <w:shd w:val="clear" w:color="auto" w:fill="DBE5F1" w:themeFill="accent1" w:themeFillTint="33"/>
            <w:vAlign w:val="center"/>
            <w:hideMark/>
          </w:tcPr>
          <w:p w14:paraId="4DAE6695" w14:textId="77777777" w:rsidR="00D107EE" w:rsidRPr="00584F02" w:rsidRDefault="00D107EE" w:rsidP="00E4601C">
            <w:pPr>
              <w:spacing w:after="0" w:line="240" w:lineRule="auto"/>
              <w:jc w:val="left"/>
              <w:rPr>
                <w:sz w:val="18"/>
                <w:szCs w:val="18"/>
                <w:lang w:val="fr-FR"/>
              </w:rPr>
            </w:pPr>
            <w:r w:rsidRPr="00584F02">
              <w:rPr>
                <w:sz w:val="18"/>
                <w:szCs w:val="18"/>
                <w:lang w:val="fr-FR"/>
              </w:rPr>
              <w:t>SA10  Kune Vain Tale South</w:t>
            </w:r>
          </w:p>
        </w:tc>
        <w:tc>
          <w:tcPr>
            <w:tcW w:w="3953" w:type="dxa"/>
            <w:shd w:val="clear" w:color="auto" w:fill="DBE5F1" w:themeFill="accent1" w:themeFillTint="33"/>
            <w:noWrap/>
            <w:vAlign w:val="center"/>
            <w:hideMark/>
          </w:tcPr>
          <w:p w14:paraId="36A24962" w14:textId="77777777" w:rsidR="00D107EE" w:rsidRPr="00F4617B" w:rsidRDefault="00D107EE" w:rsidP="00E4601C">
            <w:pPr>
              <w:spacing w:after="0" w:line="240" w:lineRule="auto"/>
              <w:jc w:val="center"/>
              <w:rPr>
                <w:sz w:val="18"/>
                <w:szCs w:val="18"/>
                <w:lang w:val="en-GB"/>
              </w:rPr>
            </w:pPr>
            <w:r w:rsidRPr="00F4617B">
              <w:rPr>
                <w:sz w:val="18"/>
                <w:szCs w:val="18"/>
                <w:lang w:val="en-GB"/>
              </w:rPr>
              <w:t>Mat</w:t>
            </w:r>
          </w:p>
        </w:tc>
      </w:tr>
      <w:tr w:rsidR="00D107EE" w:rsidRPr="00F4617B" w14:paraId="5E5EA337" w14:textId="77777777" w:rsidTr="00E4601C">
        <w:trPr>
          <w:trHeight w:val="290"/>
        </w:trPr>
        <w:tc>
          <w:tcPr>
            <w:tcW w:w="3952" w:type="dxa"/>
            <w:shd w:val="clear" w:color="auto" w:fill="C6D9F1" w:themeFill="text2" w:themeFillTint="33"/>
            <w:vAlign w:val="center"/>
            <w:hideMark/>
          </w:tcPr>
          <w:p w14:paraId="32BFC506" w14:textId="77777777" w:rsidR="00D107EE" w:rsidRPr="00F4617B" w:rsidRDefault="00D107EE" w:rsidP="00E4601C">
            <w:pPr>
              <w:spacing w:after="0" w:line="240" w:lineRule="auto"/>
              <w:jc w:val="left"/>
              <w:rPr>
                <w:sz w:val="18"/>
                <w:szCs w:val="18"/>
                <w:lang w:val="en-GB"/>
              </w:rPr>
            </w:pPr>
            <w:r w:rsidRPr="00F4617B">
              <w:rPr>
                <w:sz w:val="18"/>
                <w:szCs w:val="18"/>
                <w:lang w:val="en-GB"/>
              </w:rPr>
              <w:t>SA11  Patok</w:t>
            </w:r>
          </w:p>
        </w:tc>
        <w:tc>
          <w:tcPr>
            <w:tcW w:w="3953" w:type="dxa"/>
            <w:shd w:val="clear" w:color="auto" w:fill="C6D9F1" w:themeFill="text2" w:themeFillTint="33"/>
            <w:noWrap/>
            <w:vAlign w:val="center"/>
            <w:hideMark/>
          </w:tcPr>
          <w:p w14:paraId="01F63BBE" w14:textId="77777777" w:rsidR="00D107EE" w:rsidRPr="00F4617B" w:rsidRDefault="00D107EE" w:rsidP="00E4601C">
            <w:pPr>
              <w:spacing w:after="0" w:line="240" w:lineRule="auto"/>
              <w:jc w:val="center"/>
              <w:rPr>
                <w:sz w:val="18"/>
                <w:szCs w:val="18"/>
                <w:lang w:val="en-GB"/>
              </w:rPr>
            </w:pPr>
            <w:r w:rsidRPr="00F4617B">
              <w:rPr>
                <w:sz w:val="18"/>
                <w:szCs w:val="18"/>
                <w:lang w:val="en-GB"/>
              </w:rPr>
              <w:t>Mat</w:t>
            </w:r>
          </w:p>
        </w:tc>
      </w:tr>
      <w:tr w:rsidR="00D107EE" w:rsidRPr="00F4617B" w14:paraId="1929025C" w14:textId="77777777" w:rsidTr="00E4601C">
        <w:trPr>
          <w:trHeight w:val="290"/>
        </w:trPr>
        <w:tc>
          <w:tcPr>
            <w:tcW w:w="3952" w:type="dxa"/>
            <w:shd w:val="clear" w:color="auto" w:fill="DBE5F1" w:themeFill="accent1" w:themeFillTint="33"/>
            <w:vAlign w:val="center"/>
            <w:hideMark/>
          </w:tcPr>
          <w:p w14:paraId="6FA861DA" w14:textId="77777777" w:rsidR="00D107EE" w:rsidRPr="00F4617B" w:rsidRDefault="00D107EE" w:rsidP="00E4601C">
            <w:pPr>
              <w:spacing w:after="0" w:line="240" w:lineRule="auto"/>
              <w:jc w:val="left"/>
              <w:rPr>
                <w:sz w:val="18"/>
                <w:szCs w:val="18"/>
                <w:lang w:val="en-GB"/>
              </w:rPr>
            </w:pPr>
            <w:r w:rsidRPr="00F4617B">
              <w:rPr>
                <w:sz w:val="18"/>
                <w:szCs w:val="18"/>
                <w:lang w:val="en-GB"/>
              </w:rPr>
              <w:t>SA11  Patok</w:t>
            </w:r>
          </w:p>
        </w:tc>
        <w:tc>
          <w:tcPr>
            <w:tcW w:w="3953" w:type="dxa"/>
            <w:shd w:val="clear" w:color="auto" w:fill="DBE5F1" w:themeFill="accent1" w:themeFillTint="33"/>
            <w:noWrap/>
            <w:vAlign w:val="center"/>
            <w:hideMark/>
          </w:tcPr>
          <w:p w14:paraId="29BED61E" w14:textId="77777777" w:rsidR="00D107EE" w:rsidRPr="00F4617B" w:rsidRDefault="00D107EE" w:rsidP="00E4601C">
            <w:pPr>
              <w:spacing w:after="0" w:line="240" w:lineRule="auto"/>
              <w:jc w:val="center"/>
              <w:rPr>
                <w:sz w:val="18"/>
                <w:szCs w:val="18"/>
                <w:lang w:val="en-GB"/>
              </w:rPr>
            </w:pPr>
            <w:r w:rsidRPr="00F4617B">
              <w:rPr>
                <w:sz w:val="18"/>
                <w:szCs w:val="18"/>
                <w:lang w:val="en-GB"/>
              </w:rPr>
              <w:t>Ishëm</w:t>
            </w:r>
          </w:p>
        </w:tc>
      </w:tr>
      <w:tr w:rsidR="00D107EE" w:rsidRPr="00F4617B" w14:paraId="06701E25" w14:textId="77777777" w:rsidTr="00E4601C">
        <w:trPr>
          <w:trHeight w:val="290"/>
        </w:trPr>
        <w:tc>
          <w:tcPr>
            <w:tcW w:w="3952" w:type="dxa"/>
            <w:shd w:val="clear" w:color="auto" w:fill="C6D9F1" w:themeFill="text2" w:themeFillTint="33"/>
            <w:vAlign w:val="center"/>
            <w:hideMark/>
          </w:tcPr>
          <w:p w14:paraId="554C4582" w14:textId="77777777" w:rsidR="00D107EE" w:rsidRPr="00F4617B" w:rsidRDefault="00D107EE" w:rsidP="00E4601C">
            <w:pPr>
              <w:spacing w:after="0" w:line="240" w:lineRule="auto"/>
              <w:jc w:val="left"/>
              <w:rPr>
                <w:sz w:val="18"/>
                <w:szCs w:val="18"/>
                <w:lang w:val="en-GB"/>
              </w:rPr>
            </w:pPr>
            <w:r w:rsidRPr="00F4617B">
              <w:rPr>
                <w:sz w:val="18"/>
                <w:szCs w:val="18"/>
                <w:lang w:val="en-GB"/>
              </w:rPr>
              <w:t>SA11  Patok</w:t>
            </w:r>
          </w:p>
        </w:tc>
        <w:tc>
          <w:tcPr>
            <w:tcW w:w="3953" w:type="dxa"/>
            <w:shd w:val="clear" w:color="auto" w:fill="C6D9F1" w:themeFill="text2" w:themeFillTint="33"/>
            <w:noWrap/>
            <w:vAlign w:val="center"/>
            <w:hideMark/>
          </w:tcPr>
          <w:p w14:paraId="6A136E01" w14:textId="77777777" w:rsidR="00D107EE" w:rsidRPr="00F4617B" w:rsidRDefault="00D107EE" w:rsidP="00E4601C">
            <w:pPr>
              <w:spacing w:after="0" w:line="240" w:lineRule="auto"/>
              <w:jc w:val="center"/>
              <w:rPr>
                <w:sz w:val="18"/>
                <w:szCs w:val="18"/>
                <w:lang w:val="en-GB"/>
              </w:rPr>
            </w:pPr>
            <w:r w:rsidRPr="00F4617B">
              <w:rPr>
                <w:sz w:val="18"/>
                <w:szCs w:val="18"/>
                <w:lang w:val="en-GB"/>
              </w:rPr>
              <w:t>Erzeni</w:t>
            </w:r>
          </w:p>
        </w:tc>
      </w:tr>
      <w:tr w:rsidR="00D107EE" w:rsidRPr="00F4617B" w14:paraId="2974A6B1" w14:textId="77777777" w:rsidTr="00E4601C">
        <w:trPr>
          <w:trHeight w:val="290"/>
        </w:trPr>
        <w:tc>
          <w:tcPr>
            <w:tcW w:w="3952" w:type="dxa"/>
            <w:shd w:val="clear" w:color="auto" w:fill="DBE5F1" w:themeFill="accent1" w:themeFillTint="33"/>
            <w:vAlign w:val="center"/>
            <w:hideMark/>
          </w:tcPr>
          <w:p w14:paraId="164115A2" w14:textId="77777777" w:rsidR="00D107EE" w:rsidRPr="00F4617B" w:rsidRDefault="00D107EE" w:rsidP="00E4601C">
            <w:pPr>
              <w:spacing w:after="0" w:line="240" w:lineRule="auto"/>
              <w:jc w:val="left"/>
              <w:rPr>
                <w:sz w:val="18"/>
                <w:szCs w:val="18"/>
                <w:lang w:val="en-GB"/>
              </w:rPr>
            </w:pPr>
            <w:r w:rsidRPr="00F4617B">
              <w:rPr>
                <w:sz w:val="18"/>
                <w:szCs w:val="18"/>
                <w:lang w:val="en-GB"/>
              </w:rPr>
              <w:t>SA12  Bish Kamez Rrushkull</w:t>
            </w:r>
          </w:p>
        </w:tc>
        <w:tc>
          <w:tcPr>
            <w:tcW w:w="3953" w:type="dxa"/>
            <w:shd w:val="clear" w:color="auto" w:fill="DBE5F1" w:themeFill="accent1" w:themeFillTint="33"/>
            <w:noWrap/>
            <w:vAlign w:val="center"/>
            <w:hideMark/>
          </w:tcPr>
          <w:p w14:paraId="59E7B76D" w14:textId="77777777" w:rsidR="00D107EE" w:rsidRPr="00F4617B" w:rsidRDefault="00D107EE" w:rsidP="00E4601C">
            <w:pPr>
              <w:spacing w:after="0" w:line="240" w:lineRule="auto"/>
              <w:jc w:val="center"/>
              <w:rPr>
                <w:sz w:val="18"/>
                <w:szCs w:val="18"/>
                <w:lang w:val="en-GB"/>
              </w:rPr>
            </w:pPr>
            <w:r w:rsidRPr="00F4617B">
              <w:rPr>
                <w:sz w:val="18"/>
                <w:szCs w:val="18"/>
                <w:lang w:val="en-GB"/>
              </w:rPr>
              <w:t>Erzeni</w:t>
            </w:r>
          </w:p>
        </w:tc>
      </w:tr>
      <w:tr w:rsidR="00D107EE" w:rsidRPr="00F4617B" w14:paraId="600465B9" w14:textId="77777777" w:rsidTr="00E4601C">
        <w:trPr>
          <w:trHeight w:val="290"/>
        </w:trPr>
        <w:tc>
          <w:tcPr>
            <w:tcW w:w="3952" w:type="dxa"/>
            <w:shd w:val="clear" w:color="auto" w:fill="C6D9F1" w:themeFill="text2" w:themeFillTint="33"/>
            <w:vAlign w:val="center"/>
            <w:hideMark/>
          </w:tcPr>
          <w:p w14:paraId="7B2BA2D3" w14:textId="77777777" w:rsidR="00D107EE" w:rsidRPr="00F4617B" w:rsidRDefault="00D107EE" w:rsidP="00E4601C">
            <w:pPr>
              <w:spacing w:after="0" w:line="240" w:lineRule="auto"/>
              <w:jc w:val="left"/>
              <w:rPr>
                <w:sz w:val="18"/>
                <w:szCs w:val="18"/>
                <w:lang w:val="en-GB"/>
              </w:rPr>
            </w:pPr>
            <w:r w:rsidRPr="00F4617B">
              <w:rPr>
                <w:sz w:val="18"/>
                <w:szCs w:val="18"/>
                <w:lang w:val="en-GB"/>
              </w:rPr>
              <w:t>SA13  Karavasta Lagoon</w:t>
            </w:r>
          </w:p>
        </w:tc>
        <w:tc>
          <w:tcPr>
            <w:tcW w:w="3953" w:type="dxa"/>
            <w:shd w:val="clear" w:color="auto" w:fill="C6D9F1" w:themeFill="text2" w:themeFillTint="33"/>
            <w:noWrap/>
            <w:vAlign w:val="center"/>
            <w:hideMark/>
          </w:tcPr>
          <w:p w14:paraId="54126047" w14:textId="77777777" w:rsidR="00D107EE" w:rsidRPr="00F4617B" w:rsidRDefault="00D107EE" w:rsidP="00E4601C">
            <w:pPr>
              <w:spacing w:after="0" w:line="240" w:lineRule="auto"/>
              <w:jc w:val="center"/>
              <w:rPr>
                <w:sz w:val="18"/>
                <w:szCs w:val="18"/>
                <w:lang w:val="en-GB"/>
              </w:rPr>
            </w:pPr>
            <w:r w:rsidRPr="00F4617B">
              <w:rPr>
                <w:sz w:val="18"/>
                <w:szCs w:val="18"/>
                <w:lang w:val="en-GB"/>
              </w:rPr>
              <w:t>Shkumbin</w:t>
            </w:r>
          </w:p>
        </w:tc>
      </w:tr>
      <w:tr w:rsidR="00D107EE" w:rsidRPr="00F4617B" w14:paraId="482175AA" w14:textId="77777777" w:rsidTr="00E4601C">
        <w:trPr>
          <w:trHeight w:val="290"/>
        </w:trPr>
        <w:tc>
          <w:tcPr>
            <w:tcW w:w="3952" w:type="dxa"/>
            <w:shd w:val="clear" w:color="auto" w:fill="DBE5F1" w:themeFill="accent1" w:themeFillTint="33"/>
            <w:vAlign w:val="center"/>
            <w:hideMark/>
          </w:tcPr>
          <w:p w14:paraId="23BF538F" w14:textId="77777777" w:rsidR="00D107EE" w:rsidRPr="00F4617B" w:rsidRDefault="00D107EE" w:rsidP="00E4601C">
            <w:pPr>
              <w:spacing w:after="0" w:line="240" w:lineRule="auto"/>
              <w:jc w:val="left"/>
              <w:rPr>
                <w:sz w:val="18"/>
                <w:szCs w:val="18"/>
                <w:lang w:val="en-GB"/>
              </w:rPr>
            </w:pPr>
            <w:r w:rsidRPr="00F4617B">
              <w:rPr>
                <w:sz w:val="18"/>
                <w:szCs w:val="18"/>
                <w:lang w:val="en-GB"/>
              </w:rPr>
              <w:t>SA13  Karavasta Lagoon</w:t>
            </w:r>
          </w:p>
        </w:tc>
        <w:tc>
          <w:tcPr>
            <w:tcW w:w="3953" w:type="dxa"/>
            <w:shd w:val="clear" w:color="auto" w:fill="DBE5F1" w:themeFill="accent1" w:themeFillTint="33"/>
            <w:noWrap/>
            <w:vAlign w:val="center"/>
            <w:hideMark/>
          </w:tcPr>
          <w:p w14:paraId="7DF55742" w14:textId="77777777" w:rsidR="00D107EE" w:rsidRPr="00F4617B" w:rsidRDefault="00D107EE" w:rsidP="00E4601C">
            <w:pPr>
              <w:spacing w:after="0" w:line="240" w:lineRule="auto"/>
              <w:jc w:val="center"/>
              <w:rPr>
                <w:sz w:val="18"/>
                <w:szCs w:val="18"/>
                <w:lang w:val="en-GB"/>
              </w:rPr>
            </w:pPr>
            <w:r w:rsidRPr="00F4617B">
              <w:rPr>
                <w:sz w:val="18"/>
                <w:szCs w:val="18"/>
                <w:lang w:val="en-GB"/>
              </w:rPr>
              <w:t>Seman</w:t>
            </w:r>
          </w:p>
        </w:tc>
      </w:tr>
      <w:tr w:rsidR="00D107EE" w:rsidRPr="00F4617B" w14:paraId="423EDDBF" w14:textId="77777777" w:rsidTr="00E4601C">
        <w:trPr>
          <w:trHeight w:val="290"/>
        </w:trPr>
        <w:tc>
          <w:tcPr>
            <w:tcW w:w="3952" w:type="dxa"/>
            <w:shd w:val="clear" w:color="auto" w:fill="C6D9F1" w:themeFill="text2" w:themeFillTint="33"/>
            <w:vAlign w:val="center"/>
          </w:tcPr>
          <w:p w14:paraId="46ABC9CF" w14:textId="77777777" w:rsidR="00D107EE" w:rsidRPr="00F4617B" w:rsidRDefault="00D107EE" w:rsidP="00E4601C">
            <w:pPr>
              <w:spacing w:after="0" w:line="240" w:lineRule="auto"/>
              <w:jc w:val="left"/>
              <w:rPr>
                <w:sz w:val="18"/>
                <w:szCs w:val="18"/>
                <w:lang w:val="en-GB"/>
              </w:rPr>
            </w:pPr>
            <w:r w:rsidRPr="00F4617B">
              <w:rPr>
                <w:sz w:val="18"/>
                <w:szCs w:val="18"/>
                <w:lang w:val="en-GB"/>
              </w:rPr>
              <w:t>SA14  Belsh Lakes</w:t>
            </w:r>
          </w:p>
        </w:tc>
        <w:tc>
          <w:tcPr>
            <w:tcW w:w="3953" w:type="dxa"/>
            <w:shd w:val="clear" w:color="auto" w:fill="C6D9F1" w:themeFill="text2" w:themeFillTint="33"/>
            <w:noWrap/>
            <w:vAlign w:val="center"/>
          </w:tcPr>
          <w:p w14:paraId="4769D5E0" w14:textId="77777777" w:rsidR="00D107EE" w:rsidRPr="00F4617B" w:rsidRDefault="00D107EE" w:rsidP="00E4601C">
            <w:pPr>
              <w:spacing w:after="0" w:line="240" w:lineRule="auto"/>
              <w:jc w:val="center"/>
              <w:rPr>
                <w:sz w:val="18"/>
                <w:szCs w:val="18"/>
                <w:lang w:val="en-GB"/>
              </w:rPr>
            </w:pPr>
            <w:r w:rsidRPr="00F4617B">
              <w:rPr>
                <w:sz w:val="18"/>
                <w:szCs w:val="18"/>
                <w:lang w:val="en-GB"/>
              </w:rPr>
              <w:t>Shkumbin</w:t>
            </w:r>
          </w:p>
        </w:tc>
      </w:tr>
      <w:tr w:rsidR="00D107EE" w:rsidRPr="00F4617B" w14:paraId="1A088020" w14:textId="77777777" w:rsidTr="00E4601C">
        <w:trPr>
          <w:trHeight w:val="290"/>
        </w:trPr>
        <w:tc>
          <w:tcPr>
            <w:tcW w:w="3952" w:type="dxa"/>
            <w:shd w:val="clear" w:color="auto" w:fill="DBE5F1" w:themeFill="accent1" w:themeFillTint="33"/>
            <w:vAlign w:val="center"/>
            <w:hideMark/>
          </w:tcPr>
          <w:p w14:paraId="00CDCD65" w14:textId="77777777" w:rsidR="00D107EE" w:rsidRPr="00F4617B" w:rsidRDefault="00D107EE" w:rsidP="00E4601C">
            <w:pPr>
              <w:spacing w:after="0" w:line="240" w:lineRule="auto"/>
              <w:jc w:val="left"/>
              <w:rPr>
                <w:sz w:val="18"/>
                <w:szCs w:val="18"/>
                <w:lang w:val="en-GB"/>
              </w:rPr>
            </w:pPr>
            <w:r w:rsidRPr="00F4617B">
              <w:rPr>
                <w:sz w:val="18"/>
                <w:szCs w:val="18"/>
                <w:lang w:val="en-GB"/>
              </w:rPr>
              <w:t>SA15  Lake Banja</w:t>
            </w:r>
          </w:p>
        </w:tc>
        <w:tc>
          <w:tcPr>
            <w:tcW w:w="3953" w:type="dxa"/>
            <w:shd w:val="clear" w:color="auto" w:fill="DBE5F1" w:themeFill="accent1" w:themeFillTint="33"/>
            <w:noWrap/>
            <w:vAlign w:val="center"/>
            <w:hideMark/>
          </w:tcPr>
          <w:p w14:paraId="724D4978" w14:textId="77777777" w:rsidR="00D107EE" w:rsidRPr="00F4617B" w:rsidRDefault="00D107EE" w:rsidP="00E4601C">
            <w:pPr>
              <w:spacing w:after="0" w:line="240" w:lineRule="auto"/>
              <w:jc w:val="center"/>
              <w:rPr>
                <w:sz w:val="18"/>
                <w:szCs w:val="18"/>
                <w:lang w:val="en-GB"/>
              </w:rPr>
            </w:pPr>
            <w:r w:rsidRPr="00F4617B">
              <w:rPr>
                <w:sz w:val="18"/>
                <w:szCs w:val="18"/>
                <w:lang w:val="en-GB"/>
              </w:rPr>
              <w:t>Seman</w:t>
            </w:r>
          </w:p>
        </w:tc>
      </w:tr>
      <w:tr w:rsidR="00D107EE" w:rsidRPr="00F4617B" w14:paraId="6DC800EB" w14:textId="77777777" w:rsidTr="00E4601C">
        <w:trPr>
          <w:trHeight w:val="290"/>
        </w:trPr>
        <w:tc>
          <w:tcPr>
            <w:tcW w:w="3952" w:type="dxa"/>
            <w:shd w:val="clear" w:color="auto" w:fill="C6D9F1" w:themeFill="text2" w:themeFillTint="33"/>
            <w:vAlign w:val="center"/>
            <w:hideMark/>
          </w:tcPr>
          <w:p w14:paraId="5328107C" w14:textId="77777777" w:rsidR="00D107EE" w:rsidRPr="00584F02" w:rsidRDefault="00D107EE" w:rsidP="00E4601C">
            <w:pPr>
              <w:spacing w:after="0" w:line="240" w:lineRule="auto"/>
              <w:jc w:val="left"/>
              <w:rPr>
                <w:sz w:val="18"/>
                <w:szCs w:val="18"/>
                <w:lang w:val="fr-FR"/>
              </w:rPr>
            </w:pPr>
            <w:r w:rsidRPr="00584F02">
              <w:rPr>
                <w:sz w:val="18"/>
                <w:szCs w:val="18"/>
                <w:lang w:val="fr-FR"/>
              </w:rPr>
              <w:t>SA16 Vjosa River Narta Lagoon</w:t>
            </w:r>
          </w:p>
        </w:tc>
        <w:tc>
          <w:tcPr>
            <w:tcW w:w="3953" w:type="dxa"/>
            <w:shd w:val="clear" w:color="auto" w:fill="C6D9F1" w:themeFill="text2" w:themeFillTint="33"/>
            <w:noWrap/>
            <w:vAlign w:val="center"/>
            <w:hideMark/>
          </w:tcPr>
          <w:p w14:paraId="430D3C1D" w14:textId="77777777" w:rsidR="00D107EE" w:rsidRPr="00F4617B" w:rsidRDefault="00D107EE" w:rsidP="00E4601C">
            <w:pPr>
              <w:spacing w:after="0" w:line="240" w:lineRule="auto"/>
              <w:jc w:val="center"/>
              <w:rPr>
                <w:sz w:val="18"/>
                <w:szCs w:val="18"/>
                <w:lang w:val="en-GB"/>
              </w:rPr>
            </w:pPr>
            <w:r w:rsidRPr="00F4617B">
              <w:rPr>
                <w:sz w:val="18"/>
                <w:szCs w:val="18"/>
                <w:lang w:val="en-GB"/>
              </w:rPr>
              <w:t>Vjosa</w:t>
            </w:r>
          </w:p>
        </w:tc>
      </w:tr>
      <w:tr w:rsidR="00D107EE" w:rsidRPr="00F4617B" w14:paraId="5312DA5E" w14:textId="77777777" w:rsidTr="00E4601C">
        <w:trPr>
          <w:trHeight w:val="290"/>
        </w:trPr>
        <w:tc>
          <w:tcPr>
            <w:tcW w:w="3952" w:type="dxa"/>
            <w:shd w:val="clear" w:color="auto" w:fill="DBE5F1" w:themeFill="accent1" w:themeFillTint="33"/>
            <w:vAlign w:val="center"/>
            <w:hideMark/>
          </w:tcPr>
          <w:p w14:paraId="2CD83627" w14:textId="77777777" w:rsidR="00D107EE" w:rsidRPr="00F4617B" w:rsidRDefault="00D107EE" w:rsidP="00E4601C">
            <w:pPr>
              <w:spacing w:after="0" w:line="240" w:lineRule="auto"/>
              <w:jc w:val="left"/>
              <w:rPr>
                <w:sz w:val="18"/>
                <w:szCs w:val="18"/>
                <w:lang w:val="en-GB"/>
              </w:rPr>
            </w:pPr>
            <w:r w:rsidRPr="00F4617B">
              <w:rPr>
                <w:sz w:val="18"/>
                <w:szCs w:val="18"/>
                <w:lang w:val="en-GB"/>
              </w:rPr>
              <w:t>SA17  Orikum Lagoon</w:t>
            </w:r>
          </w:p>
        </w:tc>
        <w:tc>
          <w:tcPr>
            <w:tcW w:w="3953" w:type="dxa"/>
            <w:shd w:val="clear" w:color="auto" w:fill="DBE5F1" w:themeFill="accent1" w:themeFillTint="33"/>
            <w:noWrap/>
            <w:vAlign w:val="center"/>
            <w:hideMark/>
          </w:tcPr>
          <w:p w14:paraId="7DA23687" w14:textId="77777777" w:rsidR="00D107EE" w:rsidRPr="00F4617B" w:rsidRDefault="00D107EE" w:rsidP="00E4601C">
            <w:pPr>
              <w:spacing w:after="0" w:line="240" w:lineRule="auto"/>
              <w:jc w:val="center"/>
              <w:rPr>
                <w:sz w:val="18"/>
                <w:szCs w:val="18"/>
                <w:lang w:val="en-GB"/>
              </w:rPr>
            </w:pPr>
            <w:r w:rsidRPr="00F4617B">
              <w:rPr>
                <w:sz w:val="18"/>
                <w:szCs w:val="18"/>
                <w:lang w:val="en-GB"/>
              </w:rPr>
              <w:t>Vjosa</w:t>
            </w:r>
          </w:p>
        </w:tc>
      </w:tr>
      <w:tr w:rsidR="00D107EE" w:rsidRPr="00F4617B" w14:paraId="403738A7" w14:textId="77777777" w:rsidTr="00E4601C">
        <w:trPr>
          <w:trHeight w:val="290"/>
        </w:trPr>
        <w:tc>
          <w:tcPr>
            <w:tcW w:w="3952" w:type="dxa"/>
            <w:shd w:val="clear" w:color="auto" w:fill="C6D9F1" w:themeFill="text2" w:themeFillTint="33"/>
            <w:vAlign w:val="center"/>
            <w:hideMark/>
          </w:tcPr>
          <w:p w14:paraId="155035C5" w14:textId="77777777" w:rsidR="00D107EE" w:rsidRPr="00F4617B" w:rsidRDefault="00D107EE" w:rsidP="00E4601C">
            <w:pPr>
              <w:spacing w:after="0" w:line="240" w:lineRule="auto"/>
              <w:jc w:val="left"/>
              <w:rPr>
                <w:sz w:val="18"/>
                <w:szCs w:val="18"/>
                <w:lang w:val="en-GB"/>
              </w:rPr>
            </w:pPr>
            <w:r w:rsidRPr="00F4617B">
              <w:rPr>
                <w:sz w:val="18"/>
                <w:szCs w:val="18"/>
                <w:lang w:val="en-GB"/>
              </w:rPr>
              <w:t>SA18  Lake Butrint</w:t>
            </w:r>
          </w:p>
        </w:tc>
        <w:tc>
          <w:tcPr>
            <w:tcW w:w="3953" w:type="dxa"/>
            <w:shd w:val="clear" w:color="auto" w:fill="C6D9F1" w:themeFill="text2" w:themeFillTint="33"/>
            <w:noWrap/>
            <w:vAlign w:val="center"/>
            <w:hideMark/>
          </w:tcPr>
          <w:p w14:paraId="412B9671" w14:textId="77777777" w:rsidR="00D107EE" w:rsidRPr="00F4617B" w:rsidRDefault="00D107EE" w:rsidP="00E4601C">
            <w:pPr>
              <w:spacing w:after="0" w:line="240" w:lineRule="auto"/>
              <w:jc w:val="center"/>
              <w:rPr>
                <w:sz w:val="18"/>
                <w:szCs w:val="18"/>
                <w:lang w:val="en-GB"/>
              </w:rPr>
            </w:pPr>
            <w:r w:rsidRPr="00F4617B">
              <w:rPr>
                <w:sz w:val="18"/>
                <w:szCs w:val="18"/>
                <w:lang w:val="en-GB"/>
              </w:rPr>
              <w:t>Vjosa</w:t>
            </w:r>
          </w:p>
        </w:tc>
      </w:tr>
    </w:tbl>
    <w:p w14:paraId="21854313" w14:textId="25C852D7" w:rsidR="00D107EE" w:rsidRPr="004E70B0" w:rsidRDefault="00F2121B" w:rsidP="00D107EE">
      <w:pPr>
        <w:rPr>
          <w:sz w:val="20"/>
          <w:szCs w:val="20"/>
        </w:rPr>
      </w:pPr>
      <w:r w:rsidRPr="004E70B0">
        <w:rPr>
          <w:sz w:val="20"/>
          <w:szCs w:val="20"/>
        </w:rPr>
        <w:t>Source: Prepared by Consultant</w:t>
      </w:r>
    </w:p>
    <w:p w14:paraId="3E2A1918" w14:textId="77777777" w:rsidR="00716B08" w:rsidRDefault="00716B08" w:rsidP="00716B08">
      <w:pPr>
        <w:pStyle w:val="Beschriftung"/>
      </w:pPr>
      <w:bookmarkStart w:id="93" w:name="_Ref90557252"/>
      <w:bookmarkStart w:id="94" w:name="_Toc90617182"/>
      <w:r>
        <w:lastRenderedPageBreak/>
        <w:t xml:space="preserve">Figure </w:t>
      </w:r>
      <w:fldSimple w:instr=" SEQ Figure \* ARABIC ">
        <w:r>
          <w:rPr>
            <w:noProof/>
          </w:rPr>
          <w:t>11</w:t>
        </w:r>
      </w:fldSimple>
      <w:bookmarkEnd w:id="93"/>
      <w:r>
        <w:t>: Overview map of the Sensitive Areas within Albania</w:t>
      </w:r>
      <w:bookmarkEnd w:id="94"/>
    </w:p>
    <w:p w14:paraId="2B74C1A7" w14:textId="1E031C42" w:rsidR="00716B08" w:rsidRPr="007E3D1B" w:rsidRDefault="00122245" w:rsidP="00D107EE">
      <w:pPr>
        <w:pStyle w:val="NIPSParagraph"/>
      </w:pPr>
      <w:r>
        <w:rPr>
          <w:noProof/>
        </w:rPr>
        <w:drawing>
          <wp:inline distT="0" distB="0" distL="0" distR="0" wp14:anchorId="3099B4DD" wp14:editId="7FEE064D">
            <wp:extent cx="5761355" cy="81483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1355" cy="8148320"/>
                    </a:xfrm>
                    <a:prstGeom prst="rect">
                      <a:avLst/>
                    </a:prstGeom>
                    <a:noFill/>
                    <a:ln>
                      <a:noFill/>
                    </a:ln>
                  </pic:spPr>
                </pic:pic>
              </a:graphicData>
            </a:graphic>
          </wp:inline>
        </w:drawing>
      </w:r>
    </w:p>
    <w:p w14:paraId="5B25128C" w14:textId="1B06880A" w:rsidR="00A9266B" w:rsidRPr="007E3D1B" w:rsidRDefault="00A9266B" w:rsidP="00950012">
      <w:pPr>
        <w:pStyle w:val="NIPSHeading3"/>
      </w:pPr>
      <w:bookmarkStart w:id="95" w:name="_Toc106269656"/>
      <w:r w:rsidRPr="007E3D1B">
        <w:lastRenderedPageBreak/>
        <w:t>Status of wastewater collection infrastructure</w:t>
      </w:r>
      <w:bookmarkEnd w:id="95"/>
    </w:p>
    <w:p w14:paraId="16F41BD8" w14:textId="70084E76" w:rsidR="00B6131E" w:rsidRPr="004E70B0" w:rsidRDefault="007D3E3A" w:rsidP="002C258F">
      <w:pPr>
        <w:pStyle w:val="NIPSHeading4"/>
        <w:rPr>
          <w:b w:val="0"/>
          <w:bCs w:val="0"/>
        </w:rPr>
      </w:pPr>
      <w:bookmarkStart w:id="96" w:name="_Toc105739635"/>
      <w:bookmarkStart w:id="97" w:name="_Toc106269657"/>
      <w:r w:rsidRPr="004E70B0">
        <w:rPr>
          <w:b w:val="0"/>
          <w:bCs w:val="0"/>
        </w:rPr>
        <w:t xml:space="preserve">Wastewater </w:t>
      </w:r>
      <w:r w:rsidR="002C258F" w:rsidRPr="004E70B0">
        <w:rPr>
          <w:b w:val="0"/>
          <w:bCs w:val="0"/>
        </w:rPr>
        <w:t xml:space="preserve">Service </w:t>
      </w:r>
      <w:r w:rsidR="00B6131E" w:rsidRPr="004E70B0">
        <w:rPr>
          <w:b w:val="0"/>
          <w:bCs w:val="0"/>
        </w:rPr>
        <w:t>Coverage</w:t>
      </w:r>
      <w:bookmarkEnd w:id="96"/>
      <w:r w:rsidRPr="004E70B0">
        <w:rPr>
          <w:b w:val="0"/>
          <w:bCs w:val="0"/>
        </w:rPr>
        <w:t xml:space="preserve"> and Network length</w:t>
      </w:r>
      <w:bookmarkEnd w:id="97"/>
    </w:p>
    <w:p w14:paraId="6C287591" w14:textId="77777777" w:rsidR="004F56C0" w:rsidRDefault="00B6131E" w:rsidP="00B6131E">
      <w:r w:rsidRPr="003A11D6">
        <w:t>Based on AKUM Benchmark data for 2020, the existing wastewater collection infrastructure comprises</w:t>
      </w:r>
      <w:r w:rsidR="007D3E3A">
        <w:t xml:space="preserve"> a wastewater network length of </w:t>
      </w:r>
      <w:r w:rsidRPr="003A11D6">
        <w:t>about 2,856 km (increasing from 2,540 km reported in 2019) of which 69% polyethylene, 26% concrete, and 5% of other materials. The same source, reports a total population</w:t>
      </w:r>
      <w:r w:rsidR="00394495">
        <w:rPr>
          <w:rStyle w:val="Funotenzeichen"/>
        </w:rPr>
        <w:footnoteReference w:id="44"/>
      </w:r>
      <w:r w:rsidRPr="003A11D6">
        <w:t xml:space="preserve"> </w:t>
      </w:r>
      <w:r w:rsidR="007D3E3A">
        <w:t xml:space="preserve"> </w:t>
      </w:r>
      <w:r w:rsidRPr="003A11D6">
        <w:t xml:space="preserve">of </w:t>
      </w:r>
      <w:r w:rsidR="00394495">
        <w:t>4,350,009</w:t>
      </w:r>
      <w:r w:rsidRPr="003A11D6">
        <w:t xml:space="preserve"> (</w:t>
      </w:r>
      <w:r w:rsidR="00394495">
        <w:t>2,406,862</w:t>
      </w:r>
      <w:r w:rsidRPr="003A11D6">
        <w:t xml:space="preserve"> in urban areas and </w:t>
      </w:r>
      <w:r w:rsidR="00394495">
        <w:t>1,943,148</w:t>
      </w:r>
      <w:r w:rsidRPr="003A11D6">
        <w:t xml:space="preserve"> in rural areas) and a connected population of 2,259,915 (1,977,775 in urban areas and 282,140 in rural areas), resulting in an overall </w:t>
      </w:r>
      <w:r w:rsidR="00A61AB3">
        <w:t xml:space="preserve">wastewater </w:t>
      </w:r>
      <w:r w:rsidRPr="003A11D6">
        <w:t xml:space="preserve">connection rate of </w:t>
      </w:r>
      <w:r w:rsidR="00394495">
        <w:t>52</w:t>
      </w:r>
      <w:r w:rsidRPr="003A11D6">
        <w:t xml:space="preserve">% (82% in urban areas and 15% in rural areas). </w:t>
      </w:r>
    </w:p>
    <w:p w14:paraId="2ADC99CE" w14:textId="33B7C15B" w:rsidR="00626E8F" w:rsidRDefault="004F56C0" w:rsidP="00B6131E">
      <w:r>
        <w:t xml:space="preserve">In Chapter </w:t>
      </w:r>
      <w:r w:rsidR="00A228C1">
        <w:t xml:space="preserve">3.4.1 – Delineation of Agglomerations (based on </w:t>
      </w:r>
      <w:r w:rsidR="00626E8F" w:rsidRPr="003A11D6">
        <w:t>NIPS Task 1 Report</w:t>
      </w:r>
      <w:r w:rsidR="00626E8F">
        <w:t xml:space="preserve"> Vol. 2</w:t>
      </w:r>
      <w:r w:rsidR="00A228C1">
        <w:t>)</w:t>
      </w:r>
      <w:r w:rsidR="00626E8F">
        <w:t>, it is reported a total load</w:t>
      </w:r>
      <w:r w:rsidR="00FA0582">
        <w:rPr>
          <w:rStyle w:val="Funotenzeichen"/>
        </w:rPr>
        <w:footnoteReference w:id="45"/>
      </w:r>
      <w:r w:rsidR="00626E8F">
        <w:t xml:space="preserve"> generated by</w:t>
      </w:r>
      <w:r w:rsidR="00626E8F" w:rsidRPr="003A11D6">
        <w:t xml:space="preserve"> the defined </w:t>
      </w:r>
      <w:r w:rsidR="00626E8F">
        <w:t xml:space="preserve">165 </w:t>
      </w:r>
      <w:r w:rsidR="00626E8F" w:rsidRPr="003A11D6">
        <w:t>agglomerations</w:t>
      </w:r>
      <w:r w:rsidR="00626E8F">
        <w:t xml:space="preserve"> </w:t>
      </w:r>
      <w:r w:rsidR="00AC018A">
        <w:t xml:space="preserve">of </w:t>
      </w:r>
      <w:r w:rsidR="00AC018A" w:rsidRPr="00AC018A">
        <w:t>3,469,211</w:t>
      </w:r>
      <w:r w:rsidR="00AC018A">
        <w:t xml:space="preserve"> P.E.</w:t>
      </w:r>
      <w:r w:rsidR="00AC018A" w:rsidRPr="00AC018A">
        <w:t xml:space="preserve"> </w:t>
      </w:r>
      <w:r w:rsidR="00626E8F">
        <w:t xml:space="preserve">and a </w:t>
      </w:r>
      <w:r w:rsidR="00AC018A">
        <w:t>total collected load</w:t>
      </w:r>
      <w:r w:rsidR="00A228C1">
        <w:rPr>
          <w:rStyle w:val="Funotenzeichen"/>
        </w:rPr>
        <w:footnoteReference w:id="46"/>
      </w:r>
      <w:r w:rsidR="00AC018A">
        <w:t xml:space="preserve"> of </w:t>
      </w:r>
      <w:r w:rsidR="00FA0582">
        <w:t>2,791,686</w:t>
      </w:r>
      <w:r w:rsidR="00AC018A">
        <w:t xml:space="preserve"> P.E. resulting in an overall connection rate of </w:t>
      </w:r>
      <w:r w:rsidR="00FA0582">
        <w:t>8</w:t>
      </w:r>
      <w:r w:rsidR="00A228C1">
        <w:t>1</w:t>
      </w:r>
      <w:r w:rsidR="00AC018A">
        <w:t xml:space="preserve">% (see table below). However, it should be noted that the </w:t>
      </w:r>
      <w:r w:rsidR="00B737AE">
        <w:t xml:space="preserve">population reported in the AKUM Benchmark data refers to only domestic load while the total loads </w:t>
      </w:r>
      <w:r w:rsidR="00A228C1">
        <w:t xml:space="preserve">calculated in Chapter </w:t>
      </w:r>
      <w:r w:rsidR="008309C2">
        <w:t>3.4.1 include</w:t>
      </w:r>
      <w:r w:rsidR="00B737AE">
        <w:t xml:space="preserve"> also tourism</w:t>
      </w:r>
      <w:r w:rsidR="00A228C1">
        <w:t xml:space="preserve">, commercial/industrial and public </w:t>
      </w:r>
      <w:r w:rsidR="00B737AE">
        <w:t>contribution.</w:t>
      </w:r>
      <w:r w:rsidR="00A228C1">
        <w:t xml:space="preserve"> Further, </w:t>
      </w:r>
      <w:r w:rsidR="00866664">
        <w:t>the data in Chapter 3.4.1 include only agglomerations above 2,000 P.E.  and hence 1/3 of the population (living mainly in rural areas, mostly without existing sewerage systems) is not included in these agglomerations. Considering only domestic load, there are</w:t>
      </w:r>
      <w:r w:rsidR="00775B64">
        <w:t xml:space="preserve"> 1.46 million people</w:t>
      </w:r>
      <w:r w:rsidR="00866664">
        <w:t xml:space="preserve"> </w:t>
      </w:r>
      <w:r w:rsidR="00775B64">
        <w:t xml:space="preserve">connected to a sewer system out of 2.07 million total population in all agglomerations, which results in a wastewater connection rate of 70 %. </w:t>
      </w:r>
    </w:p>
    <w:p w14:paraId="2DDCE751" w14:textId="6423A6BD" w:rsidR="00B6131E" w:rsidRPr="003A11D6" w:rsidRDefault="00B6131E" w:rsidP="00B6131E">
      <w:r w:rsidRPr="003A11D6">
        <w:t xml:space="preserve">AKUM data are reported separately </w:t>
      </w:r>
      <w:r w:rsidR="00A61AB3">
        <w:t>for 58 W</w:t>
      </w:r>
      <w:r w:rsidRPr="003A11D6">
        <w:t>ater</w:t>
      </w:r>
      <w:r w:rsidR="00A61AB3">
        <w:t xml:space="preserve"> Supply and Sanitation Companies (WSSCs) </w:t>
      </w:r>
      <w:r w:rsidRPr="003A11D6">
        <w:t xml:space="preserve">as they were defined in 2020. To break down the existing sewer length to the agglomeration level, the AKUM data </w:t>
      </w:r>
      <w:r w:rsidR="0022213C">
        <w:t>were</w:t>
      </w:r>
      <w:r w:rsidRPr="003A11D6">
        <w:t xml:space="preserve"> distributed proportionally to the connected load of the agglomeration. A long list of the estimated existing sewer length for each agglomeration is provided in </w:t>
      </w:r>
      <w:r w:rsidR="00775B64" w:rsidRPr="00775B64">
        <w:t>Annex</w:t>
      </w:r>
      <w:r w:rsidRPr="00775B64">
        <w:t xml:space="preserve"> </w:t>
      </w:r>
      <w:r w:rsidR="00EA6C25" w:rsidRPr="00775B64">
        <w:t>3</w:t>
      </w:r>
      <w:r w:rsidRPr="00775B64">
        <w:t>.</w:t>
      </w:r>
      <w:r w:rsidRPr="003A11D6">
        <w:t xml:space="preserve"> It should be noted that there are no agglomerations defined within the service area of the following </w:t>
      </w:r>
      <w:r w:rsidR="0022213C">
        <w:t>WSSCs</w:t>
      </w:r>
      <w:r w:rsidRPr="003A11D6">
        <w:t xml:space="preserve"> (as they were defined in 2020): Bashkia Shijak, Bashkia Klos, Finiq UK Sh.A, Libohove UK Sh.A, Dropull UK Sh.A. Therefore, the 8.6 km of sewer that AKUM benchmarks allocated in these regions (0.3% of the total) are not further considered.  </w:t>
      </w:r>
    </w:p>
    <w:p w14:paraId="0EA2CA99" w14:textId="459D2476" w:rsidR="00B6131E" w:rsidRDefault="00B6131E" w:rsidP="00B6131E">
      <w:r w:rsidRPr="003A11D6">
        <w:t xml:space="preserve">Recently (2018-2020) feasibility studies have been completed for the cities of Berat, Elbasan, Fier, Gjileke, Gjirokaster, Himare, Jale, Kamza, Kucove, Lezha, Librazhd, Lushnje, Prrenjas (Qytet), Qeparo Fushe, Saranda, Shkodra, and Vlore. These studies include a detailed assessment of the status of existing sewer infrastructure. Within the scope of these studies, a digitalized map of </w:t>
      </w:r>
      <w:r>
        <w:t xml:space="preserve">the </w:t>
      </w:r>
      <w:r w:rsidRPr="003A11D6">
        <w:t xml:space="preserve">existing wastewater network is often prepared although it may not cover the whole existing network. Where available, feasibility studies have been considered more updated/reliable than AKUM Benchmark data and therefore in the following analysis sewer lengths reported superseded original values in AKUM Benchmarks. Kamza feasibility study provides only the exact length of a part of the wastewater network while for the remaining section an estimated range is given based on other documentation </w:t>
      </w:r>
      <w:r w:rsidRPr="003A11D6">
        <w:lastRenderedPageBreak/>
        <w:t>available. Because AKUM data for Kamza is within the range provided in the feasibility study the AKUM value has been retained. The overall effect of these updates is a decrease in the overall length of the sewer pipeline to 2,7</w:t>
      </w:r>
      <w:r w:rsidR="00D2517E">
        <w:t>84</w:t>
      </w:r>
      <w:r w:rsidRPr="003A11D6">
        <w:t xml:space="preserve"> km (</w:t>
      </w:r>
      <w:r w:rsidR="00D2517E">
        <w:t>2.5</w:t>
      </w:r>
      <w:r w:rsidRPr="003A11D6">
        <w:t xml:space="preserve">% lower than the original AKUM Benchmarks). </w:t>
      </w:r>
    </w:p>
    <w:p w14:paraId="1642FD97" w14:textId="09919DF3" w:rsidR="00B6131E" w:rsidRPr="003A11D6" w:rsidRDefault="00B6131E" w:rsidP="00B6131E">
      <w:r w:rsidRPr="003A11D6">
        <w:t xml:space="preserve">The estimated </w:t>
      </w:r>
      <w:r w:rsidR="0022213C">
        <w:t>wastewater network</w:t>
      </w:r>
      <w:r w:rsidRPr="003A11D6">
        <w:t xml:space="preserve"> lengths per agglomeration have been aggregated in </w:t>
      </w:r>
      <w:r w:rsidR="00775B64">
        <w:t>the tables below</w:t>
      </w:r>
      <w:r w:rsidRPr="003A11D6">
        <w:t xml:space="preserve"> showing data by </w:t>
      </w:r>
      <w:r w:rsidR="0052695D">
        <w:t>the joint WSSCs</w:t>
      </w:r>
      <w:r w:rsidR="003E69D0">
        <w:rPr>
          <w:rStyle w:val="Funotenzeichen"/>
        </w:rPr>
        <w:footnoteReference w:id="47"/>
      </w:r>
      <w:r w:rsidR="0052695D">
        <w:t xml:space="preserve"> (</w:t>
      </w:r>
      <w:r w:rsidRPr="003A11D6">
        <w:t xml:space="preserve">new service area for merged </w:t>
      </w:r>
      <w:r w:rsidR="0052695D">
        <w:t>WSSCs</w:t>
      </w:r>
      <w:r w:rsidRPr="003A11D6">
        <w:t xml:space="preserve"> after reform according to </w:t>
      </w:r>
      <w:r w:rsidR="00983DD6">
        <w:t>a recent DCM adopted by the Albanian Government on 11</w:t>
      </w:r>
      <w:r w:rsidR="00983DD6" w:rsidRPr="008970BF">
        <w:rPr>
          <w:vertAlign w:val="superscript"/>
        </w:rPr>
        <w:t>th</w:t>
      </w:r>
      <w:r w:rsidR="00983DD6">
        <w:t xml:space="preserve"> of May 2022</w:t>
      </w:r>
      <w:r w:rsidRPr="003A11D6">
        <w:t>) and river basins.</w:t>
      </w:r>
    </w:p>
    <w:p w14:paraId="23075190" w14:textId="0361DF7E" w:rsidR="00B6131E" w:rsidRPr="008346ED" w:rsidRDefault="008309C2" w:rsidP="008309C2">
      <w:pPr>
        <w:pStyle w:val="berschrift4"/>
        <w:rPr>
          <w:noProof/>
        </w:rPr>
      </w:pPr>
      <w:bookmarkStart w:id="98" w:name="_Ref105085731"/>
      <w:bookmarkStart w:id="99" w:name="_Toc105343718"/>
      <w:bookmarkStart w:id="100" w:name="_Toc105739702"/>
      <w:bookmarkStart w:id="101" w:name="_Toc106268779"/>
      <w:r>
        <w:t xml:space="preserve">Table </w:t>
      </w:r>
      <w:r w:rsidR="00A55795">
        <w:fldChar w:fldCharType="begin"/>
      </w:r>
      <w:r w:rsidR="00A55795">
        <w:instrText xml:space="preserve"> SEQ Table \* ARABIC </w:instrText>
      </w:r>
      <w:r w:rsidR="00A55795">
        <w:fldChar w:fldCharType="separate"/>
      </w:r>
      <w:r>
        <w:rPr>
          <w:noProof/>
        </w:rPr>
        <w:t>16</w:t>
      </w:r>
      <w:r w:rsidR="00A55795">
        <w:rPr>
          <w:noProof/>
        </w:rPr>
        <w:fldChar w:fldCharType="end"/>
      </w:r>
      <w:bookmarkEnd w:id="98"/>
      <w:r w:rsidR="00B6131E" w:rsidRPr="008346ED">
        <w:t xml:space="preserve">: </w:t>
      </w:r>
      <w:r w:rsidR="000C2283">
        <w:t>Wastewater</w:t>
      </w:r>
      <w:r w:rsidR="00B6131E" w:rsidRPr="008346ED">
        <w:t xml:space="preserve"> basic data aggregated by </w:t>
      </w:r>
      <w:bookmarkEnd w:id="99"/>
      <w:bookmarkEnd w:id="100"/>
      <w:r w:rsidR="003E69D0">
        <w:t>WSSC (joint service areas 2022)</w:t>
      </w:r>
      <w:bookmarkEnd w:id="101"/>
    </w:p>
    <w:tbl>
      <w:tblPr>
        <w:tblStyle w:val="Gitternetztabelle5dunkelAkzent11"/>
        <w:tblW w:w="9355" w:type="dxa"/>
        <w:tblLayout w:type="fixed"/>
        <w:tblLook w:val="04A0" w:firstRow="1" w:lastRow="0" w:firstColumn="1" w:lastColumn="0" w:noHBand="0" w:noVBand="1"/>
      </w:tblPr>
      <w:tblGrid>
        <w:gridCol w:w="1838"/>
        <w:gridCol w:w="1252"/>
        <w:gridCol w:w="1253"/>
        <w:gridCol w:w="1253"/>
        <w:gridCol w:w="1253"/>
        <w:gridCol w:w="1253"/>
        <w:gridCol w:w="1253"/>
      </w:tblGrid>
      <w:tr w:rsidR="00B6131E" w:rsidRPr="00B61D54" w14:paraId="240B2A43" w14:textId="77777777" w:rsidTr="003D3731">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1838" w:type="dxa"/>
            <w:hideMark/>
          </w:tcPr>
          <w:p w14:paraId="6AD0D4A1" w14:textId="77777777" w:rsidR="00B6131E" w:rsidRPr="00B61D54" w:rsidRDefault="00B6131E" w:rsidP="00D158B8">
            <w:pPr>
              <w:spacing w:after="0" w:line="240" w:lineRule="auto"/>
              <w:jc w:val="center"/>
              <w:rPr>
                <w:rFonts w:cstheme="minorHAnsi"/>
                <w:b w:val="0"/>
                <w:bCs w:val="0"/>
                <w:color w:val="FFFFFF"/>
                <w:sz w:val="20"/>
                <w:szCs w:val="20"/>
              </w:rPr>
            </w:pPr>
            <w:r w:rsidRPr="00B61D54">
              <w:rPr>
                <w:rFonts w:cstheme="minorHAnsi"/>
                <w:color w:val="FFFFFF"/>
                <w:sz w:val="20"/>
                <w:szCs w:val="20"/>
              </w:rPr>
              <w:t xml:space="preserve">WSSC </w:t>
            </w:r>
          </w:p>
          <w:p w14:paraId="687A2417" w14:textId="77777777" w:rsidR="00B6131E" w:rsidRPr="00B61D54" w:rsidRDefault="00B6131E" w:rsidP="00D158B8">
            <w:pPr>
              <w:spacing w:after="0" w:line="240" w:lineRule="auto"/>
              <w:jc w:val="center"/>
              <w:rPr>
                <w:rFonts w:cstheme="minorHAnsi"/>
                <w:b w:val="0"/>
                <w:bCs w:val="0"/>
                <w:color w:val="FFFFFF"/>
                <w:sz w:val="20"/>
                <w:szCs w:val="20"/>
              </w:rPr>
            </w:pPr>
            <w:r w:rsidRPr="00B61D54">
              <w:rPr>
                <w:rFonts w:cstheme="minorHAnsi"/>
                <w:color w:val="FFFFFF"/>
                <w:sz w:val="20"/>
                <w:szCs w:val="20"/>
              </w:rPr>
              <w:t>(after 2022 institutional  reform)</w:t>
            </w:r>
          </w:p>
        </w:tc>
        <w:tc>
          <w:tcPr>
            <w:tcW w:w="1252" w:type="dxa"/>
            <w:hideMark/>
          </w:tcPr>
          <w:p w14:paraId="30C76D15"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 xml:space="preserve">Domestic WW load generated </w:t>
            </w:r>
          </w:p>
          <w:p w14:paraId="6DB09997"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2B012354"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Total WW load generated</w:t>
            </w:r>
          </w:p>
          <w:p w14:paraId="65B50F87"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6E2188DB" w14:textId="14E9EC0B"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 xml:space="preserve">Domestic WW load </w:t>
            </w:r>
            <w:r w:rsidR="004B7DA0" w:rsidRPr="00B61D54">
              <w:rPr>
                <w:rFonts w:cstheme="minorHAnsi"/>
                <w:color w:val="FFFFFF"/>
                <w:sz w:val="20"/>
                <w:szCs w:val="20"/>
              </w:rPr>
              <w:t xml:space="preserve">collected </w:t>
            </w:r>
            <w:r w:rsidRPr="00B61D54">
              <w:rPr>
                <w:rFonts w:cstheme="minorHAnsi"/>
                <w:color w:val="FFFFFF"/>
                <w:sz w:val="20"/>
                <w:szCs w:val="20"/>
              </w:rPr>
              <w:t>2020</w:t>
            </w:r>
          </w:p>
        </w:tc>
        <w:tc>
          <w:tcPr>
            <w:tcW w:w="1253" w:type="dxa"/>
            <w:hideMark/>
          </w:tcPr>
          <w:p w14:paraId="178C1918"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Total WW load collected</w:t>
            </w:r>
          </w:p>
          <w:p w14:paraId="74AB77F8"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71266585" w14:textId="206498FA" w:rsidR="00B6131E" w:rsidRDefault="00624DBA"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Pr>
                <w:rFonts w:cstheme="minorHAnsi"/>
                <w:color w:val="FFFFFF"/>
                <w:sz w:val="20"/>
                <w:szCs w:val="20"/>
              </w:rPr>
              <w:t xml:space="preserve">Share of </w:t>
            </w:r>
            <w:r w:rsidR="00C26979">
              <w:rPr>
                <w:rFonts w:cstheme="minorHAnsi"/>
                <w:color w:val="FFFFFF"/>
                <w:sz w:val="20"/>
                <w:szCs w:val="20"/>
              </w:rPr>
              <w:t>total</w:t>
            </w:r>
            <w:r>
              <w:rPr>
                <w:rFonts w:cstheme="minorHAnsi"/>
                <w:color w:val="FFFFFF"/>
                <w:sz w:val="20"/>
                <w:szCs w:val="20"/>
              </w:rPr>
              <w:t xml:space="preserve"> wastewater collected</w:t>
            </w:r>
            <w:r w:rsidR="00B6131E" w:rsidRPr="00B61D54">
              <w:rPr>
                <w:rFonts w:cstheme="minorHAnsi"/>
                <w:color w:val="FFFFFF"/>
                <w:sz w:val="20"/>
                <w:szCs w:val="20"/>
              </w:rPr>
              <w:t xml:space="preserve"> </w:t>
            </w:r>
          </w:p>
          <w:p w14:paraId="60502F08" w14:textId="499F825F" w:rsidR="00B6131E" w:rsidRPr="00B61D54" w:rsidRDefault="00B6131E" w:rsidP="00C269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7F293A57" w14:textId="77777777" w:rsidR="00B6131E"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 xml:space="preserve">Sewer length </w:t>
            </w:r>
          </w:p>
          <w:p w14:paraId="6BB02625"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p w14:paraId="5FB45419" w14:textId="02BF099E"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p>
        </w:tc>
      </w:tr>
      <w:tr w:rsidR="00624DBA" w:rsidRPr="00624DBA" w14:paraId="40D933B3" w14:textId="77777777" w:rsidTr="00B737A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38" w:type="dxa"/>
          </w:tcPr>
          <w:p w14:paraId="76354550" w14:textId="77777777" w:rsidR="00624DBA" w:rsidRPr="00624DBA" w:rsidRDefault="00624DBA" w:rsidP="00D158B8">
            <w:pPr>
              <w:spacing w:after="0" w:line="240" w:lineRule="auto"/>
              <w:jc w:val="center"/>
              <w:rPr>
                <w:rFonts w:cstheme="minorHAnsi"/>
                <w:color w:val="auto"/>
                <w:sz w:val="20"/>
                <w:szCs w:val="20"/>
              </w:rPr>
            </w:pPr>
          </w:p>
        </w:tc>
        <w:tc>
          <w:tcPr>
            <w:tcW w:w="1252" w:type="dxa"/>
          </w:tcPr>
          <w:p w14:paraId="74B104D2" w14:textId="65165A4A" w:rsidR="00624DBA" w:rsidRPr="00624DBA" w:rsidRDefault="00624DBA"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DBA">
              <w:rPr>
                <w:rFonts w:cstheme="minorHAnsi"/>
                <w:sz w:val="20"/>
                <w:szCs w:val="20"/>
              </w:rPr>
              <w:t>PE</w:t>
            </w:r>
          </w:p>
        </w:tc>
        <w:tc>
          <w:tcPr>
            <w:tcW w:w="1253" w:type="dxa"/>
          </w:tcPr>
          <w:p w14:paraId="4612E8BF" w14:textId="43E62A9F" w:rsidR="00624DBA" w:rsidRPr="00624DBA" w:rsidRDefault="00C26979"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DBA">
              <w:rPr>
                <w:rFonts w:cstheme="minorHAnsi"/>
                <w:sz w:val="20"/>
                <w:szCs w:val="20"/>
              </w:rPr>
              <w:t>PE</w:t>
            </w:r>
          </w:p>
        </w:tc>
        <w:tc>
          <w:tcPr>
            <w:tcW w:w="1253" w:type="dxa"/>
          </w:tcPr>
          <w:p w14:paraId="5E77B5FC" w14:textId="6FFDFE0F" w:rsidR="00624DBA" w:rsidRPr="00624DBA" w:rsidRDefault="00C26979"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DBA">
              <w:rPr>
                <w:rFonts w:cstheme="minorHAnsi"/>
                <w:sz w:val="20"/>
                <w:szCs w:val="20"/>
              </w:rPr>
              <w:t>PE</w:t>
            </w:r>
          </w:p>
        </w:tc>
        <w:tc>
          <w:tcPr>
            <w:tcW w:w="1253" w:type="dxa"/>
          </w:tcPr>
          <w:p w14:paraId="318D7324" w14:textId="7E087FA7" w:rsidR="00624DBA" w:rsidRPr="00624DBA" w:rsidRDefault="00C26979"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24DBA">
              <w:rPr>
                <w:rFonts w:cstheme="minorHAnsi"/>
                <w:sz w:val="20"/>
                <w:szCs w:val="20"/>
              </w:rPr>
              <w:t>PE</w:t>
            </w:r>
          </w:p>
        </w:tc>
        <w:tc>
          <w:tcPr>
            <w:tcW w:w="1253" w:type="dxa"/>
          </w:tcPr>
          <w:p w14:paraId="1A8709D1" w14:textId="271633C3" w:rsidR="00624DBA" w:rsidRPr="00624DBA" w:rsidRDefault="00C26979"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tcW w:w="1253" w:type="dxa"/>
          </w:tcPr>
          <w:p w14:paraId="49905351" w14:textId="57D78967" w:rsidR="00624DBA" w:rsidRPr="00624DBA" w:rsidRDefault="00C26979"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km</w:t>
            </w:r>
          </w:p>
        </w:tc>
      </w:tr>
      <w:tr w:rsidR="00D2517E" w:rsidRPr="00B61D54" w14:paraId="0C12DCDD"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B610463" w14:textId="047BC7E8" w:rsidR="00D2517E" w:rsidRPr="00B61D54" w:rsidRDefault="00D2517E" w:rsidP="00D2517E">
            <w:pPr>
              <w:spacing w:after="0" w:line="240" w:lineRule="auto"/>
              <w:jc w:val="left"/>
              <w:rPr>
                <w:rFonts w:cstheme="minorHAnsi"/>
                <w:sz w:val="20"/>
                <w:szCs w:val="20"/>
              </w:rPr>
            </w:pPr>
            <w:r w:rsidRPr="00B61D54">
              <w:rPr>
                <w:rFonts w:cstheme="minorHAnsi"/>
                <w:sz w:val="20"/>
                <w:szCs w:val="20"/>
              </w:rPr>
              <w:t>Berat</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33F21EB6"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84,414</w:t>
            </w:r>
          </w:p>
        </w:tc>
        <w:tc>
          <w:tcPr>
            <w:tcW w:w="1253" w:type="dxa"/>
            <w:noWrap/>
            <w:hideMark/>
          </w:tcPr>
          <w:p w14:paraId="6A90F04D"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97,076</w:t>
            </w:r>
          </w:p>
        </w:tc>
        <w:tc>
          <w:tcPr>
            <w:tcW w:w="1253" w:type="dxa"/>
            <w:noWrap/>
            <w:hideMark/>
          </w:tcPr>
          <w:p w14:paraId="555F9F0D" w14:textId="0CA22F58"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57,144 </w:t>
            </w:r>
          </w:p>
        </w:tc>
        <w:tc>
          <w:tcPr>
            <w:tcW w:w="1253" w:type="dxa"/>
            <w:noWrap/>
            <w:hideMark/>
          </w:tcPr>
          <w:p w14:paraId="506590D6" w14:textId="44FEEA9B"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69,127 </w:t>
            </w:r>
          </w:p>
        </w:tc>
        <w:tc>
          <w:tcPr>
            <w:tcW w:w="1253" w:type="dxa"/>
            <w:noWrap/>
            <w:hideMark/>
          </w:tcPr>
          <w:p w14:paraId="637236C9" w14:textId="478EDBA8"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71.2 </w:t>
            </w:r>
          </w:p>
        </w:tc>
        <w:tc>
          <w:tcPr>
            <w:tcW w:w="1253" w:type="dxa"/>
            <w:noWrap/>
            <w:hideMark/>
          </w:tcPr>
          <w:p w14:paraId="2FAC9D14" w14:textId="4E8D9BCB"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163 </w:t>
            </w:r>
          </w:p>
        </w:tc>
      </w:tr>
      <w:tr w:rsidR="00D2517E" w:rsidRPr="00B61D54" w14:paraId="2BADE98F"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AFC088" w14:textId="656352B6" w:rsidR="00D2517E" w:rsidRPr="00B61D54" w:rsidRDefault="00D2517E" w:rsidP="00D2517E">
            <w:pPr>
              <w:spacing w:after="0" w:line="240" w:lineRule="auto"/>
              <w:jc w:val="left"/>
              <w:rPr>
                <w:rFonts w:cstheme="minorHAnsi"/>
                <w:sz w:val="20"/>
                <w:szCs w:val="20"/>
              </w:rPr>
            </w:pPr>
            <w:r w:rsidRPr="00B61D54">
              <w:rPr>
                <w:rFonts w:cstheme="minorHAnsi"/>
                <w:sz w:val="20"/>
                <w:szCs w:val="20"/>
              </w:rPr>
              <w:t>Diber</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537A0EBA"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40,164</w:t>
            </w:r>
          </w:p>
        </w:tc>
        <w:tc>
          <w:tcPr>
            <w:tcW w:w="1253" w:type="dxa"/>
            <w:noWrap/>
            <w:hideMark/>
          </w:tcPr>
          <w:p w14:paraId="0C93CFF0"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46,189</w:t>
            </w:r>
          </w:p>
        </w:tc>
        <w:tc>
          <w:tcPr>
            <w:tcW w:w="1253" w:type="dxa"/>
            <w:noWrap/>
            <w:hideMark/>
          </w:tcPr>
          <w:p w14:paraId="1D9CDFEA" w14:textId="299E8A79"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27,129 </w:t>
            </w:r>
          </w:p>
        </w:tc>
        <w:tc>
          <w:tcPr>
            <w:tcW w:w="1253" w:type="dxa"/>
            <w:noWrap/>
            <w:hideMark/>
          </w:tcPr>
          <w:p w14:paraId="2646D08D" w14:textId="423301A0"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32,428 </w:t>
            </w:r>
          </w:p>
        </w:tc>
        <w:tc>
          <w:tcPr>
            <w:tcW w:w="1253" w:type="dxa"/>
            <w:noWrap/>
            <w:hideMark/>
          </w:tcPr>
          <w:p w14:paraId="05BB8213" w14:textId="4CBF0728"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70.2 </w:t>
            </w:r>
          </w:p>
        </w:tc>
        <w:tc>
          <w:tcPr>
            <w:tcW w:w="1253" w:type="dxa"/>
            <w:noWrap/>
            <w:hideMark/>
          </w:tcPr>
          <w:p w14:paraId="0579C602" w14:textId="57826458"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54 </w:t>
            </w:r>
          </w:p>
        </w:tc>
      </w:tr>
      <w:tr w:rsidR="00D2517E" w:rsidRPr="00B61D54" w14:paraId="5CFDCBA9"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E5DA95" w14:textId="0A48C927" w:rsidR="00D2517E" w:rsidRPr="00B61D54" w:rsidRDefault="00D2517E" w:rsidP="00D2517E">
            <w:pPr>
              <w:spacing w:after="0" w:line="240" w:lineRule="auto"/>
              <w:jc w:val="left"/>
              <w:rPr>
                <w:rFonts w:cstheme="minorHAnsi"/>
                <w:sz w:val="20"/>
                <w:szCs w:val="20"/>
              </w:rPr>
            </w:pPr>
            <w:r w:rsidRPr="00B61D54">
              <w:rPr>
                <w:rFonts w:cstheme="minorHAnsi"/>
                <w:sz w:val="20"/>
                <w:szCs w:val="20"/>
              </w:rPr>
              <w:t>Durres</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11FF527C"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317,779</w:t>
            </w:r>
          </w:p>
        </w:tc>
        <w:tc>
          <w:tcPr>
            <w:tcW w:w="1253" w:type="dxa"/>
            <w:noWrap/>
            <w:hideMark/>
          </w:tcPr>
          <w:p w14:paraId="0B0C160C"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807,327</w:t>
            </w:r>
          </w:p>
        </w:tc>
        <w:tc>
          <w:tcPr>
            <w:tcW w:w="1253" w:type="dxa"/>
            <w:noWrap/>
            <w:hideMark/>
          </w:tcPr>
          <w:p w14:paraId="69B68A45" w14:textId="40506381"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159,764 </w:t>
            </w:r>
          </w:p>
        </w:tc>
        <w:tc>
          <w:tcPr>
            <w:tcW w:w="1253" w:type="dxa"/>
            <w:noWrap/>
            <w:hideMark/>
          </w:tcPr>
          <w:p w14:paraId="1AE376F3" w14:textId="6706160A"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633,968 </w:t>
            </w:r>
          </w:p>
        </w:tc>
        <w:tc>
          <w:tcPr>
            <w:tcW w:w="1253" w:type="dxa"/>
            <w:noWrap/>
            <w:hideMark/>
          </w:tcPr>
          <w:p w14:paraId="235701C0" w14:textId="614D980D"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78.5 </w:t>
            </w:r>
          </w:p>
        </w:tc>
        <w:tc>
          <w:tcPr>
            <w:tcW w:w="1253" w:type="dxa"/>
            <w:noWrap/>
            <w:hideMark/>
          </w:tcPr>
          <w:p w14:paraId="5BEAE270" w14:textId="78CF1DBC"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332 </w:t>
            </w:r>
          </w:p>
        </w:tc>
      </w:tr>
      <w:tr w:rsidR="00D2517E" w:rsidRPr="00B61D54" w14:paraId="2B2E3F3A"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F7AFE98" w14:textId="795F2C7B" w:rsidR="00D2517E" w:rsidRPr="00B61D54" w:rsidRDefault="00D2517E" w:rsidP="00D2517E">
            <w:pPr>
              <w:spacing w:after="0" w:line="240" w:lineRule="auto"/>
              <w:jc w:val="left"/>
              <w:rPr>
                <w:rFonts w:cstheme="minorHAnsi"/>
                <w:sz w:val="20"/>
                <w:szCs w:val="20"/>
              </w:rPr>
            </w:pPr>
            <w:r w:rsidRPr="00B61D54">
              <w:rPr>
                <w:rFonts w:cstheme="minorHAnsi"/>
                <w:sz w:val="20"/>
                <w:szCs w:val="20"/>
              </w:rPr>
              <w:t>Elbasan</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7C85CBC8"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137,256</w:t>
            </w:r>
          </w:p>
        </w:tc>
        <w:tc>
          <w:tcPr>
            <w:tcW w:w="1253" w:type="dxa"/>
            <w:noWrap/>
            <w:hideMark/>
          </w:tcPr>
          <w:p w14:paraId="33E7AB32"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157,844</w:t>
            </w:r>
          </w:p>
        </w:tc>
        <w:tc>
          <w:tcPr>
            <w:tcW w:w="1253" w:type="dxa"/>
            <w:noWrap/>
            <w:hideMark/>
          </w:tcPr>
          <w:p w14:paraId="599F7A99" w14:textId="3CB4AE88"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92,006 </w:t>
            </w:r>
          </w:p>
        </w:tc>
        <w:tc>
          <w:tcPr>
            <w:tcW w:w="1253" w:type="dxa"/>
            <w:noWrap/>
            <w:hideMark/>
          </w:tcPr>
          <w:p w14:paraId="562F2CD4" w14:textId="7A986D59"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112,321 </w:t>
            </w:r>
          </w:p>
        </w:tc>
        <w:tc>
          <w:tcPr>
            <w:tcW w:w="1253" w:type="dxa"/>
            <w:noWrap/>
            <w:hideMark/>
          </w:tcPr>
          <w:p w14:paraId="6AD79469" w14:textId="75D4782C"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71.2 </w:t>
            </w:r>
          </w:p>
        </w:tc>
        <w:tc>
          <w:tcPr>
            <w:tcW w:w="1253" w:type="dxa"/>
            <w:noWrap/>
            <w:hideMark/>
          </w:tcPr>
          <w:p w14:paraId="6B65605A" w14:textId="73131F06"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201 </w:t>
            </w:r>
          </w:p>
        </w:tc>
      </w:tr>
      <w:tr w:rsidR="00D2517E" w:rsidRPr="00B61D54" w14:paraId="6430BFE4"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3C6884" w14:textId="7FCD9EB1" w:rsidR="00D2517E" w:rsidRPr="00B61D54" w:rsidRDefault="00D2517E" w:rsidP="00D2517E">
            <w:pPr>
              <w:spacing w:after="0" w:line="240" w:lineRule="auto"/>
              <w:jc w:val="left"/>
              <w:rPr>
                <w:rFonts w:cstheme="minorHAnsi"/>
                <w:sz w:val="20"/>
                <w:szCs w:val="20"/>
              </w:rPr>
            </w:pPr>
            <w:r w:rsidRPr="00B61D54">
              <w:rPr>
                <w:rFonts w:cstheme="minorHAnsi"/>
                <w:sz w:val="20"/>
                <w:szCs w:val="20"/>
              </w:rPr>
              <w:t>Pogradec</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30825EA1"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50,061</w:t>
            </w:r>
          </w:p>
        </w:tc>
        <w:tc>
          <w:tcPr>
            <w:tcW w:w="1253" w:type="dxa"/>
            <w:noWrap/>
            <w:hideMark/>
          </w:tcPr>
          <w:p w14:paraId="147515B1"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88,056</w:t>
            </w:r>
          </w:p>
        </w:tc>
        <w:tc>
          <w:tcPr>
            <w:tcW w:w="1253" w:type="dxa"/>
            <w:noWrap/>
            <w:hideMark/>
          </w:tcPr>
          <w:p w14:paraId="6ACDDA8D" w14:textId="3F9A30E0"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26,902 </w:t>
            </w:r>
          </w:p>
        </w:tc>
        <w:tc>
          <w:tcPr>
            <w:tcW w:w="1253" w:type="dxa"/>
            <w:noWrap/>
            <w:hideMark/>
          </w:tcPr>
          <w:p w14:paraId="7646365A" w14:textId="1951D96B"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63,806 </w:t>
            </w:r>
          </w:p>
        </w:tc>
        <w:tc>
          <w:tcPr>
            <w:tcW w:w="1253" w:type="dxa"/>
            <w:noWrap/>
            <w:hideMark/>
          </w:tcPr>
          <w:p w14:paraId="7EA00085" w14:textId="706058AE"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72.5 </w:t>
            </w:r>
          </w:p>
        </w:tc>
        <w:tc>
          <w:tcPr>
            <w:tcW w:w="1253" w:type="dxa"/>
            <w:noWrap/>
            <w:hideMark/>
          </w:tcPr>
          <w:p w14:paraId="5B40E8D3" w14:textId="3B36F6E2"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56 </w:t>
            </w:r>
          </w:p>
        </w:tc>
      </w:tr>
      <w:tr w:rsidR="00D2517E" w:rsidRPr="00B61D54" w14:paraId="5A94A8EF"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D3E747B" w14:textId="5FEF71BE" w:rsidR="00D2517E" w:rsidRPr="00B61D54" w:rsidRDefault="00D2517E" w:rsidP="00D2517E">
            <w:pPr>
              <w:spacing w:after="0" w:line="240" w:lineRule="auto"/>
              <w:jc w:val="left"/>
              <w:rPr>
                <w:rFonts w:cstheme="minorHAnsi"/>
                <w:sz w:val="20"/>
                <w:szCs w:val="20"/>
              </w:rPr>
            </w:pPr>
            <w:r w:rsidRPr="00B61D54">
              <w:rPr>
                <w:rFonts w:cstheme="minorHAnsi"/>
                <w:sz w:val="20"/>
                <w:szCs w:val="20"/>
              </w:rPr>
              <w:t>Lushnje</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200766AE"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57,446</w:t>
            </w:r>
          </w:p>
        </w:tc>
        <w:tc>
          <w:tcPr>
            <w:tcW w:w="1253" w:type="dxa"/>
            <w:noWrap/>
            <w:hideMark/>
          </w:tcPr>
          <w:p w14:paraId="56FAEC70"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73,114</w:t>
            </w:r>
          </w:p>
        </w:tc>
        <w:tc>
          <w:tcPr>
            <w:tcW w:w="1253" w:type="dxa"/>
            <w:noWrap/>
            <w:hideMark/>
          </w:tcPr>
          <w:p w14:paraId="734D6C9C" w14:textId="46AA16B1"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22,549 </w:t>
            </w:r>
          </w:p>
        </w:tc>
        <w:tc>
          <w:tcPr>
            <w:tcW w:w="1253" w:type="dxa"/>
            <w:noWrap/>
            <w:hideMark/>
          </w:tcPr>
          <w:p w14:paraId="7C4C9A66" w14:textId="06354EEF"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29,139 </w:t>
            </w:r>
          </w:p>
        </w:tc>
        <w:tc>
          <w:tcPr>
            <w:tcW w:w="1253" w:type="dxa"/>
            <w:noWrap/>
            <w:hideMark/>
          </w:tcPr>
          <w:p w14:paraId="21CC3377" w14:textId="1B421356"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39.9 </w:t>
            </w:r>
          </w:p>
        </w:tc>
        <w:tc>
          <w:tcPr>
            <w:tcW w:w="1253" w:type="dxa"/>
            <w:noWrap/>
            <w:hideMark/>
          </w:tcPr>
          <w:p w14:paraId="31DF322D" w14:textId="50EC9924"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31 </w:t>
            </w:r>
          </w:p>
        </w:tc>
      </w:tr>
      <w:tr w:rsidR="00D2517E" w:rsidRPr="00B61D54" w14:paraId="3077BA1D"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21C8B2" w14:textId="05648078" w:rsidR="00D2517E" w:rsidRPr="00B61D54" w:rsidRDefault="00D2517E" w:rsidP="00D2517E">
            <w:pPr>
              <w:spacing w:after="0" w:line="240" w:lineRule="auto"/>
              <w:jc w:val="left"/>
              <w:rPr>
                <w:rFonts w:cstheme="minorHAnsi"/>
                <w:sz w:val="20"/>
                <w:szCs w:val="20"/>
              </w:rPr>
            </w:pPr>
            <w:r w:rsidRPr="00B61D54">
              <w:rPr>
                <w:rFonts w:cstheme="minorHAnsi"/>
                <w:sz w:val="20"/>
                <w:szCs w:val="20"/>
              </w:rPr>
              <w:t>Fier</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6F1D0F68"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120,812</w:t>
            </w:r>
          </w:p>
        </w:tc>
        <w:tc>
          <w:tcPr>
            <w:tcW w:w="1253" w:type="dxa"/>
            <w:noWrap/>
            <w:hideMark/>
          </w:tcPr>
          <w:p w14:paraId="48E4F235"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140,202</w:t>
            </w:r>
          </w:p>
        </w:tc>
        <w:tc>
          <w:tcPr>
            <w:tcW w:w="1253" w:type="dxa"/>
            <w:noWrap/>
            <w:hideMark/>
          </w:tcPr>
          <w:p w14:paraId="122CA49D" w14:textId="1FBBDE2F"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76,250 </w:t>
            </w:r>
          </w:p>
        </w:tc>
        <w:tc>
          <w:tcPr>
            <w:tcW w:w="1253" w:type="dxa"/>
            <w:noWrap/>
            <w:hideMark/>
          </w:tcPr>
          <w:p w14:paraId="55B3C7D7" w14:textId="05477E54"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94,823 </w:t>
            </w:r>
          </w:p>
        </w:tc>
        <w:tc>
          <w:tcPr>
            <w:tcW w:w="1253" w:type="dxa"/>
            <w:noWrap/>
            <w:hideMark/>
          </w:tcPr>
          <w:p w14:paraId="6D0674C5" w14:textId="24EFE2F9"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67.6 </w:t>
            </w:r>
          </w:p>
        </w:tc>
        <w:tc>
          <w:tcPr>
            <w:tcW w:w="1253" w:type="dxa"/>
            <w:noWrap/>
            <w:hideMark/>
          </w:tcPr>
          <w:p w14:paraId="2BBA9876" w14:textId="21E3201C"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250 </w:t>
            </w:r>
          </w:p>
        </w:tc>
      </w:tr>
      <w:tr w:rsidR="00D2517E" w:rsidRPr="00B61D54" w14:paraId="49CA6B40"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2BBCCE" w14:textId="6F756FC8" w:rsidR="00D2517E" w:rsidRPr="00B61D54" w:rsidRDefault="00D2517E" w:rsidP="00D2517E">
            <w:pPr>
              <w:spacing w:after="0" w:line="240" w:lineRule="auto"/>
              <w:jc w:val="left"/>
              <w:rPr>
                <w:rFonts w:cstheme="minorHAnsi"/>
                <w:sz w:val="20"/>
                <w:szCs w:val="20"/>
              </w:rPr>
            </w:pPr>
            <w:r w:rsidRPr="00B61D54">
              <w:rPr>
                <w:rFonts w:cstheme="minorHAnsi"/>
                <w:sz w:val="20"/>
                <w:szCs w:val="20"/>
              </w:rPr>
              <w:t>Gjirokaster</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34F7159C"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36,222</w:t>
            </w:r>
          </w:p>
        </w:tc>
        <w:tc>
          <w:tcPr>
            <w:tcW w:w="1253" w:type="dxa"/>
            <w:noWrap/>
            <w:hideMark/>
          </w:tcPr>
          <w:p w14:paraId="0604D55F"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41,655</w:t>
            </w:r>
          </w:p>
        </w:tc>
        <w:tc>
          <w:tcPr>
            <w:tcW w:w="1253" w:type="dxa"/>
            <w:noWrap/>
            <w:hideMark/>
          </w:tcPr>
          <w:p w14:paraId="027A4CDF" w14:textId="215387BF"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24,942 </w:t>
            </w:r>
          </w:p>
        </w:tc>
        <w:tc>
          <w:tcPr>
            <w:tcW w:w="1253" w:type="dxa"/>
            <w:noWrap/>
            <w:hideMark/>
          </w:tcPr>
          <w:p w14:paraId="28E3B2B2" w14:textId="1C8B7F5C"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30,375 </w:t>
            </w:r>
          </w:p>
        </w:tc>
        <w:tc>
          <w:tcPr>
            <w:tcW w:w="1253" w:type="dxa"/>
            <w:noWrap/>
            <w:hideMark/>
          </w:tcPr>
          <w:p w14:paraId="424B2C89" w14:textId="09634D86"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72.9 </w:t>
            </w:r>
          </w:p>
        </w:tc>
        <w:tc>
          <w:tcPr>
            <w:tcW w:w="1253" w:type="dxa"/>
            <w:noWrap/>
            <w:hideMark/>
          </w:tcPr>
          <w:p w14:paraId="58F85464" w14:textId="41A1C38E"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70 </w:t>
            </w:r>
          </w:p>
        </w:tc>
      </w:tr>
      <w:tr w:rsidR="00D2517E" w:rsidRPr="00B61D54" w14:paraId="221885CD"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8157CE" w14:textId="5E4BB080" w:rsidR="00D2517E" w:rsidRPr="00B61D54" w:rsidRDefault="00D2517E" w:rsidP="00D2517E">
            <w:pPr>
              <w:spacing w:after="0" w:line="240" w:lineRule="auto"/>
              <w:jc w:val="left"/>
              <w:rPr>
                <w:rFonts w:cstheme="minorHAnsi"/>
                <w:sz w:val="20"/>
                <w:szCs w:val="20"/>
              </w:rPr>
            </w:pPr>
            <w:r w:rsidRPr="00B61D54">
              <w:rPr>
                <w:rFonts w:cstheme="minorHAnsi"/>
                <w:sz w:val="20"/>
                <w:szCs w:val="20"/>
              </w:rPr>
              <w:t>Korce</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7E1266B4"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96,419</w:t>
            </w:r>
          </w:p>
        </w:tc>
        <w:tc>
          <w:tcPr>
            <w:tcW w:w="1253" w:type="dxa"/>
            <w:noWrap/>
            <w:hideMark/>
          </w:tcPr>
          <w:p w14:paraId="22FB04BF"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132,760</w:t>
            </w:r>
          </w:p>
        </w:tc>
        <w:tc>
          <w:tcPr>
            <w:tcW w:w="1253" w:type="dxa"/>
            <w:noWrap/>
            <w:hideMark/>
          </w:tcPr>
          <w:p w14:paraId="12F1E8E2" w14:textId="75D7E910"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74,403 </w:t>
            </w:r>
          </w:p>
        </w:tc>
        <w:tc>
          <w:tcPr>
            <w:tcW w:w="1253" w:type="dxa"/>
            <w:noWrap/>
            <w:hideMark/>
          </w:tcPr>
          <w:p w14:paraId="657FE33E" w14:textId="7714F9C7"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108,199 </w:t>
            </w:r>
          </w:p>
        </w:tc>
        <w:tc>
          <w:tcPr>
            <w:tcW w:w="1253" w:type="dxa"/>
            <w:noWrap/>
            <w:hideMark/>
          </w:tcPr>
          <w:p w14:paraId="763DA3C0" w14:textId="1737E41C"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81.5 </w:t>
            </w:r>
          </w:p>
        </w:tc>
        <w:tc>
          <w:tcPr>
            <w:tcW w:w="1253" w:type="dxa"/>
            <w:noWrap/>
            <w:hideMark/>
          </w:tcPr>
          <w:p w14:paraId="35C001F9" w14:textId="5636CDE1"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162 </w:t>
            </w:r>
          </w:p>
        </w:tc>
      </w:tr>
      <w:tr w:rsidR="00D2517E" w:rsidRPr="00B61D54" w14:paraId="595CC15B"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D1C2DF" w14:textId="72C28255" w:rsidR="00D2517E" w:rsidRPr="00B61D54" w:rsidRDefault="00D2517E" w:rsidP="00D2517E">
            <w:pPr>
              <w:spacing w:after="0" w:line="240" w:lineRule="auto"/>
              <w:jc w:val="left"/>
              <w:rPr>
                <w:rFonts w:cstheme="minorHAnsi"/>
                <w:sz w:val="20"/>
                <w:szCs w:val="20"/>
              </w:rPr>
            </w:pPr>
            <w:r w:rsidRPr="00B61D54">
              <w:rPr>
                <w:rFonts w:cstheme="minorHAnsi"/>
                <w:sz w:val="20"/>
                <w:szCs w:val="20"/>
              </w:rPr>
              <w:t>Kukes</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072D9DBC"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28,969</w:t>
            </w:r>
          </w:p>
        </w:tc>
        <w:tc>
          <w:tcPr>
            <w:tcW w:w="1253" w:type="dxa"/>
            <w:noWrap/>
            <w:hideMark/>
          </w:tcPr>
          <w:p w14:paraId="7C08FC07"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50,086</w:t>
            </w:r>
          </w:p>
        </w:tc>
        <w:tc>
          <w:tcPr>
            <w:tcW w:w="1253" w:type="dxa"/>
            <w:noWrap/>
            <w:hideMark/>
          </w:tcPr>
          <w:p w14:paraId="7FB9845C" w14:textId="0F850410"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23,396 </w:t>
            </w:r>
          </w:p>
        </w:tc>
        <w:tc>
          <w:tcPr>
            <w:tcW w:w="1253" w:type="dxa"/>
            <w:noWrap/>
            <w:hideMark/>
          </w:tcPr>
          <w:p w14:paraId="0B17CC50" w14:textId="7CF98CAF"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44,513 </w:t>
            </w:r>
          </w:p>
        </w:tc>
        <w:tc>
          <w:tcPr>
            <w:tcW w:w="1253" w:type="dxa"/>
            <w:noWrap/>
            <w:hideMark/>
          </w:tcPr>
          <w:p w14:paraId="2B05DB87" w14:textId="1D16CF01"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88.9 </w:t>
            </w:r>
          </w:p>
        </w:tc>
        <w:tc>
          <w:tcPr>
            <w:tcW w:w="1253" w:type="dxa"/>
            <w:noWrap/>
            <w:hideMark/>
          </w:tcPr>
          <w:p w14:paraId="1AC381F1" w14:textId="0F100C2B"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168 </w:t>
            </w:r>
          </w:p>
        </w:tc>
      </w:tr>
      <w:tr w:rsidR="00D2517E" w:rsidRPr="00B61D54" w14:paraId="3B38B6AB"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72B2D9" w14:textId="77AE17DC" w:rsidR="00D2517E" w:rsidRPr="00B61D54" w:rsidRDefault="00D2517E" w:rsidP="00D2517E">
            <w:pPr>
              <w:spacing w:after="0" w:line="240" w:lineRule="auto"/>
              <w:jc w:val="left"/>
              <w:rPr>
                <w:rFonts w:cstheme="minorHAnsi"/>
                <w:sz w:val="20"/>
                <w:szCs w:val="20"/>
              </w:rPr>
            </w:pPr>
            <w:r w:rsidRPr="00B61D54">
              <w:rPr>
                <w:rFonts w:cstheme="minorHAnsi"/>
                <w:sz w:val="20"/>
                <w:szCs w:val="20"/>
              </w:rPr>
              <w:t>Lezhe</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0944132A"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72,127</w:t>
            </w:r>
          </w:p>
        </w:tc>
        <w:tc>
          <w:tcPr>
            <w:tcW w:w="1253" w:type="dxa"/>
            <w:noWrap/>
            <w:hideMark/>
          </w:tcPr>
          <w:p w14:paraId="139FEE0E"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198,036</w:t>
            </w:r>
          </w:p>
        </w:tc>
        <w:tc>
          <w:tcPr>
            <w:tcW w:w="1253" w:type="dxa"/>
            <w:noWrap/>
            <w:hideMark/>
          </w:tcPr>
          <w:p w14:paraId="797C409C" w14:textId="75AF86F0"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38,648 </w:t>
            </w:r>
          </w:p>
        </w:tc>
        <w:tc>
          <w:tcPr>
            <w:tcW w:w="1253" w:type="dxa"/>
            <w:noWrap/>
            <w:hideMark/>
          </w:tcPr>
          <w:p w14:paraId="2EC7A359" w14:textId="69D8A3AA"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159,562 </w:t>
            </w:r>
          </w:p>
        </w:tc>
        <w:tc>
          <w:tcPr>
            <w:tcW w:w="1253" w:type="dxa"/>
            <w:noWrap/>
            <w:hideMark/>
          </w:tcPr>
          <w:p w14:paraId="3BD25EC8" w14:textId="5451B8E7"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80.6 </w:t>
            </w:r>
          </w:p>
        </w:tc>
        <w:tc>
          <w:tcPr>
            <w:tcW w:w="1253" w:type="dxa"/>
            <w:noWrap/>
            <w:hideMark/>
          </w:tcPr>
          <w:p w14:paraId="108AE325" w14:textId="5E2F61E3"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110 </w:t>
            </w:r>
          </w:p>
        </w:tc>
      </w:tr>
      <w:tr w:rsidR="00D2517E" w:rsidRPr="00B61D54" w14:paraId="2D8A4F11"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9C488C1" w14:textId="72FDFE70" w:rsidR="00D2517E" w:rsidRPr="00B61D54" w:rsidRDefault="00D2517E" w:rsidP="00D2517E">
            <w:pPr>
              <w:spacing w:after="0" w:line="240" w:lineRule="auto"/>
              <w:jc w:val="left"/>
              <w:rPr>
                <w:rFonts w:cstheme="minorHAnsi"/>
                <w:sz w:val="20"/>
                <w:szCs w:val="20"/>
              </w:rPr>
            </w:pPr>
            <w:r w:rsidRPr="00B61D54">
              <w:rPr>
                <w:rFonts w:cstheme="minorHAnsi"/>
                <w:sz w:val="20"/>
                <w:szCs w:val="20"/>
              </w:rPr>
              <w:t>Shkoder</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53BF044B"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125,292</w:t>
            </w:r>
          </w:p>
        </w:tc>
        <w:tc>
          <w:tcPr>
            <w:tcW w:w="1253" w:type="dxa"/>
            <w:noWrap/>
            <w:hideMark/>
          </w:tcPr>
          <w:p w14:paraId="62148337"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278,627</w:t>
            </w:r>
          </w:p>
        </w:tc>
        <w:tc>
          <w:tcPr>
            <w:tcW w:w="1253" w:type="dxa"/>
            <w:noWrap/>
            <w:hideMark/>
          </w:tcPr>
          <w:p w14:paraId="47FACA3E" w14:textId="5ACB37DA"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64,540 </w:t>
            </w:r>
          </w:p>
        </w:tc>
        <w:tc>
          <w:tcPr>
            <w:tcW w:w="1253" w:type="dxa"/>
            <w:noWrap/>
            <w:hideMark/>
          </w:tcPr>
          <w:p w14:paraId="7B2D90A0" w14:textId="412A7FBC"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217,216 </w:t>
            </w:r>
          </w:p>
        </w:tc>
        <w:tc>
          <w:tcPr>
            <w:tcW w:w="1253" w:type="dxa"/>
            <w:noWrap/>
            <w:hideMark/>
          </w:tcPr>
          <w:p w14:paraId="1E123DBE" w14:textId="5B571160"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78.0 </w:t>
            </w:r>
          </w:p>
        </w:tc>
        <w:tc>
          <w:tcPr>
            <w:tcW w:w="1253" w:type="dxa"/>
            <w:noWrap/>
            <w:hideMark/>
          </w:tcPr>
          <w:p w14:paraId="3CD75FFD" w14:textId="364282F7"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214 </w:t>
            </w:r>
          </w:p>
        </w:tc>
      </w:tr>
      <w:tr w:rsidR="00D2517E" w:rsidRPr="00B61D54" w14:paraId="2D538724"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E081711" w14:textId="30529633" w:rsidR="00D2517E" w:rsidRPr="00B61D54" w:rsidRDefault="00D2517E" w:rsidP="00D2517E">
            <w:pPr>
              <w:spacing w:after="0" w:line="240" w:lineRule="auto"/>
              <w:jc w:val="left"/>
              <w:rPr>
                <w:rFonts w:cstheme="minorHAnsi"/>
                <w:sz w:val="20"/>
                <w:szCs w:val="20"/>
              </w:rPr>
            </w:pPr>
            <w:r w:rsidRPr="00B61D54">
              <w:rPr>
                <w:rFonts w:cstheme="minorHAnsi"/>
                <w:sz w:val="20"/>
                <w:szCs w:val="20"/>
              </w:rPr>
              <w:t>Tirane</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0769C37E"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766,233</w:t>
            </w:r>
          </w:p>
        </w:tc>
        <w:tc>
          <w:tcPr>
            <w:tcW w:w="1253" w:type="dxa"/>
            <w:noWrap/>
            <w:hideMark/>
          </w:tcPr>
          <w:p w14:paraId="7F7D63DB"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881,168</w:t>
            </w:r>
          </w:p>
        </w:tc>
        <w:tc>
          <w:tcPr>
            <w:tcW w:w="1253" w:type="dxa"/>
            <w:noWrap/>
            <w:hideMark/>
          </w:tcPr>
          <w:p w14:paraId="086CB369" w14:textId="30A71792"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672,122 </w:t>
            </w:r>
          </w:p>
        </w:tc>
        <w:tc>
          <w:tcPr>
            <w:tcW w:w="1253" w:type="dxa"/>
            <w:noWrap/>
            <w:hideMark/>
          </w:tcPr>
          <w:p w14:paraId="4D2B7785" w14:textId="15400DB7"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787,057 </w:t>
            </w:r>
          </w:p>
        </w:tc>
        <w:tc>
          <w:tcPr>
            <w:tcW w:w="1253" w:type="dxa"/>
            <w:noWrap/>
            <w:hideMark/>
          </w:tcPr>
          <w:p w14:paraId="179501E2" w14:textId="1930C174"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89.3 </w:t>
            </w:r>
          </w:p>
        </w:tc>
        <w:tc>
          <w:tcPr>
            <w:tcW w:w="1253" w:type="dxa"/>
            <w:noWrap/>
            <w:hideMark/>
          </w:tcPr>
          <w:p w14:paraId="4A760967" w14:textId="7E7A4AE4"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771 </w:t>
            </w:r>
          </w:p>
        </w:tc>
      </w:tr>
      <w:tr w:rsidR="00D2517E" w:rsidRPr="00B61D54" w14:paraId="68E42AF3"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87437EE" w14:textId="4B1C4A44" w:rsidR="00D2517E" w:rsidRPr="00B61D54" w:rsidRDefault="00D2517E" w:rsidP="00D2517E">
            <w:pPr>
              <w:spacing w:after="0" w:line="240" w:lineRule="auto"/>
              <w:jc w:val="left"/>
              <w:rPr>
                <w:rFonts w:cstheme="minorHAnsi"/>
                <w:sz w:val="20"/>
                <w:szCs w:val="20"/>
              </w:rPr>
            </w:pPr>
            <w:r w:rsidRPr="00B61D54">
              <w:rPr>
                <w:rFonts w:cstheme="minorHAnsi"/>
                <w:sz w:val="20"/>
                <w:szCs w:val="20"/>
              </w:rPr>
              <w:t>Sarande</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1D92AD15"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33,197</w:t>
            </w:r>
          </w:p>
        </w:tc>
        <w:tc>
          <w:tcPr>
            <w:tcW w:w="1253" w:type="dxa"/>
            <w:noWrap/>
            <w:hideMark/>
          </w:tcPr>
          <w:p w14:paraId="1F06CFC7"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132,279</w:t>
            </w:r>
          </w:p>
        </w:tc>
        <w:tc>
          <w:tcPr>
            <w:tcW w:w="1253" w:type="dxa"/>
            <w:noWrap/>
            <w:hideMark/>
          </w:tcPr>
          <w:p w14:paraId="635DD444" w14:textId="3497FF2B"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19,189 </w:t>
            </w:r>
          </w:p>
        </w:tc>
        <w:tc>
          <w:tcPr>
            <w:tcW w:w="1253" w:type="dxa"/>
            <w:noWrap/>
            <w:hideMark/>
          </w:tcPr>
          <w:p w14:paraId="21A51FC7" w14:textId="4624F5A7"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117,995 </w:t>
            </w:r>
          </w:p>
        </w:tc>
        <w:tc>
          <w:tcPr>
            <w:tcW w:w="1253" w:type="dxa"/>
            <w:noWrap/>
            <w:hideMark/>
          </w:tcPr>
          <w:p w14:paraId="56C0DE6C" w14:textId="3F529B07"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89.2 </w:t>
            </w:r>
          </w:p>
        </w:tc>
        <w:tc>
          <w:tcPr>
            <w:tcW w:w="1253" w:type="dxa"/>
            <w:noWrap/>
            <w:hideMark/>
          </w:tcPr>
          <w:p w14:paraId="4021B9DD" w14:textId="5F12275E"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56 </w:t>
            </w:r>
          </w:p>
        </w:tc>
      </w:tr>
      <w:tr w:rsidR="00D2517E" w:rsidRPr="00B61D54" w14:paraId="432544FC"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509A0D" w14:textId="711093F0" w:rsidR="00D2517E" w:rsidRPr="00B61D54" w:rsidRDefault="00D2517E" w:rsidP="00D2517E">
            <w:pPr>
              <w:spacing w:after="0" w:line="240" w:lineRule="auto"/>
              <w:jc w:val="left"/>
              <w:rPr>
                <w:rFonts w:cstheme="minorHAnsi"/>
                <w:sz w:val="20"/>
                <w:szCs w:val="20"/>
              </w:rPr>
            </w:pPr>
            <w:r w:rsidRPr="00B61D54">
              <w:rPr>
                <w:rFonts w:cstheme="minorHAnsi"/>
                <w:sz w:val="20"/>
                <w:szCs w:val="20"/>
              </w:rPr>
              <w:t>Vlore</w:t>
            </w:r>
            <w:r w:rsidR="00113D49">
              <w:rPr>
                <w:rFonts w:cstheme="minorHAnsi"/>
                <w:sz w:val="20"/>
                <w:szCs w:val="20"/>
              </w:rPr>
              <w:t xml:space="preserve"> </w:t>
            </w:r>
            <w:r w:rsidRPr="00B61D54">
              <w:rPr>
                <w:rFonts w:cstheme="minorHAnsi"/>
                <w:sz w:val="20"/>
                <w:szCs w:val="20"/>
              </w:rPr>
              <w:t>Sh.A</w:t>
            </w:r>
            <w:r w:rsidR="00113D49">
              <w:rPr>
                <w:rFonts w:cstheme="minorHAnsi"/>
                <w:sz w:val="20"/>
                <w:szCs w:val="20"/>
              </w:rPr>
              <w:t xml:space="preserve"> </w:t>
            </w:r>
            <w:r w:rsidRPr="00B61D54">
              <w:rPr>
                <w:rFonts w:cstheme="minorHAnsi"/>
                <w:sz w:val="20"/>
                <w:szCs w:val="20"/>
              </w:rPr>
              <w:t>Uk</w:t>
            </w:r>
          </w:p>
        </w:tc>
        <w:tc>
          <w:tcPr>
            <w:tcW w:w="1252" w:type="dxa"/>
            <w:noWrap/>
            <w:hideMark/>
          </w:tcPr>
          <w:p w14:paraId="73329C2B"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105,905</w:t>
            </w:r>
          </w:p>
        </w:tc>
        <w:tc>
          <w:tcPr>
            <w:tcW w:w="1253" w:type="dxa"/>
            <w:noWrap/>
            <w:hideMark/>
          </w:tcPr>
          <w:p w14:paraId="779E0758"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344,792</w:t>
            </w:r>
          </w:p>
        </w:tc>
        <w:tc>
          <w:tcPr>
            <w:tcW w:w="1253" w:type="dxa"/>
            <w:noWrap/>
            <w:hideMark/>
          </w:tcPr>
          <w:p w14:paraId="048CA033" w14:textId="567D3A75"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81,243 </w:t>
            </w:r>
          </w:p>
        </w:tc>
        <w:tc>
          <w:tcPr>
            <w:tcW w:w="1253" w:type="dxa"/>
            <w:noWrap/>
            <w:hideMark/>
          </w:tcPr>
          <w:p w14:paraId="21EA874A" w14:textId="1D387745"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291,154 </w:t>
            </w:r>
          </w:p>
        </w:tc>
        <w:tc>
          <w:tcPr>
            <w:tcW w:w="1253" w:type="dxa"/>
            <w:noWrap/>
            <w:hideMark/>
          </w:tcPr>
          <w:p w14:paraId="3D54F5A7" w14:textId="476EFFB4"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84.4 </w:t>
            </w:r>
          </w:p>
        </w:tc>
        <w:tc>
          <w:tcPr>
            <w:tcW w:w="1253" w:type="dxa"/>
            <w:noWrap/>
            <w:hideMark/>
          </w:tcPr>
          <w:p w14:paraId="7F60E45A" w14:textId="0854793B"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148 </w:t>
            </w:r>
          </w:p>
        </w:tc>
      </w:tr>
      <w:tr w:rsidR="00D2517E" w:rsidRPr="00B61D54" w14:paraId="03A8D297" w14:textId="77777777" w:rsidTr="00B737A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7D44DCB" w14:textId="77777777" w:rsidR="00D2517E" w:rsidRPr="00B61D54" w:rsidRDefault="00D2517E" w:rsidP="00D2517E">
            <w:pPr>
              <w:spacing w:after="0" w:line="240" w:lineRule="auto"/>
              <w:jc w:val="left"/>
              <w:rPr>
                <w:rFonts w:cstheme="minorHAnsi"/>
                <w:b w:val="0"/>
                <w:bCs w:val="0"/>
                <w:sz w:val="20"/>
                <w:szCs w:val="20"/>
              </w:rPr>
            </w:pPr>
            <w:r w:rsidRPr="00B61D54">
              <w:rPr>
                <w:rFonts w:cstheme="minorHAnsi"/>
                <w:sz w:val="20"/>
                <w:szCs w:val="20"/>
              </w:rPr>
              <w:t>TOTAL</w:t>
            </w:r>
          </w:p>
        </w:tc>
        <w:tc>
          <w:tcPr>
            <w:tcW w:w="1252" w:type="dxa"/>
            <w:noWrap/>
            <w:hideMark/>
          </w:tcPr>
          <w:p w14:paraId="76B91AD7"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B61D54">
              <w:rPr>
                <w:rFonts w:cstheme="minorHAnsi"/>
                <w:b/>
                <w:bCs/>
                <w:sz w:val="20"/>
                <w:szCs w:val="20"/>
              </w:rPr>
              <w:t>2,072,295</w:t>
            </w:r>
          </w:p>
        </w:tc>
        <w:tc>
          <w:tcPr>
            <w:tcW w:w="1253" w:type="dxa"/>
            <w:noWrap/>
            <w:hideMark/>
          </w:tcPr>
          <w:p w14:paraId="3647AFDA"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B61D54">
              <w:rPr>
                <w:rFonts w:cstheme="minorHAnsi"/>
                <w:b/>
                <w:bCs/>
                <w:sz w:val="20"/>
                <w:szCs w:val="20"/>
              </w:rPr>
              <w:t>3,469,211</w:t>
            </w:r>
          </w:p>
        </w:tc>
        <w:tc>
          <w:tcPr>
            <w:tcW w:w="1253" w:type="dxa"/>
            <w:noWrap/>
            <w:hideMark/>
          </w:tcPr>
          <w:p w14:paraId="773220DF" w14:textId="2BBB81EF"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1,460,228 </w:t>
            </w:r>
          </w:p>
        </w:tc>
        <w:tc>
          <w:tcPr>
            <w:tcW w:w="1253" w:type="dxa"/>
            <w:noWrap/>
            <w:hideMark/>
          </w:tcPr>
          <w:p w14:paraId="592413AE" w14:textId="36BF2ADD"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2,791,686 </w:t>
            </w:r>
          </w:p>
        </w:tc>
        <w:tc>
          <w:tcPr>
            <w:tcW w:w="1253" w:type="dxa"/>
            <w:noWrap/>
            <w:hideMark/>
          </w:tcPr>
          <w:p w14:paraId="5813E00A" w14:textId="48078A2F"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80.5 </w:t>
            </w:r>
          </w:p>
        </w:tc>
        <w:tc>
          <w:tcPr>
            <w:tcW w:w="1253" w:type="dxa"/>
            <w:noWrap/>
            <w:hideMark/>
          </w:tcPr>
          <w:p w14:paraId="0D86B3B5" w14:textId="644D1A2B"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2,784 </w:t>
            </w:r>
          </w:p>
        </w:tc>
      </w:tr>
      <w:tr w:rsidR="00B6131E" w:rsidRPr="00B61D54" w14:paraId="677C4359" w14:textId="77777777" w:rsidTr="00B737AE">
        <w:trPr>
          <w:trHeight w:val="288"/>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auto"/>
            <w:noWrap/>
          </w:tcPr>
          <w:p w14:paraId="7EA3A84B" w14:textId="77777777" w:rsidR="00B6131E" w:rsidRPr="00682EDD" w:rsidRDefault="00B6131E" w:rsidP="00D158B8">
            <w:pPr>
              <w:rPr>
                <w:rFonts w:cstheme="minorHAnsi"/>
                <w:b w:val="0"/>
                <w:bCs w:val="0"/>
                <w:i/>
                <w:iCs/>
                <w:color w:val="auto"/>
                <w:sz w:val="20"/>
                <w:szCs w:val="20"/>
              </w:rPr>
            </w:pPr>
            <w:r w:rsidRPr="00682EDD">
              <w:rPr>
                <w:rFonts w:cstheme="minorHAnsi"/>
                <w:b w:val="0"/>
                <w:bCs w:val="0"/>
                <w:i/>
                <w:iCs/>
                <w:color w:val="auto"/>
                <w:sz w:val="20"/>
                <w:szCs w:val="20"/>
              </w:rPr>
              <w:t>Source: NIPS Task 1 Report, AKUM Benchmarks 2020, Feasibility Studies – Compiled by Consultant</w:t>
            </w:r>
          </w:p>
        </w:tc>
      </w:tr>
    </w:tbl>
    <w:p w14:paraId="55C94619" w14:textId="30143EA9" w:rsidR="00B6131E" w:rsidRPr="008346ED" w:rsidRDefault="008309C2" w:rsidP="008309C2">
      <w:pPr>
        <w:pStyle w:val="berschrift4"/>
      </w:pPr>
      <w:bookmarkStart w:id="102" w:name="_Ref105085742"/>
      <w:bookmarkStart w:id="103" w:name="_Ref105358064"/>
      <w:bookmarkStart w:id="104" w:name="_Toc105343719"/>
      <w:bookmarkStart w:id="105" w:name="_Toc105739703"/>
      <w:bookmarkStart w:id="106" w:name="_Toc106268780"/>
      <w:r>
        <w:t xml:space="preserve">Table </w:t>
      </w:r>
      <w:r w:rsidR="00A55795">
        <w:fldChar w:fldCharType="begin"/>
      </w:r>
      <w:r w:rsidR="00A55795">
        <w:instrText xml:space="preserve"> SEQ Table \* ARABIC </w:instrText>
      </w:r>
      <w:r w:rsidR="00A55795">
        <w:fldChar w:fldCharType="separate"/>
      </w:r>
      <w:r>
        <w:rPr>
          <w:noProof/>
        </w:rPr>
        <w:t>17</w:t>
      </w:r>
      <w:r w:rsidR="00A55795">
        <w:rPr>
          <w:noProof/>
        </w:rPr>
        <w:fldChar w:fldCharType="end"/>
      </w:r>
      <w:bookmarkEnd w:id="102"/>
      <w:bookmarkEnd w:id="103"/>
      <w:r w:rsidR="00B6131E" w:rsidRPr="008346ED">
        <w:t>: Sewer basic data aggregated by River Basin</w:t>
      </w:r>
      <w:bookmarkEnd w:id="104"/>
      <w:bookmarkEnd w:id="105"/>
      <w:bookmarkEnd w:id="106"/>
    </w:p>
    <w:tbl>
      <w:tblPr>
        <w:tblStyle w:val="Gitternetztabelle5dunkelAkzent11"/>
        <w:tblW w:w="9355" w:type="dxa"/>
        <w:tblLayout w:type="fixed"/>
        <w:tblLook w:val="04A0" w:firstRow="1" w:lastRow="0" w:firstColumn="1" w:lastColumn="0" w:noHBand="0" w:noVBand="1"/>
      </w:tblPr>
      <w:tblGrid>
        <w:gridCol w:w="1838"/>
        <w:gridCol w:w="1252"/>
        <w:gridCol w:w="1253"/>
        <w:gridCol w:w="1253"/>
        <w:gridCol w:w="1253"/>
        <w:gridCol w:w="1253"/>
        <w:gridCol w:w="1253"/>
      </w:tblGrid>
      <w:tr w:rsidR="00B6131E" w:rsidRPr="00B61D54" w14:paraId="28F28A74" w14:textId="77777777" w:rsidTr="003D3731">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1838" w:type="dxa"/>
            <w:hideMark/>
          </w:tcPr>
          <w:p w14:paraId="25931310" w14:textId="77777777" w:rsidR="00B6131E" w:rsidRPr="00B61D54" w:rsidRDefault="00B6131E" w:rsidP="00D158B8">
            <w:pPr>
              <w:spacing w:after="0" w:line="240" w:lineRule="auto"/>
              <w:jc w:val="center"/>
              <w:rPr>
                <w:rFonts w:cstheme="minorHAnsi"/>
                <w:b w:val="0"/>
                <w:bCs w:val="0"/>
                <w:color w:val="FFFFFF"/>
                <w:sz w:val="20"/>
                <w:szCs w:val="20"/>
              </w:rPr>
            </w:pPr>
            <w:r w:rsidRPr="00B61D54">
              <w:rPr>
                <w:rFonts w:cstheme="minorHAnsi"/>
                <w:color w:val="FFFFFF"/>
                <w:sz w:val="20"/>
                <w:szCs w:val="20"/>
              </w:rPr>
              <w:t>River Basin</w:t>
            </w:r>
          </w:p>
        </w:tc>
        <w:tc>
          <w:tcPr>
            <w:tcW w:w="1252" w:type="dxa"/>
            <w:hideMark/>
          </w:tcPr>
          <w:p w14:paraId="164F0875"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 xml:space="preserve">Domestic WW load generated </w:t>
            </w:r>
          </w:p>
          <w:p w14:paraId="71043A75"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4A437F0F"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Total WW load generated</w:t>
            </w:r>
          </w:p>
          <w:p w14:paraId="1A6E334D"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10B2C414"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Domestic WW load connected 2020</w:t>
            </w:r>
          </w:p>
        </w:tc>
        <w:tc>
          <w:tcPr>
            <w:tcW w:w="1253" w:type="dxa"/>
            <w:hideMark/>
          </w:tcPr>
          <w:p w14:paraId="3518E219"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Total WW load collected</w:t>
            </w:r>
          </w:p>
          <w:p w14:paraId="16A6A0B7"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56E32595" w14:textId="77777777" w:rsidR="00DF54F2" w:rsidRDefault="00DF54F2" w:rsidP="00DF54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Pr>
                <w:rFonts w:cstheme="minorHAnsi"/>
                <w:color w:val="FFFFFF"/>
                <w:sz w:val="20"/>
                <w:szCs w:val="20"/>
              </w:rPr>
              <w:t>Share of total wastewater collected</w:t>
            </w:r>
            <w:r w:rsidRPr="00B61D54">
              <w:rPr>
                <w:rFonts w:cstheme="minorHAnsi"/>
                <w:color w:val="FFFFFF"/>
                <w:sz w:val="20"/>
                <w:szCs w:val="20"/>
              </w:rPr>
              <w:t xml:space="preserve"> </w:t>
            </w:r>
          </w:p>
          <w:p w14:paraId="6A4AF8EF" w14:textId="32FC1CF1" w:rsidR="00B6131E" w:rsidRPr="00B61D54" w:rsidRDefault="00DF54F2"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tc>
        <w:tc>
          <w:tcPr>
            <w:tcW w:w="1253" w:type="dxa"/>
            <w:hideMark/>
          </w:tcPr>
          <w:p w14:paraId="593CE6B4" w14:textId="77777777" w:rsidR="00B6131E"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 xml:space="preserve">Sewer length </w:t>
            </w:r>
          </w:p>
          <w:p w14:paraId="106B673A"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2020</w:t>
            </w:r>
          </w:p>
          <w:p w14:paraId="0363DBC3" w14:textId="77777777" w:rsidR="00B6131E" w:rsidRPr="00B61D5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20"/>
                <w:szCs w:val="20"/>
              </w:rPr>
            </w:pPr>
            <w:r w:rsidRPr="00B61D54">
              <w:rPr>
                <w:rFonts w:cstheme="minorHAnsi"/>
                <w:color w:val="FFFFFF"/>
                <w:sz w:val="20"/>
                <w:szCs w:val="20"/>
              </w:rPr>
              <w:t>(km)</w:t>
            </w:r>
          </w:p>
        </w:tc>
      </w:tr>
      <w:tr w:rsidR="00D2517E" w:rsidRPr="00B61D54" w14:paraId="76734081" w14:textId="77777777" w:rsidTr="00510B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B649F8" w14:textId="77777777" w:rsidR="00D2517E" w:rsidRPr="00B61D54" w:rsidRDefault="00D2517E" w:rsidP="00D2517E">
            <w:pPr>
              <w:spacing w:after="0" w:line="240" w:lineRule="auto"/>
              <w:jc w:val="left"/>
              <w:rPr>
                <w:rFonts w:cstheme="minorHAnsi"/>
                <w:sz w:val="20"/>
                <w:szCs w:val="20"/>
              </w:rPr>
            </w:pPr>
            <w:r w:rsidRPr="00B61D54">
              <w:rPr>
                <w:rFonts w:cstheme="minorHAnsi"/>
                <w:sz w:val="20"/>
                <w:szCs w:val="20"/>
              </w:rPr>
              <w:t>BASENI SEMAN</w:t>
            </w:r>
          </w:p>
        </w:tc>
        <w:tc>
          <w:tcPr>
            <w:tcW w:w="1252" w:type="dxa"/>
            <w:noWrap/>
            <w:hideMark/>
          </w:tcPr>
          <w:p w14:paraId="1B40BA63"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342,898</w:t>
            </w:r>
          </w:p>
        </w:tc>
        <w:tc>
          <w:tcPr>
            <w:tcW w:w="1253" w:type="dxa"/>
            <w:noWrap/>
            <w:hideMark/>
          </w:tcPr>
          <w:p w14:paraId="1D3B3538"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422,654</w:t>
            </w:r>
          </w:p>
        </w:tc>
        <w:tc>
          <w:tcPr>
            <w:tcW w:w="1253" w:type="dxa"/>
            <w:noWrap/>
            <w:hideMark/>
          </w:tcPr>
          <w:p w14:paraId="0375633D" w14:textId="0CEF1083"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228,593 </w:t>
            </w:r>
          </w:p>
        </w:tc>
        <w:tc>
          <w:tcPr>
            <w:tcW w:w="1253" w:type="dxa"/>
            <w:noWrap/>
            <w:hideMark/>
          </w:tcPr>
          <w:p w14:paraId="496CCFFC" w14:textId="4A592597"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296,406 </w:t>
            </w:r>
          </w:p>
        </w:tc>
        <w:tc>
          <w:tcPr>
            <w:tcW w:w="1253" w:type="dxa"/>
            <w:noWrap/>
            <w:hideMark/>
          </w:tcPr>
          <w:p w14:paraId="6E73D28E" w14:textId="06CC1976"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70.1 </w:t>
            </w:r>
          </w:p>
        </w:tc>
        <w:tc>
          <w:tcPr>
            <w:tcW w:w="1253" w:type="dxa"/>
            <w:noWrap/>
            <w:hideMark/>
          </w:tcPr>
          <w:p w14:paraId="6C6193E2" w14:textId="5EF96E5A"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597 </w:t>
            </w:r>
          </w:p>
        </w:tc>
      </w:tr>
      <w:tr w:rsidR="00D2517E" w:rsidRPr="00B61D54" w14:paraId="680C247E" w14:textId="77777777" w:rsidTr="00510B4F">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7E9B5C" w14:textId="77777777" w:rsidR="00D2517E" w:rsidRPr="00B61D54" w:rsidRDefault="00D2517E" w:rsidP="00D2517E">
            <w:pPr>
              <w:spacing w:after="0" w:line="240" w:lineRule="auto"/>
              <w:jc w:val="left"/>
              <w:rPr>
                <w:rFonts w:cstheme="minorHAnsi"/>
                <w:sz w:val="20"/>
                <w:szCs w:val="20"/>
              </w:rPr>
            </w:pPr>
            <w:r w:rsidRPr="00B61D54">
              <w:rPr>
                <w:rFonts w:cstheme="minorHAnsi"/>
                <w:sz w:val="20"/>
                <w:szCs w:val="20"/>
              </w:rPr>
              <w:t>BASENI DRIN-BUNA</w:t>
            </w:r>
          </w:p>
        </w:tc>
        <w:tc>
          <w:tcPr>
            <w:tcW w:w="1252" w:type="dxa"/>
            <w:noWrap/>
            <w:hideMark/>
          </w:tcPr>
          <w:p w14:paraId="1A1AF410"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245,849</w:t>
            </w:r>
          </w:p>
        </w:tc>
        <w:tc>
          <w:tcPr>
            <w:tcW w:w="1253" w:type="dxa"/>
            <w:noWrap/>
            <w:hideMark/>
          </w:tcPr>
          <w:p w14:paraId="1711C2E9"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578,392</w:t>
            </w:r>
          </w:p>
        </w:tc>
        <w:tc>
          <w:tcPr>
            <w:tcW w:w="1253" w:type="dxa"/>
            <w:noWrap/>
            <w:hideMark/>
          </w:tcPr>
          <w:p w14:paraId="1F6F27DC" w14:textId="220B4C29"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146,867 </w:t>
            </w:r>
          </w:p>
        </w:tc>
        <w:tc>
          <w:tcPr>
            <w:tcW w:w="1253" w:type="dxa"/>
            <w:noWrap/>
            <w:hideMark/>
          </w:tcPr>
          <w:p w14:paraId="0658D3C7" w14:textId="26759617"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474,099 </w:t>
            </w:r>
          </w:p>
        </w:tc>
        <w:tc>
          <w:tcPr>
            <w:tcW w:w="1253" w:type="dxa"/>
            <w:noWrap/>
            <w:hideMark/>
          </w:tcPr>
          <w:p w14:paraId="18C13D41" w14:textId="449E3143"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82.0 </w:t>
            </w:r>
          </w:p>
        </w:tc>
        <w:tc>
          <w:tcPr>
            <w:tcW w:w="1253" w:type="dxa"/>
            <w:noWrap/>
            <w:hideMark/>
          </w:tcPr>
          <w:p w14:paraId="4857B6C9" w14:textId="03D4B4B4"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462 </w:t>
            </w:r>
          </w:p>
        </w:tc>
      </w:tr>
      <w:tr w:rsidR="00D2517E" w:rsidRPr="00B61D54" w14:paraId="797903DB" w14:textId="77777777" w:rsidTr="00510B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4E0F00F" w14:textId="77777777" w:rsidR="00D2517E" w:rsidRPr="00B61D54" w:rsidRDefault="00D2517E" w:rsidP="00D2517E">
            <w:pPr>
              <w:spacing w:after="0" w:line="240" w:lineRule="auto"/>
              <w:jc w:val="left"/>
              <w:rPr>
                <w:rFonts w:cstheme="minorHAnsi"/>
                <w:sz w:val="20"/>
                <w:szCs w:val="20"/>
              </w:rPr>
            </w:pPr>
            <w:r w:rsidRPr="00B61D54">
              <w:rPr>
                <w:rFonts w:cstheme="minorHAnsi"/>
                <w:sz w:val="20"/>
                <w:szCs w:val="20"/>
              </w:rPr>
              <w:t>BASENI MAT</w:t>
            </w:r>
          </w:p>
        </w:tc>
        <w:tc>
          <w:tcPr>
            <w:tcW w:w="1252" w:type="dxa"/>
            <w:noWrap/>
            <w:hideMark/>
          </w:tcPr>
          <w:p w14:paraId="346633B6"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62,225</w:t>
            </w:r>
          </w:p>
        </w:tc>
        <w:tc>
          <w:tcPr>
            <w:tcW w:w="1253" w:type="dxa"/>
            <w:noWrap/>
            <w:hideMark/>
          </w:tcPr>
          <w:p w14:paraId="4FDA92CD"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73,392</w:t>
            </w:r>
          </w:p>
        </w:tc>
        <w:tc>
          <w:tcPr>
            <w:tcW w:w="1253" w:type="dxa"/>
            <w:noWrap/>
            <w:hideMark/>
          </w:tcPr>
          <w:p w14:paraId="0F3E9978" w14:textId="12251D4F"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31,039 </w:t>
            </w:r>
          </w:p>
        </w:tc>
        <w:tc>
          <w:tcPr>
            <w:tcW w:w="1253" w:type="dxa"/>
            <w:noWrap/>
            <w:hideMark/>
          </w:tcPr>
          <w:p w14:paraId="6F923FA5" w14:textId="34E210DA"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40,046 </w:t>
            </w:r>
          </w:p>
        </w:tc>
        <w:tc>
          <w:tcPr>
            <w:tcW w:w="1253" w:type="dxa"/>
            <w:noWrap/>
            <w:hideMark/>
          </w:tcPr>
          <w:p w14:paraId="58A09FD7" w14:textId="188A0199"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54.6 </w:t>
            </w:r>
          </w:p>
        </w:tc>
        <w:tc>
          <w:tcPr>
            <w:tcW w:w="1253" w:type="dxa"/>
            <w:noWrap/>
            <w:hideMark/>
          </w:tcPr>
          <w:p w14:paraId="2520E189" w14:textId="016C0D33"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138 </w:t>
            </w:r>
          </w:p>
        </w:tc>
      </w:tr>
      <w:tr w:rsidR="00D2517E" w:rsidRPr="00B61D54" w14:paraId="6B5BC2A4" w14:textId="77777777" w:rsidTr="00510B4F">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295E684" w14:textId="77777777" w:rsidR="00D2517E" w:rsidRPr="00B61D54" w:rsidRDefault="00D2517E" w:rsidP="00D2517E">
            <w:pPr>
              <w:spacing w:after="0" w:line="240" w:lineRule="auto"/>
              <w:jc w:val="left"/>
              <w:rPr>
                <w:rFonts w:cstheme="minorHAnsi"/>
                <w:sz w:val="20"/>
                <w:szCs w:val="20"/>
              </w:rPr>
            </w:pPr>
            <w:r w:rsidRPr="00B61D54">
              <w:rPr>
                <w:rFonts w:cstheme="minorHAnsi"/>
                <w:sz w:val="20"/>
                <w:szCs w:val="20"/>
              </w:rPr>
              <w:t>BASENI ERZENI</w:t>
            </w:r>
          </w:p>
        </w:tc>
        <w:tc>
          <w:tcPr>
            <w:tcW w:w="1252" w:type="dxa"/>
            <w:noWrap/>
            <w:hideMark/>
          </w:tcPr>
          <w:p w14:paraId="3BB91678"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283,136</w:t>
            </w:r>
          </w:p>
        </w:tc>
        <w:tc>
          <w:tcPr>
            <w:tcW w:w="1253" w:type="dxa"/>
            <w:noWrap/>
            <w:hideMark/>
          </w:tcPr>
          <w:p w14:paraId="469FBC21"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767,487</w:t>
            </w:r>
          </w:p>
        </w:tc>
        <w:tc>
          <w:tcPr>
            <w:tcW w:w="1253" w:type="dxa"/>
            <w:noWrap/>
            <w:hideMark/>
          </w:tcPr>
          <w:p w14:paraId="79012337" w14:textId="2942FD00"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157,076 </w:t>
            </w:r>
          </w:p>
        </w:tc>
        <w:tc>
          <w:tcPr>
            <w:tcW w:w="1253" w:type="dxa"/>
            <w:noWrap/>
            <w:hideMark/>
          </w:tcPr>
          <w:p w14:paraId="3BB0DE08" w14:textId="09F0A792"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627,293 </w:t>
            </w:r>
          </w:p>
        </w:tc>
        <w:tc>
          <w:tcPr>
            <w:tcW w:w="1253" w:type="dxa"/>
            <w:noWrap/>
            <w:hideMark/>
          </w:tcPr>
          <w:p w14:paraId="0B42A5DC" w14:textId="2AB9EEA2"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81.7 </w:t>
            </w:r>
          </w:p>
        </w:tc>
        <w:tc>
          <w:tcPr>
            <w:tcW w:w="1253" w:type="dxa"/>
            <w:noWrap/>
            <w:hideMark/>
          </w:tcPr>
          <w:p w14:paraId="16E1B14E" w14:textId="3A047652"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262 </w:t>
            </w:r>
          </w:p>
        </w:tc>
      </w:tr>
      <w:tr w:rsidR="00D2517E" w:rsidRPr="00B61D54" w14:paraId="1E921B1F" w14:textId="77777777" w:rsidTr="00510B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A470E75" w14:textId="77777777" w:rsidR="00D2517E" w:rsidRPr="00B61D54" w:rsidRDefault="00D2517E" w:rsidP="00D2517E">
            <w:pPr>
              <w:spacing w:after="0" w:line="240" w:lineRule="auto"/>
              <w:jc w:val="left"/>
              <w:rPr>
                <w:rFonts w:cstheme="minorHAnsi"/>
                <w:sz w:val="20"/>
                <w:szCs w:val="20"/>
              </w:rPr>
            </w:pPr>
            <w:r w:rsidRPr="00B61D54">
              <w:rPr>
                <w:rFonts w:cstheme="minorHAnsi"/>
                <w:sz w:val="20"/>
                <w:szCs w:val="20"/>
              </w:rPr>
              <w:lastRenderedPageBreak/>
              <w:t>BASENI ISHËM</w:t>
            </w:r>
          </w:p>
        </w:tc>
        <w:tc>
          <w:tcPr>
            <w:tcW w:w="1252" w:type="dxa"/>
            <w:noWrap/>
            <w:hideMark/>
          </w:tcPr>
          <w:p w14:paraId="5302622A"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787,247</w:t>
            </w:r>
          </w:p>
        </w:tc>
        <w:tc>
          <w:tcPr>
            <w:tcW w:w="1253" w:type="dxa"/>
            <w:noWrap/>
            <w:hideMark/>
          </w:tcPr>
          <w:p w14:paraId="1D7CBFEC"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905,335</w:t>
            </w:r>
          </w:p>
        </w:tc>
        <w:tc>
          <w:tcPr>
            <w:tcW w:w="1253" w:type="dxa"/>
            <w:noWrap/>
            <w:hideMark/>
          </w:tcPr>
          <w:p w14:paraId="55DB9255" w14:textId="583C0DD7"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670,211 </w:t>
            </w:r>
          </w:p>
        </w:tc>
        <w:tc>
          <w:tcPr>
            <w:tcW w:w="1253" w:type="dxa"/>
            <w:noWrap/>
            <w:hideMark/>
          </w:tcPr>
          <w:p w14:paraId="6389994C" w14:textId="12EBDA15"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787,800 </w:t>
            </w:r>
          </w:p>
        </w:tc>
        <w:tc>
          <w:tcPr>
            <w:tcW w:w="1253" w:type="dxa"/>
            <w:noWrap/>
            <w:hideMark/>
          </w:tcPr>
          <w:p w14:paraId="30CAF152" w14:textId="6DE91CCB"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87.0 </w:t>
            </w:r>
          </w:p>
        </w:tc>
        <w:tc>
          <w:tcPr>
            <w:tcW w:w="1253" w:type="dxa"/>
            <w:noWrap/>
            <w:hideMark/>
          </w:tcPr>
          <w:p w14:paraId="7498A22A" w14:textId="23028B5D"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821 </w:t>
            </w:r>
          </w:p>
        </w:tc>
      </w:tr>
      <w:tr w:rsidR="00D2517E" w:rsidRPr="00B61D54" w14:paraId="7091B075" w14:textId="77777777" w:rsidTr="00510B4F">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274375" w14:textId="77777777" w:rsidR="00D2517E" w:rsidRPr="00B61D54" w:rsidRDefault="00D2517E" w:rsidP="00D2517E">
            <w:pPr>
              <w:spacing w:after="0" w:line="240" w:lineRule="auto"/>
              <w:jc w:val="left"/>
              <w:rPr>
                <w:rFonts w:cstheme="minorHAnsi"/>
                <w:sz w:val="20"/>
                <w:szCs w:val="20"/>
              </w:rPr>
            </w:pPr>
            <w:r w:rsidRPr="00B61D54">
              <w:rPr>
                <w:rFonts w:cstheme="minorHAnsi"/>
                <w:sz w:val="20"/>
                <w:szCs w:val="20"/>
              </w:rPr>
              <w:t>BASENI SHKUMBIN</w:t>
            </w:r>
          </w:p>
        </w:tc>
        <w:tc>
          <w:tcPr>
            <w:tcW w:w="1252" w:type="dxa"/>
            <w:noWrap/>
            <w:hideMark/>
          </w:tcPr>
          <w:p w14:paraId="0B53DF7C"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163,182</w:t>
            </w:r>
          </w:p>
        </w:tc>
        <w:tc>
          <w:tcPr>
            <w:tcW w:w="1253" w:type="dxa"/>
            <w:noWrap/>
            <w:hideMark/>
          </w:tcPr>
          <w:p w14:paraId="2BB154D1"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187,659</w:t>
            </w:r>
          </w:p>
        </w:tc>
        <w:tc>
          <w:tcPr>
            <w:tcW w:w="1253" w:type="dxa"/>
            <w:noWrap/>
            <w:hideMark/>
          </w:tcPr>
          <w:p w14:paraId="4D0F9551" w14:textId="33A92CC0"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99,101 </w:t>
            </w:r>
          </w:p>
        </w:tc>
        <w:tc>
          <w:tcPr>
            <w:tcW w:w="1253" w:type="dxa"/>
            <w:noWrap/>
            <w:hideMark/>
          </w:tcPr>
          <w:p w14:paraId="69E01186" w14:textId="7C26A3E7"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121,678 </w:t>
            </w:r>
          </w:p>
        </w:tc>
        <w:tc>
          <w:tcPr>
            <w:tcW w:w="1253" w:type="dxa"/>
            <w:noWrap/>
            <w:hideMark/>
          </w:tcPr>
          <w:p w14:paraId="540D3E5C" w14:textId="2A341B5F" w:rsidR="00D2517E" w:rsidRPr="00D5573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64.8 </w:t>
            </w:r>
          </w:p>
        </w:tc>
        <w:tc>
          <w:tcPr>
            <w:tcW w:w="1253" w:type="dxa"/>
            <w:noWrap/>
            <w:hideMark/>
          </w:tcPr>
          <w:p w14:paraId="1B1E32DB" w14:textId="2C0AE401"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5734">
              <w:rPr>
                <w:rFonts w:cstheme="minorHAnsi"/>
                <w:sz w:val="20"/>
                <w:szCs w:val="20"/>
              </w:rPr>
              <w:t xml:space="preserve"> 226 </w:t>
            </w:r>
          </w:p>
        </w:tc>
      </w:tr>
      <w:tr w:rsidR="00D2517E" w:rsidRPr="00B61D54" w14:paraId="60743F65" w14:textId="77777777" w:rsidTr="00510B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2B5B7D" w14:textId="77777777" w:rsidR="00D2517E" w:rsidRPr="00B61D54" w:rsidRDefault="00D2517E" w:rsidP="00D2517E">
            <w:pPr>
              <w:spacing w:after="0" w:line="240" w:lineRule="auto"/>
              <w:jc w:val="left"/>
              <w:rPr>
                <w:rFonts w:cstheme="minorHAnsi"/>
                <w:sz w:val="20"/>
                <w:szCs w:val="20"/>
              </w:rPr>
            </w:pPr>
            <w:r w:rsidRPr="00B61D54">
              <w:rPr>
                <w:rFonts w:cstheme="minorHAnsi"/>
                <w:sz w:val="20"/>
                <w:szCs w:val="20"/>
              </w:rPr>
              <w:t>BASENI VJOSË</w:t>
            </w:r>
          </w:p>
        </w:tc>
        <w:tc>
          <w:tcPr>
            <w:tcW w:w="1252" w:type="dxa"/>
            <w:noWrap/>
            <w:hideMark/>
          </w:tcPr>
          <w:p w14:paraId="3A617BF0"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187,757</w:t>
            </w:r>
          </w:p>
        </w:tc>
        <w:tc>
          <w:tcPr>
            <w:tcW w:w="1253" w:type="dxa"/>
            <w:noWrap/>
            <w:hideMark/>
          </w:tcPr>
          <w:p w14:paraId="48DC8280" w14:textId="77777777" w:rsidR="00D2517E" w:rsidRPr="00B61D5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534,292</w:t>
            </w:r>
          </w:p>
        </w:tc>
        <w:tc>
          <w:tcPr>
            <w:tcW w:w="1253" w:type="dxa"/>
            <w:noWrap/>
            <w:hideMark/>
          </w:tcPr>
          <w:p w14:paraId="4E8739F2" w14:textId="38D9C1B2"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127,341 </w:t>
            </w:r>
          </w:p>
        </w:tc>
        <w:tc>
          <w:tcPr>
            <w:tcW w:w="1253" w:type="dxa"/>
            <w:noWrap/>
            <w:hideMark/>
          </w:tcPr>
          <w:p w14:paraId="34C6E3C3" w14:textId="14E8A082"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444,364 </w:t>
            </w:r>
          </w:p>
        </w:tc>
        <w:tc>
          <w:tcPr>
            <w:tcW w:w="1253" w:type="dxa"/>
            <w:noWrap/>
            <w:hideMark/>
          </w:tcPr>
          <w:p w14:paraId="4D1C8A6D" w14:textId="48719E88" w:rsidR="00D2517E" w:rsidRPr="00D55734"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83.2 </w:t>
            </w:r>
          </w:p>
        </w:tc>
        <w:tc>
          <w:tcPr>
            <w:tcW w:w="1253" w:type="dxa"/>
            <w:noWrap/>
            <w:hideMark/>
          </w:tcPr>
          <w:p w14:paraId="5AF76897" w14:textId="49DBAD02" w:rsidR="00D2517E" w:rsidRPr="00D2517E" w:rsidRDefault="00D2517E" w:rsidP="00D251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5734">
              <w:rPr>
                <w:rFonts w:cstheme="minorHAnsi"/>
                <w:sz w:val="20"/>
                <w:szCs w:val="20"/>
              </w:rPr>
              <w:t xml:space="preserve"> 279 </w:t>
            </w:r>
          </w:p>
        </w:tc>
      </w:tr>
      <w:tr w:rsidR="00D2517E" w:rsidRPr="00B61D54" w14:paraId="3D596744" w14:textId="77777777" w:rsidTr="00510B4F">
        <w:trPr>
          <w:trHeight w:val="288"/>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6B0FE06" w14:textId="77777777" w:rsidR="00D2517E" w:rsidRPr="00B61D54" w:rsidRDefault="00D2517E" w:rsidP="00D2517E">
            <w:pPr>
              <w:spacing w:after="0" w:line="240" w:lineRule="auto"/>
              <w:jc w:val="left"/>
              <w:rPr>
                <w:rFonts w:cstheme="minorHAnsi"/>
                <w:b w:val="0"/>
                <w:bCs w:val="0"/>
                <w:sz w:val="20"/>
                <w:szCs w:val="20"/>
              </w:rPr>
            </w:pPr>
            <w:r w:rsidRPr="00B61D54">
              <w:rPr>
                <w:rFonts w:cstheme="minorHAnsi"/>
                <w:sz w:val="20"/>
                <w:szCs w:val="20"/>
              </w:rPr>
              <w:t>TOTAL</w:t>
            </w:r>
          </w:p>
        </w:tc>
        <w:tc>
          <w:tcPr>
            <w:tcW w:w="1252" w:type="dxa"/>
            <w:noWrap/>
            <w:hideMark/>
          </w:tcPr>
          <w:p w14:paraId="2F0E2172"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61D54">
              <w:rPr>
                <w:rFonts w:cstheme="minorHAnsi"/>
                <w:b/>
                <w:bCs/>
                <w:sz w:val="20"/>
                <w:szCs w:val="20"/>
              </w:rPr>
              <w:t>2,072,295</w:t>
            </w:r>
          </w:p>
        </w:tc>
        <w:tc>
          <w:tcPr>
            <w:tcW w:w="1253" w:type="dxa"/>
            <w:noWrap/>
            <w:hideMark/>
          </w:tcPr>
          <w:p w14:paraId="4C25D028" w14:textId="77777777" w:rsidR="00D2517E" w:rsidRPr="00B61D54"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61D54">
              <w:rPr>
                <w:rFonts w:cstheme="minorHAnsi"/>
                <w:b/>
                <w:bCs/>
                <w:sz w:val="20"/>
                <w:szCs w:val="20"/>
              </w:rPr>
              <w:t>3,469,211</w:t>
            </w:r>
          </w:p>
        </w:tc>
        <w:tc>
          <w:tcPr>
            <w:tcW w:w="1253" w:type="dxa"/>
            <w:noWrap/>
            <w:hideMark/>
          </w:tcPr>
          <w:p w14:paraId="61AF5BC8" w14:textId="0B890B42"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1,460,228 </w:t>
            </w:r>
          </w:p>
        </w:tc>
        <w:tc>
          <w:tcPr>
            <w:tcW w:w="1253" w:type="dxa"/>
            <w:noWrap/>
            <w:hideMark/>
          </w:tcPr>
          <w:p w14:paraId="1F60EBEA" w14:textId="23819B2D"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2,791,686 </w:t>
            </w:r>
          </w:p>
        </w:tc>
        <w:tc>
          <w:tcPr>
            <w:tcW w:w="1253" w:type="dxa"/>
            <w:noWrap/>
            <w:hideMark/>
          </w:tcPr>
          <w:p w14:paraId="644724D5" w14:textId="4ABDCFA6"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80.5 </w:t>
            </w:r>
          </w:p>
        </w:tc>
        <w:tc>
          <w:tcPr>
            <w:tcW w:w="1253" w:type="dxa"/>
            <w:noWrap/>
            <w:hideMark/>
          </w:tcPr>
          <w:p w14:paraId="185CDB65" w14:textId="6ED3E580" w:rsidR="00D2517E" w:rsidRPr="00D2517E" w:rsidRDefault="00D2517E" w:rsidP="00D251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D55734">
              <w:rPr>
                <w:rFonts w:cstheme="minorHAnsi"/>
                <w:b/>
                <w:bCs/>
                <w:sz w:val="20"/>
                <w:szCs w:val="20"/>
              </w:rPr>
              <w:t xml:space="preserve"> 2,784 </w:t>
            </w:r>
          </w:p>
        </w:tc>
      </w:tr>
      <w:tr w:rsidR="00B6131E" w:rsidRPr="00B61D54" w14:paraId="627E4F93" w14:textId="77777777" w:rsidTr="00510B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auto"/>
            <w:noWrap/>
          </w:tcPr>
          <w:p w14:paraId="29DB70AC" w14:textId="77777777" w:rsidR="00B6131E" w:rsidRPr="00682EDD" w:rsidRDefault="00B6131E" w:rsidP="00D158B8">
            <w:pPr>
              <w:rPr>
                <w:rFonts w:cstheme="minorHAnsi"/>
                <w:b w:val="0"/>
                <w:bCs w:val="0"/>
                <w:i/>
                <w:iCs/>
                <w:color w:val="auto"/>
                <w:sz w:val="20"/>
                <w:szCs w:val="20"/>
              </w:rPr>
            </w:pPr>
            <w:r w:rsidRPr="00682EDD">
              <w:rPr>
                <w:rFonts w:cstheme="minorHAnsi"/>
                <w:b w:val="0"/>
                <w:bCs w:val="0"/>
                <w:i/>
                <w:iCs/>
                <w:color w:val="auto"/>
                <w:sz w:val="20"/>
                <w:szCs w:val="20"/>
              </w:rPr>
              <w:t>Source: NIPS Task 1 Report, AKUM Benchmarks 2020, Feasibility Studies – Compiled by Consultant</w:t>
            </w:r>
          </w:p>
        </w:tc>
      </w:tr>
    </w:tbl>
    <w:p w14:paraId="2A7BC223" w14:textId="77777777" w:rsidR="00B6131E" w:rsidRDefault="00B6131E" w:rsidP="00B6131E">
      <w:r w:rsidRPr="003A11D6">
        <w:t>There is little if no data available regarding the main wastewater collectors as a separate item from the sewer network. Where such an item already exists, its length is likely to be included in the total length of the sewer network given by different sources. The main collector for sure exists for the already constructed WWTPs and it is assumed to be originally sized to satisfy the capacity of the final stage of the WWTP capacity.</w:t>
      </w:r>
    </w:p>
    <w:p w14:paraId="68D38331" w14:textId="77777777" w:rsidR="00B6131E" w:rsidRPr="004E70B0" w:rsidRDefault="00B6131E" w:rsidP="002C258F">
      <w:pPr>
        <w:pStyle w:val="NIPSHeading4"/>
        <w:rPr>
          <w:b w:val="0"/>
          <w:bCs w:val="0"/>
        </w:rPr>
      </w:pPr>
      <w:bookmarkStart w:id="107" w:name="_Toc105739636"/>
      <w:bookmarkStart w:id="108" w:name="_Toc106269658"/>
      <w:r w:rsidRPr="004E70B0">
        <w:rPr>
          <w:b w:val="0"/>
          <w:bCs w:val="0"/>
        </w:rPr>
        <w:t>Sewage pumping stations</w:t>
      </w:r>
      <w:bookmarkEnd w:id="107"/>
      <w:bookmarkEnd w:id="108"/>
    </w:p>
    <w:p w14:paraId="155CDDC6" w14:textId="240864FC" w:rsidR="00B6131E" w:rsidRPr="002376CB" w:rsidRDefault="00B6131E" w:rsidP="00B6131E">
      <w:r w:rsidRPr="002376CB">
        <w:t xml:space="preserve">The baseline data for the existing pumping stations in the sewer network is provided in the </w:t>
      </w:r>
      <w:r w:rsidR="007B1EA6">
        <w:t xml:space="preserve">Water Supply and Sanitation </w:t>
      </w:r>
      <w:r w:rsidRPr="002376CB">
        <w:t>Master Plan</w:t>
      </w:r>
      <w:r w:rsidR="007B1EA6">
        <w:t>,</w:t>
      </w:r>
      <w:r w:rsidRPr="002376CB">
        <w:t xml:space="preserve"> 2013</w:t>
      </w:r>
      <w:r w:rsidR="007B1EA6">
        <w:t xml:space="preserve">, in which </w:t>
      </w:r>
      <w:r w:rsidRPr="002376CB">
        <w:t>13 pumping stations for a total installed power of 909 kW</w:t>
      </w:r>
      <w:r w:rsidR="007B1EA6">
        <w:t xml:space="preserve"> are listed</w:t>
      </w:r>
      <w:r w:rsidRPr="002376CB">
        <w:t xml:space="preserve">. The list has been updated using findings reported in the recently completed (2018/2020) feasibility studies for the cities of Berat, Elbasan, Fier, Gjileke, Gjirokaster, Himare, Jale, Kamza, Kucove, Lezha, Librazhd, Lushnje, Prrenjas (Qytet), Qeparo Fushe, Saranda, Shkodra, and Vlore. Where only data on design flow and head were provided an estimation of the installed power has been given. </w:t>
      </w:r>
      <w:bookmarkStart w:id="109" w:name="_Hlk105741616"/>
      <w:r w:rsidRPr="002376CB">
        <w:t>Based on this update, in</w:t>
      </w:r>
      <w:r>
        <w:t xml:space="preserve"> </w:t>
      </w:r>
      <w:r w:rsidR="00775B64">
        <w:t>the table below</w:t>
      </w:r>
      <w:r w:rsidRPr="002376CB">
        <w:t xml:space="preserve"> are listed the basic information for 35 pumping stations (including 5 pumping stations for stormwater) for a total installed power of 2,476 kW. In general, except for the pumping stations recently refurbished, the condition of the remaining facilities is generally poor. </w:t>
      </w:r>
      <w:r>
        <w:t>This list does not include pumping stations built as part of existing WWTPs.</w:t>
      </w:r>
    </w:p>
    <w:p w14:paraId="26B4A8C8" w14:textId="07DCAE56" w:rsidR="00B6131E" w:rsidRPr="008346ED" w:rsidRDefault="008309C2" w:rsidP="008309C2">
      <w:pPr>
        <w:pStyle w:val="berschrift4"/>
      </w:pPr>
      <w:bookmarkStart w:id="110" w:name="_Ref105187124"/>
      <w:bookmarkStart w:id="111" w:name="_Toc105343720"/>
      <w:bookmarkStart w:id="112" w:name="_Toc105739704"/>
      <w:bookmarkStart w:id="113" w:name="_Toc106268781"/>
      <w:bookmarkEnd w:id="109"/>
      <w:r>
        <w:t xml:space="preserve">Table </w:t>
      </w:r>
      <w:r w:rsidR="00A55795">
        <w:fldChar w:fldCharType="begin"/>
      </w:r>
      <w:r w:rsidR="00A55795">
        <w:instrText xml:space="preserve"> SEQ Table \* ARABIC </w:instrText>
      </w:r>
      <w:r w:rsidR="00A55795">
        <w:fldChar w:fldCharType="separate"/>
      </w:r>
      <w:r>
        <w:rPr>
          <w:noProof/>
        </w:rPr>
        <w:t>18</w:t>
      </w:r>
      <w:r w:rsidR="00A55795">
        <w:rPr>
          <w:noProof/>
        </w:rPr>
        <w:fldChar w:fldCharType="end"/>
      </w:r>
      <w:bookmarkEnd w:id="110"/>
      <w:r w:rsidR="00B6131E" w:rsidRPr="008346ED">
        <w:t>: Basic information on existing pumping stations.</w:t>
      </w:r>
      <w:bookmarkEnd w:id="111"/>
      <w:bookmarkEnd w:id="112"/>
      <w:bookmarkEnd w:id="113"/>
    </w:p>
    <w:tbl>
      <w:tblPr>
        <w:tblStyle w:val="Gitternetztabelle5dunkelAkzent11"/>
        <w:tblW w:w="9360" w:type="dxa"/>
        <w:tblLayout w:type="fixed"/>
        <w:tblLook w:val="04A0" w:firstRow="1" w:lastRow="0" w:firstColumn="1" w:lastColumn="0" w:noHBand="0" w:noVBand="1"/>
      </w:tblPr>
      <w:tblGrid>
        <w:gridCol w:w="1271"/>
        <w:gridCol w:w="992"/>
        <w:gridCol w:w="1134"/>
        <w:gridCol w:w="745"/>
        <w:gridCol w:w="745"/>
        <w:gridCol w:w="746"/>
        <w:gridCol w:w="745"/>
        <w:gridCol w:w="745"/>
        <w:gridCol w:w="746"/>
        <w:gridCol w:w="745"/>
        <w:gridCol w:w="746"/>
      </w:tblGrid>
      <w:tr w:rsidR="00B6131E" w:rsidRPr="00B61D54" w14:paraId="363F7142" w14:textId="77777777" w:rsidTr="00180DF4">
        <w:trPr>
          <w:cnfStyle w:val="100000000000" w:firstRow="1" w:lastRow="0" w:firstColumn="0" w:lastColumn="0" w:oddVBand="0" w:evenVBand="0" w:oddHBand="0" w:evenHBand="0" w:firstRowFirstColumn="0" w:firstRowLastColumn="0" w:lastRowFirstColumn="0" w:lastRowLastColumn="0"/>
          <w:trHeight w:val="1578"/>
          <w:tblHeader/>
        </w:trPr>
        <w:tc>
          <w:tcPr>
            <w:cnfStyle w:val="001000000000" w:firstRow="0" w:lastRow="0" w:firstColumn="1" w:lastColumn="0" w:oddVBand="0" w:evenVBand="0" w:oddHBand="0" w:evenHBand="0" w:firstRowFirstColumn="0" w:firstRowLastColumn="0" w:lastRowFirstColumn="0" w:lastRowLastColumn="0"/>
            <w:tcW w:w="1271" w:type="dxa"/>
            <w:noWrap/>
            <w:textDirection w:val="btLr"/>
            <w:hideMark/>
          </w:tcPr>
          <w:p w14:paraId="7BBBCECE" w14:textId="77777777" w:rsidR="00B6131E" w:rsidRPr="00B61D54" w:rsidRDefault="00B6131E" w:rsidP="00D158B8">
            <w:pPr>
              <w:spacing w:after="0" w:line="240" w:lineRule="auto"/>
              <w:ind w:left="113" w:right="113"/>
              <w:jc w:val="left"/>
              <w:rPr>
                <w:rFonts w:cstheme="minorHAnsi"/>
                <w:b w:val="0"/>
                <w:bCs w:val="0"/>
                <w:sz w:val="20"/>
                <w:szCs w:val="20"/>
              </w:rPr>
            </w:pPr>
            <w:r w:rsidRPr="00B61D54">
              <w:rPr>
                <w:rFonts w:cstheme="minorHAnsi"/>
                <w:sz w:val="20"/>
                <w:szCs w:val="20"/>
              </w:rPr>
              <w:t>Agglomeration code</w:t>
            </w:r>
          </w:p>
        </w:tc>
        <w:tc>
          <w:tcPr>
            <w:tcW w:w="992" w:type="dxa"/>
            <w:textDirection w:val="btLr"/>
          </w:tcPr>
          <w:p w14:paraId="6EF99FFB" w14:textId="325A1A38" w:rsidR="00B6131E" w:rsidRPr="00B61D54" w:rsidRDefault="00B6131E"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Agglomeration</w:t>
            </w:r>
            <w:r w:rsidR="007B1EA6">
              <w:rPr>
                <w:rFonts w:cstheme="minorHAnsi"/>
                <w:sz w:val="20"/>
                <w:szCs w:val="20"/>
              </w:rPr>
              <w:t xml:space="preserve"> Name</w:t>
            </w:r>
          </w:p>
        </w:tc>
        <w:tc>
          <w:tcPr>
            <w:tcW w:w="1134" w:type="dxa"/>
            <w:noWrap/>
            <w:textDirection w:val="btLr"/>
            <w:hideMark/>
          </w:tcPr>
          <w:p w14:paraId="797B56CB" w14:textId="254DE620" w:rsidR="00B6131E" w:rsidRPr="00B61D54" w:rsidRDefault="007B1EA6"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Name</w:t>
            </w:r>
            <w:r>
              <w:rPr>
                <w:rFonts w:cstheme="minorHAnsi"/>
                <w:sz w:val="20"/>
                <w:szCs w:val="20"/>
              </w:rPr>
              <w:t xml:space="preserve"> Pumping Station </w:t>
            </w:r>
            <w:r w:rsidR="00B6131E" w:rsidRPr="00B61D54">
              <w:rPr>
                <w:rFonts w:cstheme="minorHAnsi"/>
                <w:sz w:val="20"/>
                <w:szCs w:val="20"/>
              </w:rPr>
              <w:t xml:space="preserve"> </w:t>
            </w:r>
          </w:p>
        </w:tc>
        <w:tc>
          <w:tcPr>
            <w:tcW w:w="745" w:type="dxa"/>
            <w:noWrap/>
            <w:textDirection w:val="btLr"/>
            <w:hideMark/>
          </w:tcPr>
          <w:p w14:paraId="0BBD9845" w14:textId="77777777" w:rsidR="00B6131E" w:rsidRPr="00B61D54" w:rsidRDefault="00B6131E"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Power (kW) (MP2013)</w:t>
            </w:r>
          </w:p>
        </w:tc>
        <w:tc>
          <w:tcPr>
            <w:tcW w:w="745" w:type="dxa"/>
            <w:noWrap/>
            <w:textDirection w:val="btLr"/>
            <w:hideMark/>
          </w:tcPr>
          <w:p w14:paraId="03873F8D" w14:textId="77777777" w:rsidR="00B6131E" w:rsidRPr="00B61D54" w:rsidRDefault="00B6131E"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Power (kW)</w:t>
            </w:r>
          </w:p>
        </w:tc>
        <w:tc>
          <w:tcPr>
            <w:tcW w:w="746" w:type="dxa"/>
            <w:noWrap/>
            <w:textDirection w:val="btLr"/>
            <w:hideMark/>
          </w:tcPr>
          <w:p w14:paraId="769DA557" w14:textId="77777777" w:rsidR="00B6131E" w:rsidRPr="00B61D54" w:rsidRDefault="00B6131E"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 xml:space="preserve">No. </w:t>
            </w:r>
            <w:r>
              <w:rPr>
                <w:rFonts w:cstheme="minorHAnsi"/>
                <w:sz w:val="20"/>
                <w:szCs w:val="20"/>
              </w:rPr>
              <w:t>duty</w:t>
            </w:r>
            <w:r w:rsidRPr="00B61D54">
              <w:rPr>
                <w:rFonts w:cstheme="minorHAnsi"/>
                <w:sz w:val="20"/>
                <w:szCs w:val="20"/>
              </w:rPr>
              <w:t xml:space="preserve"> pumps</w:t>
            </w:r>
          </w:p>
        </w:tc>
        <w:tc>
          <w:tcPr>
            <w:tcW w:w="745" w:type="dxa"/>
            <w:noWrap/>
            <w:textDirection w:val="btLr"/>
            <w:hideMark/>
          </w:tcPr>
          <w:p w14:paraId="18DCDF63" w14:textId="4BCE6E36" w:rsidR="00B6131E" w:rsidRPr="00B61D54" w:rsidRDefault="0085582A"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Pr>
                <w:rFonts w:cstheme="minorHAnsi"/>
                <w:sz w:val="20"/>
                <w:szCs w:val="20"/>
              </w:rPr>
              <w:t xml:space="preserve">No. </w:t>
            </w:r>
            <w:r w:rsidR="00B6131E" w:rsidRPr="00B61D54">
              <w:rPr>
                <w:rFonts w:cstheme="minorHAnsi"/>
                <w:sz w:val="20"/>
                <w:szCs w:val="20"/>
              </w:rPr>
              <w:t>Standby</w:t>
            </w:r>
            <w:r>
              <w:rPr>
                <w:rFonts w:cstheme="minorHAnsi"/>
                <w:sz w:val="20"/>
                <w:szCs w:val="20"/>
              </w:rPr>
              <w:t xml:space="preserve"> Pumps</w:t>
            </w:r>
          </w:p>
        </w:tc>
        <w:tc>
          <w:tcPr>
            <w:tcW w:w="745" w:type="dxa"/>
            <w:noWrap/>
            <w:textDirection w:val="btLr"/>
            <w:hideMark/>
          </w:tcPr>
          <w:p w14:paraId="6C729847" w14:textId="77777777" w:rsidR="00B6131E" w:rsidRPr="00B61D54" w:rsidRDefault="00B6131E"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Flow (l/s)</w:t>
            </w:r>
          </w:p>
        </w:tc>
        <w:tc>
          <w:tcPr>
            <w:tcW w:w="746" w:type="dxa"/>
            <w:noWrap/>
            <w:textDirection w:val="btLr"/>
            <w:hideMark/>
          </w:tcPr>
          <w:p w14:paraId="0348C84B" w14:textId="5218434E" w:rsidR="00B6131E" w:rsidRPr="00B61D54" w:rsidRDefault="00510B4F"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Height</w:t>
            </w:r>
            <w:r w:rsidR="00B6131E" w:rsidRPr="00B61D54">
              <w:rPr>
                <w:rFonts w:cstheme="minorHAnsi"/>
                <w:sz w:val="20"/>
                <w:szCs w:val="20"/>
              </w:rPr>
              <w:t xml:space="preserve"> (m)</w:t>
            </w:r>
          </w:p>
        </w:tc>
        <w:tc>
          <w:tcPr>
            <w:tcW w:w="745" w:type="dxa"/>
            <w:noWrap/>
            <w:textDirection w:val="btLr"/>
            <w:hideMark/>
          </w:tcPr>
          <w:p w14:paraId="1A389953" w14:textId="77777777" w:rsidR="00B6131E" w:rsidRPr="00B61D54" w:rsidRDefault="00B6131E"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Pumps age</w:t>
            </w:r>
          </w:p>
        </w:tc>
        <w:tc>
          <w:tcPr>
            <w:tcW w:w="746" w:type="dxa"/>
            <w:noWrap/>
            <w:textDirection w:val="btLr"/>
            <w:hideMark/>
          </w:tcPr>
          <w:p w14:paraId="085EC1DA" w14:textId="77777777" w:rsidR="00B6131E" w:rsidRPr="00B61D54" w:rsidRDefault="00B6131E" w:rsidP="00D158B8">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B61D54">
              <w:rPr>
                <w:rFonts w:cstheme="minorHAnsi"/>
                <w:sz w:val="20"/>
                <w:szCs w:val="20"/>
              </w:rPr>
              <w:t>Function**</w:t>
            </w:r>
          </w:p>
        </w:tc>
      </w:tr>
      <w:tr w:rsidR="00B6131E" w:rsidRPr="00B61D54" w14:paraId="6C909FC1"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AE8B922"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WW090201</w:t>
            </w:r>
          </w:p>
        </w:tc>
        <w:tc>
          <w:tcPr>
            <w:tcW w:w="992" w:type="dxa"/>
            <w:noWrap/>
            <w:hideMark/>
          </w:tcPr>
          <w:p w14:paraId="0D13241F"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Lezhe</w:t>
            </w:r>
          </w:p>
        </w:tc>
        <w:tc>
          <w:tcPr>
            <w:tcW w:w="1134" w:type="dxa"/>
            <w:noWrap/>
            <w:hideMark/>
          </w:tcPr>
          <w:p w14:paraId="325D79C7"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71589D4"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220</w:t>
            </w:r>
          </w:p>
        </w:tc>
        <w:tc>
          <w:tcPr>
            <w:tcW w:w="745" w:type="dxa"/>
            <w:noWrap/>
          </w:tcPr>
          <w:p w14:paraId="20556F3F"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46" w:type="dxa"/>
            <w:noWrap/>
            <w:hideMark/>
          </w:tcPr>
          <w:p w14:paraId="08998694"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4CC823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4ABE5B3"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290.0</w:t>
            </w:r>
          </w:p>
        </w:tc>
        <w:tc>
          <w:tcPr>
            <w:tcW w:w="746" w:type="dxa"/>
            <w:noWrap/>
            <w:hideMark/>
          </w:tcPr>
          <w:p w14:paraId="4197D194"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27.0</w:t>
            </w:r>
          </w:p>
        </w:tc>
        <w:tc>
          <w:tcPr>
            <w:tcW w:w="745" w:type="dxa"/>
            <w:noWrap/>
            <w:hideMark/>
          </w:tcPr>
          <w:p w14:paraId="784FF48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2E64D01C"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026CD04F"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4DAA4D"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WW090201</w:t>
            </w:r>
          </w:p>
        </w:tc>
        <w:tc>
          <w:tcPr>
            <w:tcW w:w="992" w:type="dxa"/>
            <w:noWrap/>
            <w:hideMark/>
          </w:tcPr>
          <w:p w14:paraId="558AF0C3"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Lezhe</w:t>
            </w:r>
          </w:p>
        </w:tc>
        <w:tc>
          <w:tcPr>
            <w:tcW w:w="1134" w:type="dxa"/>
            <w:noWrap/>
            <w:hideMark/>
          </w:tcPr>
          <w:p w14:paraId="4E4349CD"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673099B"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70</w:t>
            </w:r>
          </w:p>
        </w:tc>
        <w:tc>
          <w:tcPr>
            <w:tcW w:w="745" w:type="dxa"/>
            <w:noWrap/>
          </w:tcPr>
          <w:p w14:paraId="06442168"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46" w:type="dxa"/>
            <w:noWrap/>
            <w:hideMark/>
          </w:tcPr>
          <w:p w14:paraId="7EC238B1"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C05DB0E"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7B19290"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150.0</w:t>
            </w:r>
          </w:p>
        </w:tc>
        <w:tc>
          <w:tcPr>
            <w:tcW w:w="746" w:type="dxa"/>
            <w:noWrap/>
            <w:hideMark/>
          </w:tcPr>
          <w:p w14:paraId="42505622"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22.0</w:t>
            </w:r>
          </w:p>
        </w:tc>
        <w:tc>
          <w:tcPr>
            <w:tcW w:w="745" w:type="dxa"/>
            <w:noWrap/>
            <w:hideMark/>
          </w:tcPr>
          <w:p w14:paraId="1F053C8E"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26F0E423"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13ED0916"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802604"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WW090201</w:t>
            </w:r>
          </w:p>
        </w:tc>
        <w:tc>
          <w:tcPr>
            <w:tcW w:w="992" w:type="dxa"/>
            <w:noWrap/>
            <w:hideMark/>
          </w:tcPr>
          <w:p w14:paraId="063F2D98"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Lezhe</w:t>
            </w:r>
          </w:p>
        </w:tc>
        <w:tc>
          <w:tcPr>
            <w:tcW w:w="1134" w:type="dxa"/>
            <w:noWrap/>
            <w:hideMark/>
          </w:tcPr>
          <w:p w14:paraId="40C4C4EF"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7C3DED0"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120</w:t>
            </w:r>
          </w:p>
        </w:tc>
        <w:tc>
          <w:tcPr>
            <w:tcW w:w="745" w:type="dxa"/>
            <w:noWrap/>
          </w:tcPr>
          <w:p w14:paraId="1047B12D"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46" w:type="dxa"/>
            <w:noWrap/>
            <w:hideMark/>
          </w:tcPr>
          <w:p w14:paraId="2964B622"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7AC0554"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D552C3A"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190.0</w:t>
            </w:r>
          </w:p>
        </w:tc>
        <w:tc>
          <w:tcPr>
            <w:tcW w:w="746" w:type="dxa"/>
            <w:noWrap/>
            <w:hideMark/>
          </w:tcPr>
          <w:p w14:paraId="078E7634"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27.0</w:t>
            </w:r>
          </w:p>
        </w:tc>
        <w:tc>
          <w:tcPr>
            <w:tcW w:w="745" w:type="dxa"/>
            <w:noWrap/>
            <w:hideMark/>
          </w:tcPr>
          <w:p w14:paraId="7F59672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23D74133"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3A66CB86"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7825661"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WW100401</w:t>
            </w:r>
          </w:p>
        </w:tc>
        <w:tc>
          <w:tcPr>
            <w:tcW w:w="992" w:type="dxa"/>
            <w:noWrap/>
            <w:hideMark/>
          </w:tcPr>
          <w:p w14:paraId="2E38825C"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Shkoder</w:t>
            </w:r>
          </w:p>
        </w:tc>
        <w:tc>
          <w:tcPr>
            <w:tcW w:w="1134" w:type="dxa"/>
            <w:noWrap/>
            <w:hideMark/>
          </w:tcPr>
          <w:p w14:paraId="48EDC2F6"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645D3267"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375</w:t>
            </w:r>
          </w:p>
        </w:tc>
        <w:tc>
          <w:tcPr>
            <w:tcW w:w="745" w:type="dxa"/>
            <w:noWrap/>
          </w:tcPr>
          <w:p w14:paraId="66638DDB"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46" w:type="dxa"/>
            <w:noWrap/>
            <w:hideMark/>
          </w:tcPr>
          <w:p w14:paraId="1445EEBE"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5</w:t>
            </w:r>
          </w:p>
        </w:tc>
        <w:tc>
          <w:tcPr>
            <w:tcW w:w="745" w:type="dxa"/>
            <w:noWrap/>
            <w:hideMark/>
          </w:tcPr>
          <w:p w14:paraId="59E49CE1"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26343DF"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750.0</w:t>
            </w:r>
          </w:p>
        </w:tc>
        <w:tc>
          <w:tcPr>
            <w:tcW w:w="746" w:type="dxa"/>
            <w:noWrap/>
            <w:hideMark/>
          </w:tcPr>
          <w:p w14:paraId="252F9D93"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15.0</w:t>
            </w:r>
          </w:p>
        </w:tc>
        <w:tc>
          <w:tcPr>
            <w:tcW w:w="745" w:type="dxa"/>
            <w:noWrap/>
            <w:hideMark/>
          </w:tcPr>
          <w:p w14:paraId="2EBCE8E5"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w:t>
            </w:r>
          </w:p>
        </w:tc>
        <w:tc>
          <w:tcPr>
            <w:tcW w:w="746" w:type="dxa"/>
            <w:noWrap/>
            <w:hideMark/>
          </w:tcPr>
          <w:p w14:paraId="203F6087"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6AD94EB3"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49A9B2A"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WW100401</w:t>
            </w:r>
          </w:p>
        </w:tc>
        <w:tc>
          <w:tcPr>
            <w:tcW w:w="992" w:type="dxa"/>
            <w:noWrap/>
            <w:hideMark/>
          </w:tcPr>
          <w:p w14:paraId="0A3F58AD"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Shkoder</w:t>
            </w:r>
          </w:p>
        </w:tc>
        <w:tc>
          <w:tcPr>
            <w:tcW w:w="1134" w:type="dxa"/>
            <w:noWrap/>
            <w:hideMark/>
          </w:tcPr>
          <w:p w14:paraId="3B39A41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Dobraci</w:t>
            </w:r>
          </w:p>
        </w:tc>
        <w:tc>
          <w:tcPr>
            <w:tcW w:w="745" w:type="dxa"/>
            <w:noWrap/>
            <w:hideMark/>
          </w:tcPr>
          <w:p w14:paraId="2D58C58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19E5DE0"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11*</w:t>
            </w:r>
          </w:p>
        </w:tc>
        <w:tc>
          <w:tcPr>
            <w:tcW w:w="746" w:type="dxa"/>
            <w:noWrap/>
            <w:hideMark/>
          </w:tcPr>
          <w:p w14:paraId="73843D0E"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327246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FABF627"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15.0</w:t>
            </w:r>
          </w:p>
        </w:tc>
        <w:tc>
          <w:tcPr>
            <w:tcW w:w="746" w:type="dxa"/>
            <w:noWrap/>
            <w:hideMark/>
          </w:tcPr>
          <w:p w14:paraId="030F309B"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29.0</w:t>
            </w:r>
          </w:p>
        </w:tc>
        <w:tc>
          <w:tcPr>
            <w:tcW w:w="745" w:type="dxa"/>
            <w:noWrap/>
            <w:hideMark/>
          </w:tcPr>
          <w:p w14:paraId="78C8564A"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38A346A1"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719756AE"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DAD1C6B"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WW100401</w:t>
            </w:r>
          </w:p>
        </w:tc>
        <w:tc>
          <w:tcPr>
            <w:tcW w:w="992" w:type="dxa"/>
            <w:noWrap/>
            <w:hideMark/>
          </w:tcPr>
          <w:p w14:paraId="65280438"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Shkoder</w:t>
            </w:r>
          </w:p>
        </w:tc>
        <w:tc>
          <w:tcPr>
            <w:tcW w:w="1134" w:type="dxa"/>
            <w:noWrap/>
            <w:hideMark/>
          </w:tcPr>
          <w:p w14:paraId="4B36BFE5"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Shiroke</w:t>
            </w:r>
          </w:p>
        </w:tc>
        <w:tc>
          <w:tcPr>
            <w:tcW w:w="745" w:type="dxa"/>
            <w:noWrap/>
            <w:hideMark/>
          </w:tcPr>
          <w:p w14:paraId="0E6C8F15"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5B9D8C4"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75BDC39F"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C06A4AC"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5E82256"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12.0</w:t>
            </w:r>
          </w:p>
        </w:tc>
        <w:tc>
          <w:tcPr>
            <w:tcW w:w="746" w:type="dxa"/>
            <w:noWrap/>
            <w:hideMark/>
          </w:tcPr>
          <w:p w14:paraId="657A44DC"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EB0A36F"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797AA84C"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10572A3F"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5E540C7"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WW030101</w:t>
            </w:r>
          </w:p>
        </w:tc>
        <w:tc>
          <w:tcPr>
            <w:tcW w:w="992" w:type="dxa"/>
            <w:noWrap/>
            <w:hideMark/>
          </w:tcPr>
          <w:p w14:paraId="56F2FDF7"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4305C73E"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FB97F8C"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23</w:t>
            </w:r>
          </w:p>
        </w:tc>
        <w:tc>
          <w:tcPr>
            <w:tcW w:w="745" w:type="dxa"/>
            <w:noWrap/>
            <w:hideMark/>
          </w:tcPr>
          <w:p w14:paraId="1A5EF88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4870FE4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1D7BC3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C5C5C54"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6" w:type="dxa"/>
            <w:noWrap/>
            <w:hideMark/>
          </w:tcPr>
          <w:p w14:paraId="3E4ECDE5"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03D99B0"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063DEA6E"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03AFDE38"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AFC73C5"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WW030101</w:t>
            </w:r>
          </w:p>
        </w:tc>
        <w:tc>
          <w:tcPr>
            <w:tcW w:w="992" w:type="dxa"/>
            <w:noWrap/>
            <w:hideMark/>
          </w:tcPr>
          <w:p w14:paraId="41F2584F"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09329F67"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619D794"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w:t>
            </w:r>
          </w:p>
        </w:tc>
        <w:tc>
          <w:tcPr>
            <w:tcW w:w="745" w:type="dxa"/>
            <w:noWrap/>
            <w:hideMark/>
          </w:tcPr>
          <w:p w14:paraId="58704C90"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67361DA1"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221BAA3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A5DDC12"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1DD05B15"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5D43057A"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6F35F2C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633F82B3"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ECABB1"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WW030101</w:t>
            </w:r>
          </w:p>
        </w:tc>
        <w:tc>
          <w:tcPr>
            <w:tcW w:w="992" w:type="dxa"/>
            <w:noWrap/>
            <w:hideMark/>
          </w:tcPr>
          <w:p w14:paraId="6E835241"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3EF78737"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90B2FB5"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w:t>
            </w:r>
          </w:p>
        </w:tc>
        <w:tc>
          <w:tcPr>
            <w:tcW w:w="745" w:type="dxa"/>
            <w:noWrap/>
            <w:hideMark/>
          </w:tcPr>
          <w:p w14:paraId="7D320DB7"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044512F4"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68F4DCA6"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4C1CD7C"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69F4C737"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6E8B798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77C1DCC6"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4FB0B93B"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6860717"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WW030101</w:t>
            </w:r>
          </w:p>
        </w:tc>
        <w:tc>
          <w:tcPr>
            <w:tcW w:w="992" w:type="dxa"/>
            <w:noWrap/>
            <w:hideMark/>
          </w:tcPr>
          <w:p w14:paraId="2ECAACB6"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3050942A"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E50E521"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w:t>
            </w:r>
          </w:p>
        </w:tc>
        <w:tc>
          <w:tcPr>
            <w:tcW w:w="745" w:type="dxa"/>
            <w:noWrap/>
            <w:hideMark/>
          </w:tcPr>
          <w:p w14:paraId="2072DC9C"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71861A4B"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0ABB65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67F14A1"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244722FB"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5815BD64"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550F86BC"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779F782C"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9BEEB98"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WW030101</w:t>
            </w:r>
          </w:p>
        </w:tc>
        <w:tc>
          <w:tcPr>
            <w:tcW w:w="992" w:type="dxa"/>
            <w:noWrap/>
            <w:hideMark/>
          </w:tcPr>
          <w:p w14:paraId="3C60F3EC"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6E7A6612"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68AAA95D"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w:t>
            </w:r>
          </w:p>
        </w:tc>
        <w:tc>
          <w:tcPr>
            <w:tcW w:w="745" w:type="dxa"/>
            <w:noWrap/>
            <w:hideMark/>
          </w:tcPr>
          <w:p w14:paraId="7630331E"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3225FA0A"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5F61A16"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D53B0A1"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0EAC0D6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798AADBC"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5838018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631B1ABF"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BD231E9"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WW030101</w:t>
            </w:r>
          </w:p>
        </w:tc>
        <w:tc>
          <w:tcPr>
            <w:tcW w:w="992" w:type="dxa"/>
            <w:noWrap/>
            <w:hideMark/>
          </w:tcPr>
          <w:p w14:paraId="09D1904A"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479915CA"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6E5B4FB"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w:t>
            </w:r>
          </w:p>
        </w:tc>
        <w:tc>
          <w:tcPr>
            <w:tcW w:w="745" w:type="dxa"/>
            <w:noWrap/>
            <w:hideMark/>
          </w:tcPr>
          <w:p w14:paraId="455CEFC7"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1967830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31A864D"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B9EFAE3"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3D0B91CF"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7FE586A4"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236B369E"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0B0661CC"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DDF8F1"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WW030101</w:t>
            </w:r>
          </w:p>
        </w:tc>
        <w:tc>
          <w:tcPr>
            <w:tcW w:w="992" w:type="dxa"/>
            <w:noWrap/>
            <w:hideMark/>
          </w:tcPr>
          <w:p w14:paraId="5BA3EA13"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3A57C168"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3A378D7"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w:t>
            </w:r>
          </w:p>
        </w:tc>
        <w:tc>
          <w:tcPr>
            <w:tcW w:w="745" w:type="dxa"/>
            <w:noWrap/>
            <w:hideMark/>
          </w:tcPr>
          <w:p w14:paraId="415FA393"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0D13259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2957D2D"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2BEFFC18"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30A6E8E8"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0E41CB00"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0D1573C1"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7D2DE290"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EE288CF"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lastRenderedPageBreak/>
              <w:t>WW030101</w:t>
            </w:r>
          </w:p>
        </w:tc>
        <w:tc>
          <w:tcPr>
            <w:tcW w:w="992" w:type="dxa"/>
            <w:noWrap/>
            <w:hideMark/>
          </w:tcPr>
          <w:p w14:paraId="23A71B6F"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Durres</w:t>
            </w:r>
          </w:p>
        </w:tc>
        <w:tc>
          <w:tcPr>
            <w:tcW w:w="1134" w:type="dxa"/>
            <w:noWrap/>
            <w:hideMark/>
          </w:tcPr>
          <w:p w14:paraId="5CD42792"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1FEF95C"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23</w:t>
            </w:r>
          </w:p>
        </w:tc>
        <w:tc>
          <w:tcPr>
            <w:tcW w:w="745" w:type="dxa"/>
            <w:noWrap/>
            <w:hideMark/>
          </w:tcPr>
          <w:p w14:paraId="3DB118C9"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4E10B31B"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1B3F5B6"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FE63E55"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5EF1F60E"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03795340"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607B81C2"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27C441A4"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459AE83"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WW110401</w:t>
            </w:r>
          </w:p>
        </w:tc>
        <w:tc>
          <w:tcPr>
            <w:tcW w:w="992" w:type="dxa"/>
            <w:noWrap/>
            <w:hideMark/>
          </w:tcPr>
          <w:p w14:paraId="5F88CFB3"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Kamez</w:t>
            </w:r>
          </w:p>
        </w:tc>
        <w:tc>
          <w:tcPr>
            <w:tcW w:w="1134" w:type="dxa"/>
            <w:noWrap/>
            <w:hideMark/>
          </w:tcPr>
          <w:p w14:paraId="1E94E663"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1572E11"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12</w:t>
            </w:r>
          </w:p>
        </w:tc>
        <w:tc>
          <w:tcPr>
            <w:tcW w:w="745" w:type="dxa"/>
            <w:noWrap/>
            <w:hideMark/>
          </w:tcPr>
          <w:p w14:paraId="188F34AB"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48E44C94"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95A960A"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233AFA64"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6" w:type="dxa"/>
            <w:noWrap/>
            <w:hideMark/>
          </w:tcPr>
          <w:p w14:paraId="28A49271"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 </w:t>
            </w:r>
          </w:p>
        </w:tc>
        <w:tc>
          <w:tcPr>
            <w:tcW w:w="745" w:type="dxa"/>
            <w:noWrap/>
            <w:hideMark/>
          </w:tcPr>
          <w:p w14:paraId="4C92B0CC"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32956158"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62A1BE1D"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F16EDCC"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WW120304</w:t>
            </w:r>
          </w:p>
        </w:tc>
        <w:tc>
          <w:tcPr>
            <w:tcW w:w="992" w:type="dxa"/>
            <w:noWrap/>
            <w:hideMark/>
          </w:tcPr>
          <w:p w14:paraId="1DAD6DF3"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Himare</w:t>
            </w:r>
          </w:p>
        </w:tc>
        <w:tc>
          <w:tcPr>
            <w:tcW w:w="1134" w:type="dxa"/>
            <w:noWrap/>
            <w:hideMark/>
          </w:tcPr>
          <w:p w14:paraId="215FB7A8"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0155A3B"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E337E18"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18.5*</w:t>
            </w:r>
          </w:p>
        </w:tc>
        <w:tc>
          <w:tcPr>
            <w:tcW w:w="746" w:type="dxa"/>
            <w:noWrap/>
            <w:hideMark/>
          </w:tcPr>
          <w:p w14:paraId="187957E1"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22D21A4"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8704E52"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w:t>
            </w:r>
          </w:p>
        </w:tc>
        <w:tc>
          <w:tcPr>
            <w:tcW w:w="746" w:type="dxa"/>
            <w:noWrap/>
            <w:hideMark/>
          </w:tcPr>
          <w:p w14:paraId="27796D0B"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35.0</w:t>
            </w:r>
          </w:p>
        </w:tc>
        <w:tc>
          <w:tcPr>
            <w:tcW w:w="745" w:type="dxa"/>
            <w:noWrap/>
            <w:hideMark/>
          </w:tcPr>
          <w:p w14:paraId="785913E3"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2018</w:t>
            </w:r>
          </w:p>
        </w:tc>
        <w:tc>
          <w:tcPr>
            <w:tcW w:w="746" w:type="dxa"/>
            <w:noWrap/>
            <w:hideMark/>
          </w:tcPr>
          <w:p w14:paraId="0C5CE3F4"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098E5F7D"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2073A65"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WW120501</w:t>
            </w:r>
          </w:p>
        </w:tc>
        <w:tc>
          <w:tcPr>
            <w:tcW w:w="992" w:type="dxa"/>
            <w:noWrap/>
            <w:hideMark/>
          </w:tcPr>
          <w:p w14:paraId="1A58290F"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Sarande</w:t>
            </w:r>
          </w:p>
        </w:tc>
        <w:tc>
          <w:tcPr>
            <w:tcW w:w="1134" w:type="dxa"/>
            <w:noWrap/>
            <w:hideMark/>
          </w:tcPr>
          <w:p w14:paraId="432BDB5F"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48BAAD3"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D2515EC"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55*</w:t>
            </w:r>
          </w:p>
        </w:tc>
        <w:tc>
          <w:tcPr>
            <w:tcW w:w="746" w:type="dxa"/>
            <w:noWrap/>
            <w:hideMark/>
          </w:tcPr>
          <w:p w14:paraId="12C7048F"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806A54F"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200ACDB"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69.4</w:t>
            </w:r>
          </w:p>
        </w:tc>
        <w:tc>
          <w:tcPr>
            <w:tcW w:w="746" w:type="dxa"/>
            <w:noWrap/>
            <w:hideMark/>
          </w:tcPr>
          <w:p w14:paraId="5EF4096D"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30.0</w:t>
            </w:r>
          </w:p>
        </w:tc>
        <w:tc>
          <w:tcPr>
            <w:tcW w:w="745" w:type="dxa"/>
            <w:noWrap/>
            <w:hideMark/>
          </w:tcPr>
          <w:p w14:paraId="531A797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39B255B2"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158976A4"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F1FF60"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WW090204</w:t>
            </w:r>
          </w:p>
        </w:tc>
        <w:tc>
          <w:tcPr>
            <w:tcW w:w="992" w:type="dxa"/>
            <w:noWrap/>
            <w:hideMark/>
          </w:tcPr>
          <w:p w14:paraId="1FDECBDC"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Shengjin</w:t>
            </w:r>
          </w:p>
        </w:tc>
        <w:tc>
          <w:tcPr>
            <w:tcW w:w="1134" w:type="dxa"/>
            <w:noWrap/>
            <w:hideMark/>
          </w:tcPr>
          <w:p w14:paraId="413F836D"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CA1B188"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22248C72"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110*</w:t>
            </w:r>
          </w:p>
        </w:tc>
        <w:tc>
          <w:tcPr>
            <w:tcW w:w="746" w:type="dxa"/>
            <w:noWrap/>
            <w:hideMark/>
          </w:tcPr>
          <w:p w14:paraId="6F2CA350"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E82333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3F3A844"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190.0</w:t>
            </w:r>
          </w:p>
        </w:tc>
        <w:tc>
          <w:tcPr>
            <w:tcW w:w="746" w:type="dxa"/>
            <w:noWrap/>
            <w:hideMark/>
          </w:tcPr>
          <w:p w14:paraId="358ADFAB"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22.0</w:t>
            </w:r>
          </w:p>
        </w:tc>
        <w:tc>
          <w:tcPr>
            <w:tcW w:w="745" w:type="dxa"/>
            <w:noWrap/>
            <w:hideMark/>
          </w:tcPr>
          <w:p w14:paraId="2BB367FB"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1CA8DF41"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4E105AF1"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59923A1"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WW090204</w:t>
            </w:r>
          </w:p>
        </w:tc>
        <w:tc>
          <w:tcPr>
            <w:tcW w:w="992" w:type="dxa"/>
            <w:noWrap/>
            <w:hideMark/>
          </w:tcPr>
          <w:p w14:paraId="6EF8BE3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Shengjin</w:t>
            </w:r>
          </w:p>
        </w:tc>
        <w:tc>
          <w:tcPr>
            <w:tcW w:w="1134" w:type="dxa"/>
            <w:noWrap/>
            <w:hideMark/>
          </w:tcPr>
          <w:p w14:paraId="57A61EF1"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AFDF12C"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B19F4DC"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90*</w:t>
            </w:r>
          </w:p>
        </w:tc>
        <w:tc>
          <w:tcPr>
            <w:tcW w:w="746" w:type="dxa"/>
            <w:noWrap/>
            <w:hideMark/>
          </w:tcPr>
          <w:p w14:paraId="4DD36786"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237641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620762C0"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206.0</w:t>
            </w:r>
          </w:p>
        </w:tc>
        <w:tc>
          <w:tcPr>
            <w:tcW w:w="746" w:type="dxa"/>
            <w:noWrap/>
            <w:hideMark/>
          </w:tcPr>
          <w:p w14:paraId="506459E2"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13.0</w:t>
            </w:r>
          </w:p>
        </w:tc>
        <w:tc>
          <w:tcPr>
            <w:tcW w:w="745" w:type="dxa"/>
            <w:noWrap/>
            <w:hideMark/>
          </w:tcPr>
          <w:p w14:paraId="34D90FCA"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063F8650"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1B831CD6"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47DAC03"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WW090204</w:t>
            </w:r>
          </w:p>
        </w:tc>
        <w:tc>
          <w:tcPr>
            <w:tcW w:w="992" w:type="dxa"/>
            <w:noWrap/>
            <w:hideMark/>
          </w:tcPr>
          <w:p w14:paraId="443CCE79"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Shengjin</w:t>
            </w:r>
          </w:p>
        </w:tc>
        <w:tc>
          <w:tcPr>
            <w:tcW w:w="1134" w:type="dxa"/>
            <w:noWrap/>
            <w:hideMark/>
          </w:tcPr>
          <w:p w14:paraId="6BC9DA8F"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9D2A1A7"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60904754"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61D54">
              <w:rPr>
                <w:rFonts w:cstheme="minorHAnsi"/>
                <w:sz w:val="20"/>
                <w:szCs w:val="20"/>
              </w:rPr>
              <w:t>55*</w:t>
            </w:r>
          </w:p>
        </w:tc>
        <w:tc>
          <w:tcPr>
            <w:tcW w:w="746" w:type="dxa"/>
            <w:noWrap/>
            <w:hideMark/>
          </w:tcPr>
          <w:p w14:paraId="1A0D3C2E"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8CA8250"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BF5E31E"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103.0</w:t>
            </w:r>
          </w:p>
        </w:tc>
        <w:tc>
          <w:tcPr>
            <w:tcW w:w="746" w:type="dxa"/>
            <w:noWrap/>
            <w:hideMark/>
          </w:tcPr>
          <w:p w14:paraId="0316EE9D"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w:t>
            </w:r>
          </w:p>
        </w:tc>
        <w:tc>
          <w:tcPr>
            <w:tcW w:w="745" w:type="dxa"/>
            <w:noWrap/>
            <w:hideMark/>
          </w:tcPr>
          <w:p w14:paraId="21CCA20D"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746" w:type="dxa"/>
            <w:noWrap/>
            <w:hideMark/>
          </w:tcPr>
          <w:p w14:paraId="42719C39"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3C1CCD0A"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FF60753"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WW090204</w:t>
            </w:r>
          </w:p>
        </w:tc>
        <w:tc>
          <w:tcPr>
            <w:tcW w:w="992" w:type="dxa"/>
            <w:noWrap/>
            <w:hideMark/>
          </w:tcPr>
          <w:p w14:paraId="6C83BCDD"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Shengjin</w:t>
            </w:r>
          </w:p>
        </w:tc>
        <w:tc>
          <w:tcPr>
            <w:tcW w:w="1134" w:type="dxa"/>
            <w:noWrap/>
            <w:hideMark/>
          </w:tcPr>
          <w:p w14:paraId="14F14F97"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8871D84"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283F345"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61D54">
              <w:rPr>
                <w:rFonts w:cstheme="minorHAnsi"/>
                <w:sz w:val="20"/>
                <w:szCs w:val="20"/>
              </w:rPr>
              <w:t>396*</w:t>
            </w:r>
          </w:p>
        </w:tc>
        <w:tc>
          <w:tcPr>
            <w:tcW w:w="746" w:type="dxa"/>
            <w:noWrap/>
            <w:hideMark/>
          </w:tcPr>
          <w:p w14:paraId="5B187F3F"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5D6844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219D8351"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400.0</w:t>
            </w:r>
          </w:p>
        </w:tc>
        <w:tc>
          <w:tcPr>
            <w:tcW w:w="746" w:type="dxa"/>
            <w:noWrap/>
            <w:hideMark/>
          </w:tcPr>
          <w:p w14:paraId="32C38701"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42.0</w:t>
            </w:r>
          </w:p>
        </w:tc>
        <w:tc>
          <w:tcPr>
            <w:tcW w:w="745" w:type="dxa"/>
            <w:noWrap/>
            <w:hideMark/>
          </w:tcPr>
          <w:p w14:paraId="121EFD4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6" w:type="dxa"/>
            <w:noWrap/>
            <w:hideMark/>
          </w:tcPr>
          <w:p w14:paraId="49E6F39E"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345521EF"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7F2CDE7"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78D1E584"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275EE78D"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CW-1</w:t>
            </w:r>
          </w:p>
        </w:tc>
        <w:tc>
          <w:tcPr>
            <w:tcW w:w="745" w:type="dxa"/>
            <w:noWrap/>
            <w:hideMark/>
          </w:tcPr>
          <w:p w14:paraId="7EE5C397"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F8D80F9"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6" w:type="dxa"/>
            <w:noWrap/>
            <w:hideMark/>
          </w:tcPr>
          <w:p w14:paraId="0299B9E3"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w:t>
            </w:r>
          </w:p>
        </w:tc>
        <w:tc>
          <w:tcPr>
            <w:tcW w:w="745" w:type="dxa"/>
            <w:noWrap/>
            <w:hideMark/>
          </w:tcPr>
          <w:p w14:paraId="5E7CDC61"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771F67CE"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20.8</w:t>
            </w:r>
          </w:p>
        </w:tc>
        <w:tc>
          <w:tcPr>
            <w:tcW w:w="746" w:type="dxa"/>
            <w:noWrap/>
            <w:hideMark/>
          </w:tcPr>
          <w:p w14:paraId="0ADE3044"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08EE5FDF"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2018</w:t>
            </w:r>
          </w:p>
        </w:tc>
        <w:tc>
          <w:tcPr>
            <w:tcW w:w="746" w:type="dxa"/>
            <w:noWrap/>
            <w:hideMark/>
          </w:tcPr>
          <w:p w14:paraId="3BE0A635"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3FB36DE2"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103B021"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4588C7D1"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2B6670FF"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PS4</w:t>
            </w:r>
          </w:p>
        </w:tc>
        <w:tc>
          <w:tcPr>
            <w:tcW w:w="745" w:type="dxa"/>
            <w:noWrap/>
            <w:hideMark/>
          </w:tcPr>
          <w:p w14:paraId="1409B8D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404A72F"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12</w:t>
            </w:r>
          </w:p>
        </w:tc>
        <w:tc>
          <w:tcPr>
            <w:tcW w:w="746" w:type="dxa"/>
            <w:noWrap/>
            <w:hideMark/>
          </w:tcPr>
          <w:p w14:paraId="518E8DD1"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w:t>
            </w:r>
          </w:p>
        </w:tc>
        <w:tc>
          <w:tcPr>
            <w:tcW w:w="745" w:type="dxa"/>
            <w:noWrap/>
            <w:hideMark/>
          </w:tcPr>
          <w:p w14:paraId="64E3594D"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00E5B8AA"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6.7</w:t>
            </w:r>
          </w:p>
        </w:tc>
        <w:tc>
          <w:tcPr>
            <w:tcW w:w="746" w:type="dxa"/>
            <w:noWrap/>
            <w:hideMark/>
          </w:tcPr>
          <w:p w14:paraId="07EA157F"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5.0</w:t>
            </w:r>
          </w:p>
        </w:tc>
        <w:tc>
          <w:tcPr>
            <w:tcW w:w="745" w:type="dxa"/>
            <w:noWrap/>
            <w:hideMark/>
          </w:tcPr>
          <w:p w14:paraId="3A476468"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2018</w:t>
            </w:r>
          </w:p>
        </w:tc>
        <w:tc>
          <w:tcPr>
            <w:tcW w:w="746" w:type="dxa"/>
            <w:noWrap/>
            <w:hideMark/>
          </w:tcPr>
          <w:p w14:paraId="5FE3C2C2"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2E11B310"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18B5609"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3970766E"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2A7C27AA"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PS210</w:t>
            </w:r>
          </w:p>
        </w:tc>
        <w:tc>
          <w:tcPr>
            <w:tcW w:w="745" w:type="dxa"/>
            <w:noWrap/>
            <w:hideMark/>
          </w:tcPr>
          <w:p w14:paraId="780A6618"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1FB8F8B"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2.6</w:t>
            </w:r>
          </w:p>
        </w:tc>
        <w:tc>
          <w:tcPr>
            <w:tcW w:w="746" w:type="dxa"/>
            <w:noWrap/>
            <w:hideMark/>
          </w:tcPr>
          <w:p w14:paraId="6ABEA5D4"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w:t>
            </w:r>
          </w:p>
        </w:tc>
        <w:tc>
          <w:tcPr>
            <w:tcW w:w="745" w:type="dxa"/>
            <w:noWrap/>
            <w:hideMark/>
          </w:tcPr>
          <w:p w14:paraId="2EECAA2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484888D6"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45.0</w:t>
            </w:r>
          </w:p>
        </w:tc>
        <w:tc>
          <w:tcPr>
            <w:tcW w:w="746" w:type="dxa"/>
            <w:noWrap/>
            <w:hideMark/>
          </w:tcPr>
          <w:p w14:paraId="21B65E73"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5.0</w:t>
            </w:r>
          </w:p>
        </w:tc>
        <w:tc>
          <w:tcPr>
            <w:tcW w:w="745" w:type="dxa"/>
            <w:noWrap/>
            <w:hideMark/>
          </w:tcPr>
          <w:p w14:paraId="6C521A0C"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2005</w:t>
            </w:r>
          </w:p>
        </w:tc>
        <w:tc>
          <w:tcPr>
            <w:tcW w:w="746" w:type="dxa"/>
            <w:noWrap/>
            <w:hideMark/>
          </w:tcPr>
          <w:p w14:paraId="24BE2803"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0966D688"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80F3A96"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7B477B28"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004CB8AD"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PS209</w:t>
            </w:r>
          </w:p>
        </w:tc>
        <w:tc>
          <w:tcPr>
            <w:tcW w:w="745" w:type="dxa"/>
            <w:noWrap/>
            <w:hideMark/>
          </w:tcPr>
          <w:p w14:paraId="1A55842A"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DBC0564"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3.9</w:t>
            </w:r>
          </w:p>
        </w:tc>
        <w:tc>
          <w:tcPr>
            <w:tcW w:w="746" w:type="dxa"/>
            <w:noWrap/>
            <w:hideMark/>
          </w:tcPr>
          <w:p w14:paraId="1127B623"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w:t>
            </w:r>
          </w:p>
        </w:tc>
        <w:tc>
          <w:tcPr>
            <w:tcW w:w="745" w:type="dxa"/>
            <w:noWrap/>
            <w:hideMark/>
          </w:tcPr>
          <w:p w14:paraId="3B831C7B"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2FE86444"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50.0</w:t>
            </w:r>
          </w:p>
        </w:tc>
        <w:tc>
          <w:tcPr>
            <w:tcW w:w="746" w:type="dxa"/>
            <w:noWrap/>
            <w:hideMark/>
          </w:tcPr>
          <w:p w14:paraId="015B466B"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4.0</w:t>
            </w:r>
          </w:p>
        </w:tc>
        <w:tc>
          <w:tcPr>
            <w:tcW w:w="745" w:type="dxa"/>
            <w:noWrap/>
            <w:hideMark/>
          </w:tcPr>
          <w:p w14:paraId="25A935D0"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2005</w:t>
            </w:r>
          </w:p>
        </w:tc>
        <w:tc>
          <w:tcPr>
            <w:tcW w:w="746" w:type="dxa"/>
            <w:noWrap/>
            <w:hideMark/>
          </w:tcPr>
          <w:p w14:paraId="6782363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13EAA389"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940C279"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54717618"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1FCC6444"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PS208</w:t>
            </w:r>
          </w:p>
        </w:tc>
        <w:tc>
          <w:tcPr>
            <w:tcW w:w="745" w:type="dxa"/>
            <w:noWrap/>
            <w:hideMark/>
          </w:tcPr>
          <w:p w14:paraId="7F2F4D9B"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4C12965"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9.3</w:t>
            </w:r>
          </w:p>
        </w:tc>
        <w:tc>
          <w:tcPr>
            <w:tcW w:w="746" w:type="dxa"/>
            <w:noWrap/>
            <w:hideMark/>
          </w:tcPr>
          <w:p w14:paraId="115DEBB9"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w:t>
            </w:r>
          </w:p>
        </w:tc>
        <w:tc>
          <w:tcPr>
            <w:tcW w:w="745" w:type="dxa"/>
            <w:noWrap/>
            <w:hideMark/>
          </w:tcPr>
          <w:p w14:paraId="5B28DE7D"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49EC49C9"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70.0</w:t>
            </w:r>
          </w:p>
        </w:tc>
        <w:tc>
          <w:tcPr>
            <w:tcW w:w="746" w:type="dxa"/>
            <w:noWrap/>
            <w:hideMark/>
          </w:tcPr>
          <w:p w14:paraId="08D77ED6"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3.6</w:t>
            </w:r>
          </w:p>
        </w:tc>
        <w:tc>
          <w:tcPr>
            <w:tcW w:w="745" w:type="dxa"/>
            <w:noWrap/>
            <w:hideMark/>
          </w:tcPr>
          <w:p w14:paraId="4E2990E9"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2005</w:t>
            </w:r>
          </w:p>
        </w:tc>
        <w:tc>
          <w:tcPr>
            <w:tcW w:w="746" w:type="dxa"/>
            <w:noWrap/>
            <w:hideMark/>
          </w:tcPr>
          <w:p w14:paraId="2BA92B30"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6DA30EBF"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B90831B"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62026F75"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127AD4BE"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PS204</w:t>
            </w:r>
          </w:p>
        </w:tc>
        <w:tc>
          <w:tcPr>
            <w:tcW w:w="745" w:type="dxa"/>
            <w:noWrap/>
            <w:hideMark/>
          </w:tcPr>
          <w:p w14:paraId="0D402C75"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1F63727"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17.7</w:t>
            </w:r>
          </w:p>
        </w:tc>
        <w:tc>
          <w:tcPr>
            <w:tcW w:w="746" w:type="dxa"/>
            <w:noWrap/>
            <w:hideMark/>
          </w:tcPr>
          <w:p w14:paraId="0DAECB48"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w:t>
            </w:r>
          </w:p>
        </w:tc>
        <w:tc>
          <w:tcPr>
            <w:tcW w:w="745" w:type="dxa"/>
            <w:noWrap/>
            <w:hideMark/>
          </w:tcPr>
          <w:p w14:paraId="05B9433B"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2F54D925"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100.0</w:t>
            </w:r>
          </w:p>
        </w:tc>
        <w:tc>
          <w:tcPr>
            <w:tcW w:w="746" w:type="dxa"/>
            <w:noWrap/>
            <w:hideMark/>
          </w:tcPr>
          <w:p w14:paraId="651B2872"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6.4</w:t>
            </w:r>
          </w:p>
        </w:tc>
        <w:tc>
          <w:tcPr>
            <w:tcW w:w="745" w:type="dxa"/>
            <w:noWrap/>
            <w:hideMark/>
          </w:tcPr>
          <w:p w14:paraId="5DEB8C9B"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2004</w:t>
            </w:r>
          </w:p>
        </w:tc>
        <w:tc>
          <w:tcPr>
            <w:tcW w:w="746" w:type="dxa"/>
            <w:noWrap/>
            <w:hideMark/>
          </w:tcPr>
          <w:p w14:paraId="307E056E"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232B31CA"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79A1A9"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0C3B9602"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64F67463"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PS195</w:t>
            </w:r>
          </w:p>
        </w:tc>
        <w:tc>
          <w:tcPr>
            <w:tcW w:w="745" w:type="dxa"/>
            <w:noWrap/>
            <w:hideMark/>
          </w:tcPr>
          <w:p w14:paraId="5DDBD381"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54DD806"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26.4</w:t>
            </w:r>
          </w:p>
        </w:tc>
        <w:tc>
          <w:tcPr>
            <w:tcW w:w="746" w:type="dxa"/>
            <w:noWrap/>
            <w:hideMark/>
          </w:tcPr>
          <w:p w14:paraId="2665480E"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w:t>
            </w:r>
          </w:p>
        </w:tc>
        <w:tc>
          <w:tcPr>
            <w:tcW w:w="745" w:type="dxa"/>
            <w:noWrap/>
            <w:hideMark/>
          </w:tcPr>
          <w:p w14:paraId="168A0DD1"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4940BE67"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200.0</w:t>
            </w:r>
          </w:p>
        </w:tc>
        <w:tc>
          <w:tcPr>
            <w:tcW w:w="746" w:type="dxa"/>
            <w:noWrap/>
            <w:hideMark/>
          </w:tcPr>
          <w:p w14:paraId="53D54717"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5.5</w:t>
            </w:r>
          </w:p>
        </w:tc>
        <w:tc>
          <w:tcPr>
            <w:tcW w:w="745" w:type="dxa"/>
            <w:noWrap/>
            <w:hideMark/>
          </w:tcPr>
          <w:p w14:paraId="381516BF"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2004</w:t>
            </w:r>
          </w:p>
        </w:tc>
        <w:tc>
          <w:tcPr>
            <w:tcW w:w="746" w:type="dxa"/>
            <w:noWrap/>
            <w:hideMark/>
          </w:tcPr>
          <w:p w14:paraId="1C166B9D"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773772AC"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B21DE5C"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6D5C504D"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098194DC"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PS102/1</w:t>
            </w:r>
          </w:p>
        </w:tc>
        <w:tc>
          <w:tcPr>
            <w:tcW w:w="745" w:type="dxa"/>
            <w:noWrap/>
            <w:hideMark/>
          </w:tcPr>
          <w:p w14:paraId="4B386B34"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E7574F8"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136</w:t>
            </w:r>
          </w:p>
        </w:tc>
        <w:tc>
          <w:tcPr>
            <w:tcW w:w="746" w:type="dxa"/>
            <w:noWrap/>
            <w:hideMark/>
          </w:tcPr>
          <w:p w14:paraId="0B152816"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w:t>
            </w:r>
          </w:p>
        </w:tc>
        <w:tc>
          <w:tcPr>
            <w:tcW w:w="745" w:type="dxa"/>
            <w:noWrap/>
            <w:hideMark/>
          </w:tcPr>
          <w:p w14:paraId="45AF8D3D"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7ACA2E4E"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660.0</w:t>
            </w:r>
          </w:p>
        </w:tc>
        <w:tc>
          <w:tcPr>
            <w:tcW w:w="746" w:type="dxa"/>
            <w:noWrap/>
            <w:hideMark/>
          </w:tcPr>
          <w:p w14:paraId="395F5BAD"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6.9</w:t>
            </w:r>
          </w:p>
        </w:tc>
        <w:tc>
          <w:tcPr>
            <w:tcW w:w="745" w:type="dxa"/>
            <w:noWrap/>
            <w:hideMark/>
          </w:tcPr>
          <w:p w14:paraId="1A4CC0B6"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2017</w:t>
            </w:r>
          </w:p>
        </w:tc>
        <w:tc>
          <w:tcPr>
            <w:tcW w:w="746" w:type="dxa"/>
            <w:noWrap/>
            <w:hideMark/>
          </w:tcPr>
          <w:p w14:paraId="0D89B6D3"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1BF523C3"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5372F44"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511D0411"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6131DB23"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PSAX-1</w:t>
            </w:r>
          </w:p>
        </w:tc>
        <w:tc>
          <w:tcPr>
            <w:tcW w:w="745" w:type="dxa"/>
            <w:noWrap/>
            <w:hideMark/>
          </w:tcPr>
          <w:p w14:paraId="50B0BB2F"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2709E260"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136</w:t>
            </w:r>
          </w:p>
        </w:tc>
        <w:tc>
          <w:tcPr>
            <w:tcW w:w="746" w:type="dxa"/>
            <w:noWrap/>
            <w:hideMark/>
          </w:tcPr>
          <w:p w14:paraId="413E50B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w:t>
            </w:r>
          </w:p>
        </w:tc>
        <w:tc>
          <w:tcPr>
            <w:tcW w:w="745" w:type="dxa"/>
            <w:noWrap/>
            <w:hideMark/>
          </w:tcPr>
          <w:p w14:paraId="0EAB8680"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6553A64D"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231.4</w:t>
            </w:r>
          </w:p>
        </w:tc>
        <w:tc>
          <w:tcPr>
            <w:tcW w:w="746" w:type="dxa"/>
            <w:noWrap/>
            <w:hideMark/>
          </w:tcPr>
          <w:p w14:paraId="551FD4F4"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28.1</w:t>
            </w:r>
          </w:p>
        </w:tc>
        <w:tc>
          <w:tcPr>
            <w:tcW w:w="745" w:type="dxa"/>
            <w:noWrap/>
            <w:hideMark/>
          </w:tcPr>
          <w:p w14:paraId="41396D95"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2017</w:t>
            </w:r>
          </w:p>
        </w:tc>
        <w:tc>
          <w:tcPr>
            <w:tcW w:w="746" w:type="dxa"/>
            <w:noWrap/>
            <w:hideMark/>
          </w:tcPr>
          <w:p w14:paraId="532DB7E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t>
            </w:r>
          </w:p>
        </w:tc>
      </w:tr>
      <w:tr w:rsidR="00B6131E" w:rsidRPr="00B61D54" w14:paraId="5E55487D"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69B992"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4100E5B0"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5A786DFF"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Karafilaj</w:t>
            </w:r>
          </w:p>
        </w:tc>
        <w:tc>
          <w:tcPr>
            <w:tcW w:w="745" w:type="dxa"/>
            <w:noWrap/>
            <w:hideMark/>
          </w:tcPr>
          <w:p w14:paraId="5920C067"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882176B"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56</w:t>
            </w:r>
          </w:p>
        </w:tc>
        <w:tc>
          <w:tcPr>
            <w:tcW w:w="746" w:type="dxa"/>
            <w:noWrap/>
            <w:hideMark/>
          </w:tcPr>
          <w:p w14:paraId="11C94235"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2/4</w:t>
            </w:r>
          </w:p>
        </w:tc>
        <w:tc>
          <w:tcPr>
            <w:tcW w:w="745" w:type="dxa"/>
            <w:noWrap/>
            <w:hideMark/>
          </w:tcPr>
          <w:p w14:paraId="70FDB90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50B03036"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160.0</w:t>
            </w:r>
          </w:p>
        </w:tc>
        <w:tc>
          <w:tcPr>
            <w:tcW w:w="746" w:type="dxa"/>
            <w:noWrap/>
            <w:hideMark/>
          </w:tcPr>
          <w:p w14:paraId="12366C6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CE9444B"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&lt;1995</w:t>
            </w:r>
          </w:p>
        </w:tc>
        <w:tc>
          <w:tcPr>
            <w:tcW w:w="746" w:type="dxa"/>
            <w:noWrap/>
            <w:hideMark/>
          </w:tcPr>
          <w:p w14:paraId="2BEDD6C7"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w:t>
            </w:r>
          </w:p>
        </w:tc>
      </w:tr>
      <w:tr w:rsidR="00B6131E" w:rsidRPr="00B61D54" w14:paraId="09A0E90B"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8CAC618"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661E42A9"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31F03339"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4-Kateshet</w:t>
            </w:r>
          </w:p>
        </w:tc>
        <w:tc>
          <w:tcPr>
            <w:tcW w:w="745" w:type="dxa"/>
            <w:noWrap/>
            <w:hideMark/>
          </w:tcPr>
          <w:p w14:paraId="66E9E5C6"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620D57D"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18</w:t>
            </w:r>
          </w:p>
        </w:tc>
        <w:tc>
          <w:tcPr>
            <w:tcW w:w="746" w:type="dxa"/>
            <w:noWrap/>
            <w:hideMark/>
          </w:tcPr>
          <w:p w14:paraId="24AB0037"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3</w:t>
            </w:r>
          </w:p>
        </w:tc>
        <w:tc>
          <w:tcPr>
            <w:tcW w:w="745" w:type="dxa"/>
            <w:noWrap/>
            <w:hideMark/>
          </w:tcPr>
          <w:p w14:paraId="4F3415B9"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1C322896"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60.0</w:t>
            </w:r>
          </w:p>
        </w:tc>
        <w:tc>
          <w:tcPr>
            <w:tcW w:w="746" w:type="dxa"/>
            <w:noWrap/>
            <w:hideMark/>
          </w:tcPr>
          <w:p w14:paraId="4B4BB5D1"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328AFD06"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&lt;1995</w:t>
            </w:r>
          </w:p>
        </w:tc>
        <w:tc>
          <w:tcPr>
            <w:tcW w:w="746" w:type="dxa"/>
            <w:noWrap/>
            <w:hideMark/>
          </w:tcPr>
          <w:p w14:paraId="1919B0D0"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w:t>
            </w:r>
          </w:p>
        </w:tc>
      </w:tr>
      <w:tr w:rsidR="00B6131E" w:rsidRPr="00B61D54" w14:paraId="3E7BE64B"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D18F76D"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41D905C9"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3DBFCD28"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Sulos</w:t>
            </w:r>
          </w:p>
        </w:tc>
        <w:tc>
          <w:tcPr>
            <w:tcW w:w="745" w:type="dxa"/>
            <w:noWrap/>
            <w:hideMark/>
          </w:tcPr>
          <w:p w14:paraId="022E48E8"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44AFA9CC"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10</w:t>
            </w:r>
          </w:p>
        </w:tc>
        <w:tc>
          <w:tcPr>
            <w:tcW w:w="746" w:type="dxa"/>
            <w:noWrap/>
            <w:hideMark/>
          </w:tcPr>
          <w:p w14:paraId="2211D5D3"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2144BA8C"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0</w:t>
            </w:r>
          </w:p>
        </w:tc>
        <w:tc>
          <w:tcPr>
            <w:tcW w:w="745" w:type="dxa"/>
            <w:noWrap/>
            <w:hideMark/>
          </w:tcPr>
          <w:p w14:paraId="64B55DDB"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20.0</w:t>
            </w:r>
          </w:p>
        </w:tc>
        <w:tc>
          <w:tcPr>
            <w:tcW w:w="746" w:type="dxa"/>
            <w:noWrap/>
            <w:hideMark/>
          </w:tcPr>
          <w:p w14:paraId="1CDE81F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1F2C8752"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&lt;1995</w:t>
            </w:r>
          </w:p>
        </w:tc>
        <w:tc>
          <w:tcPr>
            <w:tcW w:w="746" w:type="dxa"/>
            <w:noWrap/>
            <w:hideMark/>
          </w:tcPr>
          <w:p w14:paraId="0A501D2C"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w:t>
            </w:r>
          </w:p>
        </w:tc>
      </w:tr>
      <w:tr w:rsidR="00B6131E" w:rsidRPr="00B61D54" w14:paraId="64853D1B"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23EA5C3"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2869ED80"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02C9222B"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Tregtis</w:t>
            </w:r>
          </w:p>
        </w:tc>
        <w:tc>
          <w:tcPr>
            <w:tcW w:w="745" w:type="dxa"/>
            <w:noWrap/>
            <w:hideMark/>
          </w:tcPr>
          <w:p w14:paraId="793076DA"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534C81FB"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w:t>
            </w:r>
          </w:p>
        </w:tc>
        <w:tc>
          <w:tcPr>
            <w:tcW w:w="746" w:type="dxa"/>
            <w:noWrap/>
            <w:hideMark/>
          </w:tcPr>
          <w:p w14:paraId="3923639C"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2/3</w:t>
            </w:r>
          </w:p>
        </w:tc>
        <w:tc>
          <w:tcPr>
            <w:tcW w:w="745" w:type="dxa"/>
            <w:noWrap/>
            <w:hideMark/>
          </w:tcPr>
          <w:p w14:paraId="1DB120F4"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2F49FCD8" w14:textId="77777777" w:rsidR="00B6131E" w:rsidRPr="00B61D54"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60.0</w:t>
            </w:r>
          </w:p>
        </w:tc>
        <w:tc>
          <w:tcPr>
            <w:tcW w:w="746" w:type="dxa"/>
            <w:noWrap/>
            <w:hideMark/>
          </w:tcPr>
          <w:p w14:paraId="4475B9E5" w14:textId="77777777" w:rsidR="00B6131E" w:rsidRPr="00B61D54"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 </w:t>
            </w:r>
          </w:p>
        </w:tc>
        <w:tc>
          <w:tcPr>
            <w:tcW w:w="745" w:type="dxa"/>
            <w:noWrap/>
            <w:hideMark/>
          </w:tcPr>
          <w:p w14:paraId="73694E58"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&lt;1995</w:t>
            </w:r>
          </w:p>
        </w:tc>
        <w:tc>
          <w:tcPr>
            <w:tcW w:w="746" w:type="dxa"/>
            <w:noWrap/>
            <w:hideMark/>
          </w:tcPr>
          <w:p w14:paraId="29EF831A" w14:textId="77777777" w:rsidR="00B6131E" w:rsidRPr="00B61D54"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w:t>
            </w:r>
          </w:p>
        </w:tc>
      </w:tr>
      <w:tr w:rsidR="00B6131E" w:rsidRPr="00B61D54" w14:paraId="12F864E6" w14:textId="77777777" w:rsidTr="00D158B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6862BA5" w14:textId="77777777" w:rsidR="00B6131E" w:rsidRPr="00835B9A" w:rsidRDefault="00B6131E" w:rsidP="00D158B8">
            <w:pPr>
              <w:spacing w:after="0" w:line="240" w:lineRule="auto"/>
              <w:rPr>
                <w:rFonts w:cstheme="minorHAnsi"/>
                <w:sz w:val="20"/>
                <w:szCs w:val="20"/>
              </w:rPr>
            </w:pPr>
            <w:r w:rsidRPr="00835B9A">
              <w:rPr>
                <w:rFonts w:cstheme="minorHAnsi"/>
                <w:sz w:val="20"/>
                <w:szCs w:val="20"/>
              </w:rPr>
              <w:t>WW120701</w:t>
            </w:r>
          </w:p>
        </w:tc>
        <w:tc>
          <w:tcPr>
            <w:tcW w:w="992" w:type="dxa"/>
            <w:noWrap/>
            <w:hideMark/>
          </w:tcPr>
          <w:p w14:paraId="444535ED"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Vlore</w:t>
            </w:r>
          </w:p>
        </w:tc>
        <w:tc>
          <w:tcPr>
            <w:tcW w:w="1134" w:type="dxa"/>
            <w:noWrap/>
            <w:hideMark/>
          </w:tcPr>
          <w:p w14:paraId="2E32AEE6" w14:textId="77777777" w:rsidR="00B6131E" w:rsidRPr="00B61D54"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Hidrovori</w:t>
            </w:r>
          </w:p>
        </w:tc>
        <w:tc>
          <w:tcPr>
            <w:tcW w:w="745" w:type="dxa"/>
            <w:noWrap/>
            <w:hideMark/>
          </w:tcPr>
          <w:p w14:paraId="696C7350"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745" w:type="dxa"/>
            <w:noWrap/>
            <w:hideMark/>
          </w:tcPr>
          <w:p w14:paraId="0090A207"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400</w:t>
            </w:r>
          </w:p>
        </w:tc>
        <w:tc>
          <w:tcPr>
            <w:tcW w:w="746" w:type="dxa"/>
            <w:noWrap/>
            <w:hideMark/>
          </w:tcPr>
          <w:p w14:paraId="47A4917A"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2/4</w:t>
            </w:r>
          </w:p>
        </w:tc>
        <w:tc>
          <w:tcPr>
            <w:tcW w:w="745" w:type="dxa"/>
            <w:noWrap/>
            <w:hideMark/>
          </w:tcPr>
          <w:p w14:paraId="0F6DD23C"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w:t>
            </w:r>
          </w:p>
        </w:tc>
        <w:tc>
          <w:tcPr>
            <w:tcW w:w="745" w:type="dxa"/>
            <w:noWrap/>
            <w:hideMark/>
          </w:tcPr>
          <w:p w14:paraId="03270FBB"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16000</w:t>
            </w:r>
          </w:p>
        </w:tc>
        <w:tc>
          <w:tcPr>
            <w:tcW w:w="746" w:type="dxa"/>
            <w:noWrap/>
            <w:hideMark/>
          </w:tcPr>
          <w:p w14:paraId="0C933ACD" w14:textId="77777777" w:rsidR="00B6131E" w:rsidRPr="00B61D54"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1.5</w:t>
            </w:r>
          </w:p>
        </w:tc>
        <w:tc>
          <w:tcPr>
            <w:tcW w:w="745" w:type="dxa"/>
            <w:noWrap/>
            <w:hideMark/>
          </w:tcPr>
          <w:p w14:paraId="074370FE"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2 x 1972 2 x 1995</w:t>
            </w:r>
          </w:p>
        </w:tc>
        <w:tc>
          <w:tcPr>
            <w:tcW w:w="746" w:type="dxa"/>
            <w:noWrap/>
            <w:hideMark/>
          </w:tcPr>
          <w:p w14:paraId="41527251" w14:textId="77777777" w:rsidR="00B6131E" w:rsidRPr="00B61D54"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61D54">
              <w:rPr>
                <w:rFonts w:cstheme="minorHAnsi"/>
                <w:color w:val="000000"/>
                <w:sz w:val="20"/>
                <w:szCs w:val="20"/>
              </w:rPr>
              <w:t>SW</w:t>
            </w:r>
          </w:p>
        </w:tc>
      </w:tr>
      <w:tr w:rsidR="00B6131E" w:rsidRPr="00B61D54" w14:paraId="5F645C74" w14:textId="77777777" w:rsidTr="00D158B8">
        <w:trPr>
          <w:trHeight w:val="227"/>
        </w:trPr>
        <w:tc>
          <w:tcPr>
            <w:cnfStyle w:val="001000000000" w:firstRow="0" w:lastRow="0" w:firstColumn="1" w:lastColumn="0" w:oddVBand="0" w:evenVBand="0" w:oddHBand="0" w:evenHBand="0" w:firstRowFirstColumn="0" w:firstRowLastColumn="0" w:lastRowFirstColumn="0" w:lastRowLastColumn="0"/>
            <w:tcW w:w="9360" w:type="dxa"/>
            <w:gridSpan w:val="11"/>
            <w:shd w:val="clear" w:color="auto" w:fill="auto"/>
            <w:noWrap/>
          </w:tcPr>
          <w:p w14:paraId="5E438579" w14:textId="77777777" w:rsidR="00B6131E" w:rsidRPr="00682EDD" w:rsidRDefault="00B6131E" w:rsidP="00D158B8">
            <w:pPr>
              <w:spacing w:after="0" w:line="240" w:lineRule="auto"/>
              <w:rPr>
                <w:rFonts w:cstheme="minorHAnsi"/>
                <w:b w:val="0"/>
                <w:bCs w:val="0"/>
                <w:i/>
                <w:iCs/>
                <w:color w:val="auto"/>
                <w:sz w:val="20"/>
                <w:szCs w:val="20"/>
              </w:rPr>
            </w:pPr>
            <w:r w:rsidRPr="00682EDD">
              <w:rPr>
                <w:rFonts w:cs="Calibri"/>
                <w:b w:val="0"/>
                <w:bCs w:val="0"/>
                <w:i/>
                <w:iCs/>
                <w:color w:val="auto"/>
                <w:sz w:val="20"/>
                <w:szCs w:val="20"/>
              </w:rPr>
              <w:t>Unless differently specified, information is collected from feasibility studies. *) The value is estimated; **) S=Sewer, SW=Stormwater; ***) Recently rehabilitated at the time of feasibility study</w:t>
            </w:r>
          </w:p>
        </w:tc>
      </w:tr>
    </w:tbl>
    <w:p w14:paraId="283BC4C1" w14:textId="77777777" w:rsidR="00B6131E" w:rsidRDefault="00B6131E" w:rsidP="00B6131E">
      <w:pPr>
        <w:rPr>
          <w:highlight w:val="yellow"/>
        </w:rPr>
      </w:pPr>
    </w:p>
    <w:p w14:paraId="17F7E832" w14:textId="4367ACFA" w:rsidR="00B6131E" w:rsidRPr="004E70B0" w:rsidRDefault="00B6131E" w:rsidP="0085582A">
      <w:pPr>
        <w:pStyle w:val="NIPSHeading4"/>
        <w:rPr>
          <w:b w:val="0"/>
          <w:bCs w:val="0"/>
        </w:rPr>
      </w:pPr>
      <w:bookmarkStart w:id="114" w:name="_Toc105739637"/>
      <w:bookmarkStart w:id="115" w:name="_Toc106269659"/>
      <w:r w:rsidRPr="004E70B0">
        <w:rPr>
          <w:b w:val="0"/>
          <w:bCs w:val="0"/>
        </w:rPr>
        <w:t>Condition and performance</w:t>
      </w:r>
      <w:bookmarkEnd w:id="114"/>
      <w:r w:rsidR="0085582A" w:rsidRPr="004E70B0">
        <w:rPr>
          <w:b w:val="0"/>
          <w:bCs w:val="0"/>
        </w:rPr>
        <w:t xml:space="preserve"> of wastewater network</w:t>
      </w:r>
      <w:bookmarkEnd w:id="115"/>
    </w:p>
    <w:p w14:paraId="1C9395F7" w14:textId="07888606" w:rsidR="00B6131E" w:rsidRPr="003845FB" w:rsidRDefault="00B6131E" w:rsidP="00B6131E">
      <w:r w:rsidRPr="003845FB">
        <w:t xml:space="preserve">In </w:t>
      </w:r>
      <w:r w:rsidR="0085582A">
        <w:t xml:space="preserve">the </w:t>
      </w:r>
      <w:r w:rsidRPr="003845FB">
        <w:t>feasibility studies</w:t>
      </w:r>
      <w:r w:rsidR="0085582A">
        <w:t xml:space="preserve"> assessed</w:t>
      </w:r>
      <w:r w:rsidRPr="003845FB">
        <w:t xml:space="preserve">, it is reported that although some of the sewer networks were originally designed as separate systems, nowadays because of unplanned and uncontrolled development, they all receive a significant quantity of stormwater. This results in a widely reported hydraulic undersize of </w:t>
      </w:r>
      <w:r w:rsidR="0085582A">
        <w:t>existing pipes</w:t>
      </w:r>
      <w:r w:rsidRPr="003845FB">
        <w:t xml:space="preserve">, </w:t>
      </w:r>
      <w:r w:rsidR="0085582A">
        <w:t xml:space="preserve">sewer </w:t>
      </w:r>
      <w:r w:rsidRPr="003845FB">
        <w:t>blockages, and frequent flooding</w:t>
      </w:r>
      <w:r w:rsidR="0085582A">
        <w:t>s</w:t>
      </w:r>
      <w:r w:rsidRPr="003845FB">
        <w:t xml:space="preserve">. These studies, except for localized situations where refurbishing or extension have been provided during the last few years, are all coherently describing the present status of the sewer network as in poor condition with extensive sections largely exceeding their operational life and often </w:t>
      </w:r>
      <w:r w:rsidR="008F0C40">
        <w:t>beyond</w:t>
      </w:r>
      <w:r w:rsidRPr="003845FB">
        <w:t xml:space="preserve"> any possibility for repair. A few feasibility studies reported that sewer rehabilitation/extension projects </w:t>
      </w:r>
      <w:r w:rsidR="008F0C40">
        <w:t>are</w:t>
      </w:r>
      <w:r w:rsidRPr="003845FB">
        <w:t xml:space="preserve"> expected to start soon </w:t>
      </w:r>
      <w:r w:rsidR="008F0C40">
        <w:t>after completion of the study</w:t>
      </w:r>
      <w:r w:rsidRPr="003845FB">
        <w:t xml:space="preserve">. </w:t>
      </w:r>
      <w:r w:rsidR="008F0C40">
        <w:t>However</w:t>
      </w:r>
      <w:r w:rsidRPr="003845FB">
        <w:t>,</w:t>
      </w:r>
      <w:r w:rsidR="008F0C40">
        <w:t xml:space="preserve"> currently </w:t>
      </w:r>
      <w:r w:rsidRPr="003845FB">
        <w:t xml:space="preserve">there are no data to assess </w:t>
      </w:r>
      <w:r w:rsidR="008F0C40">
        <w:t xml:space="preserve">which measures actually have been implemented </w:t>
      </w:r>
      <w:r w:rsidRPr="003845FB">
        <w:t>after 2020.</w:t>
      </w:r>
    </w:p>
    <w:p w14:paraId="64ECE95D" w14:textId="7116E8B1" w:rsidR="00B6131E" w:rsidRPr="00343839" w:rsidRDefault="000C4685" w:rsidP="00B6131E">
      <w:r>
        <w:lastRenderedPageBreak/>
        <w:t>The number of sewer blockages</w:t>
      </w:r>
      <w:r>
        <w:rPr>
          <w:rStyle w:val="Funotenzeichen"/>
        </w:rPr>
        <w:footnoteReference w:id="48"/>
      </w:r>
      <w:r>
        <w:t xml:space="preserve"> per km of wastewater network was used as </w:t>
      </w:r>
      <w:r w:rsidR="00B6131E" w:rsidRPr="003845FB">
        <w:t xml:space="preserve">proxy indicator to compare the relative status of the infrastructure across the country. </w:t>
      </w:r>
      <w:r>
        <w:t xml:space="preserve">The indicator </w:t>
      </w:r>
      <w:r w:rsidR="008F48F2">
        <w:t>for</w:t>
      </w:r>
      <w:r w:rsidR="00B6131E" w:rsidRPr="003845FB">
        <w:t xml:space="preserve"> 2019 and 2020 is shown in </w:t>
      </w:r>
      <w:r w:rsidR="00B6131E" w:rsidRPr="00755438">
        <w:fldChar w:fldCharType="begin"/>
      </w:r>
      <w:r w:rsidR="00B6131E">
        <w:instrText xml:space="preserve"> REF _Ref105566920 \h  \* MERGEFORMAT </w:instrText>
      </w:r>
      <w:r w:rsidR="00B6131E" w:rsidRPr="00755438">
        <w:fldChar w:fldCharType="separate"/>
      </w:r>
      <w:r w:rsidR="00B6131E" w:rsidRPr="00B019A3">
        <w:t>Figure 4</w:t>
      </w:r>
      <w:r w:rsidR="00B6131E" w:rsidRPr="00755438">
        <w:fldChar w:fldCharType="end"/>
      </w:r>
      <w:r w:rsidR="00B6131E" w:rsidRPr="003845FB">
        <w:t xml:space="preserve"> for each </w:t>
      </w:r>
      <w:r w:rsidR="008F48F2">
        <w:t>WSSC</w:t>
      </w:r>
      <w:r w:rsidR="00B6131E">
        <w:rPr>
          <w:rStyle w:val="Funotenzeichen"/>
        </w:rPr>
        <w:footnoteReference w:id="49"/>
      </w:r>
      <w:r w:rsidR="00B6131E" w:rsidRPr="003845FB">
        <w:t>. The national average decreased from 20 blockages per km in 2019 to about 15 blockages per km in 2020</w:t>
      </w:r>
      <w:r w:rsidR="008F48F2">
        <w:rPr>
          <w:rStyle w:val="Funotenzeichen"/>
        </w:rPr>
        <w:footnoteReference w:id="50"/>
      </w:r>
      <w:r w:rsidR="00B6131E" w:rsidRPr="003845FB">
        <w:t>. This improvement is especially concentrated in a handful of water utility companies that had an extremely high number of blockages in 2019</w:t>
      </w:r>
      <w:r w:rsidR="00B6131E">
        <w:t>: Fush</w:t>
      </w:r>
      <w:r w:rsidR="00113D49">
        <w:t>e</w:t>
      </w:r>
      <w:r w:rsidR="00B6131E">
        <w:t xml:space="preserve"> Arrez UK Sh.A, Lezhe UK Sh.A, Vore UK Sh.A, Vlore UK Sh.A and Himare UK Sh.A.</w:t>
      </w:r>
      <w:r w:rsidR="00B6131E" w:rsidRPr="003845FB">
        <w:t xml:space="preserve"> </w:t>
      </w:r>
      <w:r w:rsidR="00B6131E">
        <w:t>In 2020, the water utility companies with many blockages per unit of sewer length above the national average were: Puke UK Sh.A, Lezhe UK Sh.A, Mirdite UK Sh.A, Rrogozhine UK Sh.A, Vore UK Sh.A, Peshkopi UK Sh.A, Lushnje UK Sh.A. Patos UK Sh.A, Vlore UK Sh.A, Delvine UK Sh.A, Sarande UK Sh.A and Tepelene UK Sh.A.</w:t>
      </w:r>
      <w:r w:rsidR="008F48F2">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B6131E" w14:paraId="7AA99B37" w14:textId="77777777" w:rsidTr="00D158B8">
        <w:tc>
          <w:tcPr>
            <w:tcW w:w="9350" w:type="dxa"/>
            <w:tcMar>
              <w:left w:w="0" w:type="dxa"/>
              <w:right w:w="0" w:type="dxa"/>
            </w:tcMar>
          </w:tcPr>
          <w:p w14:paraId="6FC17D4F" w14:textId="60F6326B" w:rsidR="00B6131E" w:rsidRPr="00755438" w:rsidRDefault="00B6131E" w:rsidP="00EC16E7">
            <w:pPr>
              <w:pStyle w:val="berschrift4"/>
              <w:outlineLvl w:val="3"/>
            </w:pPr>
            <w:bookmarkStart w:id="116" w:name="_Ref105566920"/>
            <w:bookmarkStart w:id="117" w:name="_Toc105739724"/>
            <w:bookmarkStart w:id="118" w:name="_Toc106356509"/>
            <w:r w:rsidRPr="00755438">
              <w:lastRenderedPageBreak/>
              <w:t xml:space="preserve">Figure </w:t>
            </w:r>
            <w:r w:rsidRPr="00755438">
              <w:fldChar w:fldCharType="begin"/>
            </w:r>
            <w:r w:rsidRPr="00755438">
              <w:instrText xml:space="preserve"> SEQ Figure \* ARABIC </w:instrText>
            </w:r>
            <w:r w:rsidRPr="00755438">
              <w:fldChar w:fldCharType="separate"/>
            </w:r>
            <w:r w:rsidR="00EC16E7">
              <w:rPr>
                <w:noProof/>
              </w:rPr>
              <w:t>6</w:t>
            </w:r>
            <w:r w:rsidRPr="00755438">
              <w:fldChar w:fldCharType="end"/>
            </w:r>
            <w:bookmarkEnd w:id="116"/>
            <w:r w:rsidR="009B5C1D">
              <w:t xml:space="preserve"> - </w:t>
            </w:r>
            <w:r w:rsidRPr="00755438">
              <w:t>Sewer blockages per km wastewater collection network.</w:t>
            </w:r>
            <w:bookmarkEnd w:id="117"/>
            <w:bookmarkEnd w:id="118"/>
            <w:r w:rsidRPr="00755438">
              <w:t xml:space="preserve"> </w:t>
            </w:r>
          </w:p>
          <w:p w14:paraId="6CF12872" w14:textId="77777777" w:rsidR="00B6131E" w:rsidRDefault="00B6131E" w:rsidP="00D158B8">
            <w:r>
              <w:rPr>
                <w:noProof/>
              </w:rPr>
              <w:drawing>
                <wp:inline distT="0" distB="0" distL="0" distR="0" wp14:anchorId="400342E4" wp14:editId="5829E856">
                  <wp:extent cx="5975387" cy="4267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1567"/>
                          <a:stretch/>
                        </pic:blipFill>
                        <pic:spPr bwMode="auto">
                          <a:xfrm>
                            <a:off x="0" y="0"/>
                            <a:ext cx="5976000" cy="4267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131E" w14:paraId="4476975F" w14:textId="77777777" w:rsidTr="00D158B8">
        <w:tc>
          <w:tcPr>
            <w:tcW w:w="9350" w:type="dxa"/>
            <w:tcMar>
              <w:left w:w="0" w:type="dxa"/>
              <w:right w:w="0" w:type="dxa"/>
            </w:tcMar>
          </w:tcPr>
          <w:p w14:paraId="57B48C48" w14:textId="77777777" w:rsidR="00B6131E" w:rsidRPr="00755438" w:rsidRDefault="00B6131E" w:rsidP="00EC16E7">
            <w:pPr>
              <w:keepNext/>
              <w:rPr>
                <w:i/>
                <w:iCs/>
                <w:sz w:val="20"/>
                <w:szCs w:val="20"/>
              </w:rPr>
            </w:pPr>
            <w:r w:rsidRPr="00755438">
              <w:rPr>
                <w:i/>
                <w:iCs/>
                <w:sz w:val="20"/>
                <w:szCs w:val="20"/>
              </w:rPr>
              <w:t>Source AKUM Benchmarks 2019 and 2020.</w:t>
            </w:r>
            <w:r>
              <w:rPr>
                <w:i/>
                <w:iCs/>
                <w:sz w:val="20"/>
                <w:szCs w:val="20"/>
              </w:rPr>
              <w:t xml:space="preserve"> </w:t>
            </w:r>
            <w:r w:rsidRPr="00755438">
              <w:rPr>
                <w:i/>
                <w:iCs/>
                <w:sz w:val="20"/>
                <w:szCs w:val="20"/>
              </w:rPr>
              <w:t>Water utility company according to the service area division before the institutional reform in 2022</w:t>
            </w:r>
            <w:r>
              <w:rPr>
                <w:i/>
                <w:iCs/>
                <w:sz w:val="20"/>
                <w:szCs w:val="20"/>
              </w:rPr>
              <w:t xml:space="preserve"> </w:t>
            </w:r>
          </w:p>
        </w:tc>
      </w:tr>
    </w:tbl>
    <w:p w14:paraId="149A02F6" w14:textId="77777777" w:rsidR="00B6131E" w:rsidRDefault="00B6131E" w:rsidP="00B6131E">
      <w:pPr>
        <w:pStyle w:val="NIPSHeading4"/>
      </w:pPr>
      <w:bookmarkStart w:id="119" w:name="_Toc105739638"/>
      <w:bookmarkStart w:id="120" w:name="_Toc106269660"/>
      <w:r>
        <w:t>Wastewater disposal in areas without a sewer network</w:t>
      </w:r>
      <w:bookmarkEnd w:id="119"/>
      <w:bookmarkEnd w:id="120"/>
    </w:p>
    <w:p w14:paraId="73705CF9" w14:textId="1DAE7184" w:rsidR="00B6131E" w:rsidRDefault="00B6131E" w:rsidP="00B6131E">
      <w:r>
        <w:t>The population currently not connected to the sewer network is treating wastewater locally, in septic tanks and cesspits. Most of these facilities are improvised solutions and are not designed following any standard (</w:t>
      </w:r>
      <w:r w:rsidR="00B80A5E">
        <w:t>although a</w:t>
      </w:r>
      <w:r>
        <w:t xml:space="preserve"> standard for the design and construction of Septic Tanks is available in Albania). Similarly, maintenance is usually poor or inexistent. Several </w:t>
      </w:r>
      <w:r w:rsidR="00B80A5E">
        <w:t>WSSCs</w:t>
      </w:r>
      <w:r>
        <w:t xml:space="preserve"> own vacuum tankers and may offer a service for the cleaning of septic tanks however, without a WWTP to discharge collected septic sludge, the final destination of the removed material is unregulated and usually inappropriate. Most available feasibility studies report that there are no data to estimate the exact population currently served by septic tanks/cesspits. </w:t>
      </w:r>
      <w:r w:rsidR="00B80A5E">
        <w:t>It is noted that n</w:t>
      </w:r>
      <w:r>
        <w:t>o septic tanks cadastre exists</w:t>
      </w:r>
      <w:r w:rsidR="003C5420">
        <w:t>, but</w:t>
      </w:r>
      <w:r>
        <w:t xml:space="preserve"> AKUM benchmark</w:t>
      </w:r>
      <w:r w:rsidR="003C5420">
        <w:t xml:space="preserve">ing database </w:t>
      </w:r>
      <w:r>
        <w:t>include the number of septic tanks</w:t>
      </w:r>
      <w:r w:rsidR="003C5420">
        <w:t>, with unrealistically low number</w:t>
      </w:r>
      <w:r>
        <w:t xml:space="preserve"> (total for the whole of Albania = 896 in 2020).</w:t>
      </w:r>
    </w:p>
    <w:p w14:paraId="3AFD4E00" w14:textId="16E9C3A4" w:rsidR="00EA1D62" w:rsidRPr="00113D49" w:rsidRDefault="00B6131E" w:rsidP="007847E2">
      <w:r>
        <w:t>NIPS Task 1 Report proposed for 2020 a total population for Albania of 3</w:t>
      </w:r>
      <w:r w:rsidR="006D68F5">
        <w:t>.</w:t>
      </w:r>
      <w:r>
        <w:t>09</w:t>
      </w:r>
      <w:r w:rsidR="007A4DA8">
        <w:t xml:space="preserve"> million </w:t>
      </w:r>
      <w:r>
        <w:t xml:space="preserve">of which </w:t>
      </w:r>
      <w:r w:rsidR="007A4DA8">
        <w:t>1</w:t>
      </w:r>
      <w:r w:rsidR="006D68F5">
        <w:t>.</w:t>
      </w:r>
      <w:r w:rsidR="007A4DA8">
        <w:t>4</w:t>
      </w:r>
      <w:r w:rsidR="006D68F5">
        <w:t>6 million</w:t>
      </w:r>
      <w:r>
        <w:t xml:space="preserve"> are connected to </w:t>
      </w:r>
      <w:r w:rsidR="003C5420">
        <w:t>a</w:t>
      </w:r>
      <w:r>
        <w:t xml:space="preserve"> </w:t>
      </w:r>
      <w:r w:rsidR="003C5420">
        <w:t>wastewater network</w:t>
      </w:r>
      <w:r>
        <w:t xml:space="preserve">. Therefore, about </w:t>
      </w:r>
      <w:r w:rsidR="006D68F5">
        <w:t>1.63 million</w:t>
      </w:r>
      <w:r>
        <w:t xml:space="preserve"> persons or </w:t>
      </w:r>
      <w:r w:rsidR="006D68F5">
        <w:t>about 465,000</w:t>
      </w:r>
      <w:r>
        <w:t xml:space="preserve"> households (assuming a population per household of 3.5) are not connected to the sewer and use an individual sanitation system. As a very rough estimation, it can be assumed that the number of septic tanks and cesspits in Albania is in the order of magnitude of 400,000 units.</w:t>
      </w:r>
    </w:p>
    <w:p w14:paraId="52789931" w14:textId="3C286248" w:rsidR="00617C96" w:rsidRPr="007E3D1B" w:rsidRDefault="00985E28" w:rsidP="00950012">
      <w:pPr>
        <w:pStyle w:val="NIPSHeading3"/>
      </w:pPr>
      <w:bookmarkStart w:id="121" w:name="_Toc106269661"/>
      <w:bookmarkEnd w:id="73"/>
      <w:r w:rsidRPr="007E3D1B">
        <w:lastRenderedPageBreak/>
        <w:t xml:space="preserve">Status of wastewater </w:t>
      </w:r>
      <w:r w:rsidR="00A9266B" w:rsidRPr="007E3D1B">
        <w:t xml:space="preserve">treatment </w:t>
      </w:r>
      <w:r w:rsidRPr="007E3D1B">
        <w:t>infrastructure</w:t>
      </w:r>
      <w:bookmarkEnd w:id="121"/>
    </w:p>
    <w:p w14:paraId="47D3188F" w14:textId="77777777" w:rsidR="00B6131E" w:rsidRPr="004E70B0" w:rsidRDefault="00B6131E" w:rsidP="006E449A">
      <w:pPr>
        <w:pStyle w:val="NIPSHeading4"/>
        <w:rPr>
          <w:b w:val="0"/>
          <w:bCs w:val="0"/>
        </w:rPr>
      </w:pPr>
      <w:bookmarkStart w:id="122" w:name="_Toc105739640"/>
      <w:bookmarkStart w:id="123" w:name="_Toc106269662"/>
      <w:r w:rsidRPr="004E70B0">
        <w:rPr>
          <w:b w:val="0"/>
          <w:bCs w:val="0"/>
        </w:rPr>
        <w:t>WWTPs constructed or under construction</w:t>
      </w:r>
      <w:bookmarkEnd w:id="122"/>
      <w:bookmarkEnd w:id="123"/>
    </w:p>
    <w:p w14:paraId="08621063" w14:textId="5A586328" w:rsidR="00B6131E" w:rsidRDefault="00B6131E" w:rsidP="00B6131E">
      <w:r>
        <w:t xml:space="preserve">A list of capacity and treatment level of WWTPs is given in </w:t>
      </w:r>
      <w:r>
        <w:fldChar w:fldCharType="begin"/>
      </w:r>
      <w:r>
        <w:instrText xml:space="preserve"> REF _Ref104548815 \h </w:instrText>
      </w:r>
      <w:r>
        <w:fldChar w:fldCharType="separate"/>
      </w:r>
      <w:r w:rsidRPr="008346ED">
        <w:rPr>
          <w:b/>
          <w:bCs/>
        </w:rPr>
        <w:t xml:space="preserve">Table </w:t>
      </w:r>
      <w:r>
        <w:rPr>
          <w:b/>
          <w:bCs/>
          <w:noProof/>
        </w:rPr>
        <w:t>15</w:t>
      </w:r>
      <w:r>
        <w:fldChar w:fldCharType="end"/>
      </w:r>
      <w:r>
        <w:t xml:space="preserve"> while </w:t>
      </w:r>
      <w:r>
        <w:fldChar w:fldCharType="begin"/>
      </w:r>
      <w:r>
        <w:instrText xml:space="preserve"> REF _Ref105193410 \h </w:instrText>
      </w:r>
      <w:r>
        <w:fldChar w:fldCharType="separate"/>
      </w:r>
      <w:r w:rsidRPr="008346ED">
        <w:rPr>
          <w:b/>
          <w:bCs/>
        </w:rPr>
        <w:t xml:space="preserve">Table </w:t>
      </w:r>
      <w:r>
        <w:rPr>
          <w:b/>
          <w:bCs/>
          <w:noProof/>
        </w:rPr>
        <w:t>16</w:t>
      </w:r>
      <w:r>
        <w:fldChar w:fldCharType="end"/>
      </w:r>
      <w:r>
        <w:t xml:space="preserve"> provides additional information on the technology/process adopted for wastewater and sludge processing. These tables are compiled using data retrieved from technical reports, site visits, and Consultant</w:t>
      </w:r>
      <w:r w:rsidR="006E449A">
        <w:t>’s</w:t>
      </w:r>
      <w:r>
        <w:t xml:space="preserve"> local knowledge. It should be noted that Shiroke WWTP belongs to a small community near Shkoder that is not included in the list of agglomerations. The geographical position of WWTPs is given in </w:t>
      </w:r>
      <w:r w:rsidRPr="00EB6025">
        <w:rPr>
          <w:highlight w:val="yellow"/>
        </w:rPr>
        <w:fldChar w:fldCharType="begin"/>
      </w:r>
      <w:r w:rsidRPr="00EB6025">
        <w:instrText xml:space="preserve"> REF _Ref105624507 \h </w:instrText>
      </w:r>
      <w:r w:rsidRPr="00EB6025">
        <w:rPr>
          <w:highlight w:val="yellow"/>
        </w:rPr>
        <w:instrText xml:space="preserve"> \* MERGEFORMAT </w:instrText>
      </w:r>
      <w:r w:rsidRPr="00EB6025">
        <w:rPr>
          <w:highlight w:val="yellow"/>
        </w:rPr>
      </w:r>
      <w:r w:rsidRPr="00EB6025">
        <w:rPr>
          <w:highlight w:val="yellow"/>
        </w:rPr>
        <w:fldChar w:fldCharType="separate"/>
      </w:r>
      <w:r w:rsidRPr="00B019A3">
        <w:t xml:space="preserve">Figure </w:t>
      </w:r>
      <w:r w:rsidRPr="00B019A3">
        <w:rPr>
          <w:noProof/>
        </w:rPr>
        <w:t>5</w:t>
      </w:r>
      <w:r w:rsidRPr="00EB6025">
        <w:rPr>
          <w:highlight w:val="yellow"/>
        </w:rPr>
        <w:fldChar w:fldCharType="end"/>
      </w:r>
      <w:r w:rsidRPr="00EB6025">
        <w:t>.</w:t>
      </w:r>
    </w:p>
    <w:p w14:paraId="351B6D73" w14:textId="1D84B9A1" w:rsidR="00B6131E" w:rsidRPr="008346ED" w:rsidRDefault="008309C2" w:rsidP="008309C2">
      <w:pPr>
        <w:pStyle w:val="berschrift4"/>
      </w:pPr>
      <w:bookmarkStart w:id="124" w:name="_Ref104548815"/>
      <w:bookmarkStart w:id="125" w:name="_Toc105343721"/>
      <w:bookmarkStart w:id="126" w:name="_Toc105739705"/>
      <w:bookmarkStart w:id="127" w:name="_Toc106268782"/>
      <w:r>
        <w:t xml:space="preserve">Table </w:t>
      </w:r>
      <w:r w:rsidR="00A55795">
        <w:fldChar w:fldCharType="begin"/>
      </w:r>
      <w:r w:rsidR="00A55795">
        <w:instrText xml:space="preserve"> SEQ Table \* ARABIC </w:instrText>
      </w:r>
      <w:r w:rsidR="00A55795">
        <w:fldChar w:fldCharType="separate"/>
      </w:r>
      <w:r>
        <w:rPr>
          <w:noProof/>
        </w:rPr>
        <w:t>19</w:t>
      </w:r>
      <w:r w:rsidR="00A55795">
        <w:rPr>
          <w:noProof/>
        </w:rPr>
        <w:fldChar w:fldCharType="end"/>
      </w:r>
      <w:bookmarkEnd w:id="124"/>
      <w:r w:rsidR="00B6131E" w:rsidRPr="008346ED">
        <w:t>: WWTPs constructed or under construction - Capacity and treatment level.</w:t>
      </w:r>
      <w:bookmarkEnd w:id="125"/>
      <w:bookmarkEnd w:id="126"/>
      <w:bookmarkEnd w:id="127"/>
    </w:p>
    <w:tbl>
      <w:tblPr>
        <w:tblStyle w:val="Gitternetztabelle5dunkelAkzent11"/>
        <w:tblW w:w="5000" w:type="pct"/>
        <w:tblLayout w:type="fixed"/>
        <w:tblLook w:val="04A0" w:firstRow="1" w:lastRow="0" w:firstColumn="1" w:lastColumn="0" w:noHBand="0" w:noVBand="1"/>
      </w:tblPr>
      <w:tblGrid>
        <w:gridCol w:w="1785"/>
        <w:gridCol w:w="1236"/>
        <w:gridCol w:w="1936"/>
        <w:gridCol w:w="1137"/>
        <w:gridCol w:w="1185"/>
        <w:gridCol w:w="1784"/>
      </w:tblGrid>
      <w:tr w:rsidR="00B6131E" w:rsidRPr="001126FD" w14:paraId="17E20897" w14:textId="77777777" w:rsidTr="006E449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78429331" w14:textId="77777777" w:rsidR="00B6131E" w:rsidRPr="00835B9A" w:rsidRDefault="00B6131E" w:rsidP="006E449A">
            <w:pPr>
              <w:spacing w:after="0" w:line="240" w:lineRule="auto"/>
              <w:jc w:val="center"/>
              <w:rPr>
                <w:rFonts w:cs="Calibri"/>
                <w:b w:val="0"/>
                <w:bCs w:val="0"/>
                <w:sz w:val="20"/>
                <w:szCs w:val="20"/>
              </w:rPr>
            </w:pPr>
            <w:r w:rsidRPr="00835B9A">
              <w:rPr>
                <w:rFonts w:cs="Calibri"/>
                <w:sz w:val="20"/>
                <w:szCs w:val="20"/>
              </w:rPr>
              <w:t>WWTP Code</w:t>
            </w:r>
          </w:p>
        </w:tc>
        <w:tc>
          <w:tcPr>
            <w:tcW w:w="682" w:type="pct"/>
            <w:noWrap/>
            <w:hideMark/>
          </w:tcPr>
          <w:p w14:paraId="2D15A468" w14:textId="10D5A00C"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WWTP</w:t>
            </w:r>
            <w:r w:rsidR="006E449A">
              <w:rPr>
                <w:rFonts w:cs="Calibri"/>
                <w:sz w:val="20"/>
                <w:szCs w:val="20"/>
              </w:rPr>
              <w:t xml:space="preserve"> Name</w:t>
            </w:r>
          </w:p>
        </w:tc>
        <w:tc>
          <w:tcPr>
            <w:tcW w:w="1068" w:type="pct"/>
            <w:noWrap/>
            <w:hideMark/>
          </w:tcPr>
          <w:p w14:paraId="3250E8F2"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Design/Present</w:t>
            </w:r>
          </w:p>
          <w:p w14:paraId="65056A79"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Capacity (PE)</w:t>
            </w:r>
          </w:p>
        </w:tc>
        <w:tc>
          <w:tcPr>
            <w:tcW w:w="627" w:type="pct"/>
            <w:noWrap/>
            <w:hideMark/>
          </w:tcPr>
          <w:p w14:paraId="1BD286A4"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Extension to (PE)</w:t>
            </w:r>
          </w:p>
        </w:tc>
        <w:tc>
          <w:tcPr>
            <w:tcW w:w="654" w:type="pct"/>
            <w:noWrap/>
            <w:hideMark/>
          </w:tcPr>
          <w:p w14:paraId="7683FD85"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In function since</w:t>
            </w:r>
          </w:p>
        </w:tc>
        <w:tc>
          <w:tcPr>
            <w:tcW w:w="985" w:type="pct"/>
            <w:noWrap/>
            <w:hideMark/>
          </w:tcPr>
          <w:p w14:paraId="40A1BD25"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Design Treatment Level</w:t>
            </w:r>
          </w:p>
        </w:tc>
      </w:tr>
      <w:tr w:rsidR="00B6131E" w:rsidRPr="001126FD" w14:paraId="753C3B3A"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55703BA8" w14:textId="77777777" w:rsidR="00B6131E" w:rsidRPr="00835B9A" w:rsidRDefault="00B6131E" w:rsidP="00D158B8">
            <w:pPr>
              <w:spacing w:after="0" w:line="240" w:lineRule="auto"/>
              <w:rPr>
                <w:rFonts w:cs="Calibri"/>
                <w:sz w:val="20"/>
                <w:szCs w:val="20"/>
              </w:rPr>
            </w:pPr>
            <w:r w:rsidRPr="00835B9A">
              <w:rPr>
                <w:rFonts w:cs="Calibri"/>
                <w:sz w:val="20"/>
                <w:szCs w:val="20"/>
              </w:rPr>
              <w:t>WWTP030101E</w:t>
            </w:r>
          </w:p>
        </w:tc>
        <w:tc>
          <w:tcPr>
            <w:tcW w:w="682" w:type="pct"/>
            <w:noWrap/>
            <w:hideMark/>
          </w:tcPr>
          <w:p w14:paraId="4DAD7BB7"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Durres</w:t>
            </w:r>
          </w:p>
        </w:tc>
        <w:tc>
          <w:tcPr>
            <w:tcW w:w="1068" w:type="pct"/>
            <w:noWrap/>
            <w:hideMark/>
          </w:tcPr>
          <w:p w14:paraId="136FF399"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250,000</w:t>
            </w:r>
          </w:p>
        </w:tc>
        <w:tc>
          <w:tcPr>
            <w:tcW w:w="627" w:type="pct"/>
            <w:noWrap/>
            <w:hideMark/>
          </w:tcPr>
          <w:p w14:paraId="48E0FF6F"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654" w:type="pct"/>
            <w:noWrap/>
            <w:hideMark/>
          </w:tcPr>
          <w:p w14:paraId="7AB430C5"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2013</w:t>
            </w:r>
          </w:p>
        </w:tc>
        <w:tc>
          <w:tcPr>
            <w:tcW w:w="985" w:type="pct"/>
            <w:noWrap/>
            <w:hideMark/>
          </w:tcPr>
          <w:p w14:paraId="6DBFE189" w14:textId="77777777" w:rsidR="00B6131E" w:rsidRPr="001126FD"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Secondary ***</w:t>
            </w:r>
          </w:p>
        </w:tc>
      </w:tr>
      <w:tr w:rsidR="00B6131E" w:rsidRPr="001126FD" w14:paraId="027649C9" w14:textId="77777777" w:rsidTr="006E449A">
        <w:trPr>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22B92705" w14:textId="77777777" w:rsidR="00B6131E" w:rsidRPr="00835B9A" w:rsidRDefault="00B6131E" w:rsidP="00D158B8">
            <w:pPr>
              <w:spacing w:after="0" w:line="240" w:lineRule="auto"/>
              <w:rPr>
                <w:rFonts w:cs="Calibri"/>
                <w:sz w:val="20"/>
                <w:szCs w:val="20"/>
              </w:rPr>
            </w:pPr>
            <w:r w:rsidRPr="00835B9A">
              <w:rPr>
                <w:rFonts w:cs="Calibri"/>
                <w:sz w:val="20"/>
                <w:szCs w:val="20"/>
              </w:rPr>
              <w:t>WWTP030109E</w:t>
            </w:r>
          </w:p>
        </w:tc>
        <w:tc>
          <w:tcPr>
            <w:tcW w:w="682" w:type="pct"/>
            <w:noWrap/>
            <w:hideMark/>
          </w:tcPr>
          <w:p w14:paraId="341AA38A"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Lalzi</w:t>
            </w:r>
          </w:p>
        </w:tc>
        <w:tc>
          <w:tcPr>
            <w:tcW w:w="1068" w:type="pct"/>
            <w:noWrap/>
            <w:hideMark/>
          </w:tcPr>
          <w:p w14:paraId="7D00ABDD"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15,000</w:t>
            </w:r>
          </w:p>
        </w:tc>
        <w:tc>
          <w:tcPr>
            <w:tcW w:w="627" w:type="pct"/>
            <w:noWrap/>
            <w:hideMark/>
          </w:tcPr>
          <w:p w14:paraId="1DCE291C"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30,000</w:t>
            </w:r>
          </w:p>
        </w:tc>
        <w:tc>
          <w:tcPr>
            <w:tcW w:w="654" w:type="pct"/>
            <w:noWrap/>
            <w:hideMark/>
          </w:tcPr>
          <w:p w14:paraId="090BD956"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2021</w:t>
            </w:r>
          </w:p>
        </w:tc>
        <w:tc>
          <w:tcPr>
            <w:tcW w:w="985" w:type="pct"/>
            <w:noWrap/>
            <w:hideMark/>
          </w:tcPr>
          <w:p w14:paraId="269D7AA1" w14:textId="77777777" w:rsidR="00B6131E" w:rsidRPr="001126FD"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Tertiary</w:t>
            </w:r>
          </w:p>
        </w:tc>
      </w:tr>
      <w:tr w:rsidR="00B6131E" w:rsidRPr="001126FD" w14:paraId="28028B11"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0EF94896" w14:textId="77777777" w:rsidR="00B6131E" w:rsidRPr="00835B9A" w:rsidRDefault="00B6131E" w:rsidP="00D158B8">
            <w:pPr>
              <w:spacing w:after="0" w:line="240" w:lineRule="auto"/>
              <w:rPr>
                <w:rFonts w:cs="Calibri"/>
                <w:sz w:val="20"/>
                <w:szCs w:val="20"/>
              </w:rPr>
            </w:pPr>
            <w:r w:rsidRPr="00835B9A">
              <w:rPr>
                <w:rFonts w:cs="Calibri"/>
                <w:sz w:val="20"/>
                <w:szCs w:val="20"/>
              </w:rPr>
              <w:t>WWTP040401E</w:t>
            </w:r>
          </w:p>
        </w:tc>
        <w:tc>
          <w:tcPr>
            <w:tcW w:w="682" w:type="pct"/>
            <w:noWrap/>
            <w:hideMark/>
          </w:tcPr>
          <w:p w14:paraId="0C626E8D"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Gramsh</w:t>
            </w:r>
          </w:p>
        </w:tc>
        <w:tc>
          <w:tcPr>
            <w:tcW w:w="1068" w:type="pct"/>
            <w:noWrap/>
            <w:hideMark/>
          </w:tcPr>
          <w:p w14:paraId="3737C95A"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16,500</w:t>
            </w:r>
          </w:p>
        </w:tc>
        <w:tc>
          <w:tcPr>
            <w:tcW w:w="627" w:type="pct"/>
            <w:noWrap/>
            <w:hideMark/>
          </w:tcPr>
          <w:p w14:paraId="72344906"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654" w:type="pct"/>
            <w:noWrap/>
            <w:hideMark/>
          </w:tcPr>
          <w:p w14:paraId="5AE26862"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2016</w:t>
            </w:r>
          </w:p>
        </w:tc>
        <w:tc>
          <w:tcPr>
            <w:tcW w:w="985" w:type="pct"/>
            <w:noWrap/>
            <w:hideMark/>
          </w:tcPr>
          <w:p w14:paraId="3ACB6586" w14:textId="77777777" w:rsidR="00B6131E" w:rsidRPr="001126FD"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P</w:t>
            </w:r>
            <w:r>
              <w:rPr>
                <w:rFonts w:cs="Calibri"/>
                <w:color w:val="000000"/>
                <w:sz w:val="20"/>
                <w:szCs w:val="20"/>
              </w:rPr>
              <w:t>rimary</w:t>
            </w:r>
          </w:p>
        </w:tc>
      </w:tr>
      <w:tr w:rsidR="00B6131E" w:rsidRPr="001126FD" w14:paraId="752CC62D" w14:textId="77777777" w:rsidTr="006E449A">
        <w:trPr>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049DC64C" w14:textId="77777777" w:rsidR="00B6131E" w:rsidRPr="00835B9A" w:rsidRDefault="00B6131E" w:rsidP="00D158B8">
            <w:pPr>
              <w:spacing w:after="0" w:line="240" w:lineRule="auto"/>
              <w:rPr>
                <w:rFonts w:cs="Calibri"/>
                <w:sz w:val="20"/>
                <w:szCs w:val="20"/>
              </w:rPr>
            </w:pPr>
            <w:r w:rsidRPr="00835B9A">
              <w:rPr>
                <w:rFonts w:cs="Calibri"/>
                <w:sz w:val="20"/>
                <w:szCs w:val="20"/>
              </w:rPr>
              <w:t>WWTP070301E</w:t>
            </w:r>
          </w:p>
        </w:tc>
        <w:tc>
          <w:tcPr>
            <w:tcW w:w="682" w:type="pct"/>
            <w:noWrap/>
            <w:hideMark/>
          </w:tcPr>
          <w:p w14:paraId="33CD1126"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Korca</w:t>
            </w:r>
          </w:p>
        </w:tc>
        <w:tc>
          <w:tcPr>
            <w:tcW w:w="1068" w:type="pct"/>
            <w:noWrap/>
            <w:hideMark/>
          </w:tcPr>
          <w:p w14:paraId="5D17B9D7"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86,000</w:t>
            </w:r>
          </w:p>
        </w:tc>
        <w:tc>
          <w:tcPr>
            <w:tcW w:w="627" w:type="pct"/>
            <w:noWrap/>
            <w:hideMark/>
          </w:tcPr>
          <w:p w14:paraId="7241618B"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654" w:type="pct"/>
            <w:noWrap/>
            <w:hideMark/>
          </w:tcPr>
          <w:p w14:paraId="5147F5AD"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2006</w:t>
            </w:r>
          </w:p>
        </w:tc>
        <w:tc>
          <w:tcPr>
            <w:tcW w:w="985" w:type="pct"/>
            <w:noWrap/>
            <w:hideMark/>
          </w:tcPr>
          <w:p w14:paraId="50A8C224" w14:textId="77777777" w:rsidR="00B6131E" w:rsidRPr="001126FD"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Secondary</w:t>
            </w:r>
          </w:p>
        </w:tc>
      </w:tr>
      <w:tr w:rsidR="00B6131E" w:rsidRPr="001126FD" w14:paraId="0A68AFFC"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51BBAA27" w14:textId="77777777" w:rsidR="00B6131E" w:rsidRPr="00835B9A" w:rsidRDefault="00B6131E" w:rsidP="00D158B8">
            <w:pPr>
              <w:spacing w:after="0" w:line="240" w:lineRule="auto"/>
              <w:rPr>
                <w:rFonts w:cs="Calibri"/>
                <w:sz w:val="20"/>
                <w:szCs w:val="20"/>
              </w:rPr>
            </w:pPr>
            <w:r w:rsidRPr="00835B9A">
              <w:rPr>
                <w:rFonts w:cs="Calibri"/>
                <w:sz w:val="20"/>
                <w:szCs w:val="20"/>
              </w:rPr>
              <w:t>WWTP070503E</w:t>
            </w:r>
          </w:p>
        </w:tc>
        <w:tc>
          <w:tcPr>
            <w:tcW w:w="682" w:type="pct"/>
            <w:noWrap/>
            <w:hideMark/>
          </w:tcPr>
          <w:p w14:paraId="277B731C"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Pogradec</w:t>
            </w:r>
          </w:p>
        </w:tc>
        <w:tc>
          <w:tcPr>
            <w:tcW w:w="1068" w:type="pct"/>
            <w:noWrap/>
            <w:hideMark/>
          </w:tcPr>
          <w:p w14:paraId="45FBC3F3"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50,000</w:t>
            </w:r>
          </w:p>
        </w:tc>
        <w:tc>
          <w:tcPr>
            <w:tcW w:w="627" w:type="pct"/>
            <w:noWrap/>
            <w:hideMark/>
          </w:tcPr>
          <w:p w14:paraId="669925C1"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75,000</w:t>
            </w:r>
          </w:p>
        </w:tc>
        <w:tc>
          <w:tcPr>
            <w:tcW w:w="654" w:type="pct"/>
            <w:noWrap/>
            <w:hideMark/>
          </w:tcPr>
          <w:p w14:paraId="1C4A4D35"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2006/2017</w:t>
            </w:r>
          </w:p>
        </w:tc>
        <w:tc>
          <w:tcPr>
            <w:tcW w:w="985" w:type="pct"/>
            <w:noWrap/>
            <w:hideMark/>
          </w:tcPr>
          <w:p w14:paraId="6980B9E7" w14:textId="77777777" w:rsidR="00B6131E" w:rsidRPr="001126FD"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Tertiary</w:t>
            </w:r>
          </w:p>
        </w:tc>
      </w:tr>
      <w:tr w:rsidR="00B6131E" w:rsidRPr="001126FD" w14:paraId="13C49338" w14:textId="77777777" w:rsidTr="006E449A">
        <w:trPr>
          <w:trHeight w:val="288"/>
        </w:trPr>
        <w:tc>
          <w:tcPr>
            <w:cnfStyle w:val="001000000000" w:firstRow="0" w:lastRow="0" w:firstColumn="1" w:lastColumn="0" w:oddVBand="0" w:evenVBand="0" w:oddHBand="0" w:evenHBand="0" w:firstRowFirstColumn="0" w:firstRowLastColumn="0" w:lastRowFirstColumn="0" w:lastRowLastColumn="0"/>
            <w:tcW w:w="985" w:type="pct"/>
            <w:noWrap/>
          </w:tcPr>
          <w:p w14:paraId="6D33FA96" w14:textId="77777777" w:rsidR="00B6131E" w:rsidRPr="00835B9A" w:rsidRDefault="00B6131E" w:rsidP="00D158B8">
            <w:pPr>
              <w:spacing w:after="0" w:line="240" w:lineRule="auto"/>
              <w:rPr>
                <w:rFonts w:cs="Calibri"/>
                <w:sz w:val="20"/>
                <w:szCs w:val="20"/>
              </w:rPr>
            </w:pPr>
            <w:r w:rsidRPr="00835B9A">
              <w:rPr>
                <w:rFonts w:cs="Calibri"/>
                <w:sz w:val="20"/>
                <w:szCs w:val="20"/>
              </w:rPr>
              <w:t>WWTP090201E</w:t>
            </w:r>
          </w:p>
        </w:tc>
        <w:tc>
          <w:tcPr>
            <w:tcW w:w="682" w:type="pct"/>
            <w:noWrap/>
          </w:tcPr>
          <w:p w14:paraId="7E21347D"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792033">
              <w:rPr>
                <w:rFonts w:cs="Calibri"/>
                <w:color w:val="000000"/>
                <w:sz w:val="20"/>
                <w:szCs w:val="20"/>
              </w:rPr>
              <w:t>Lezha</w:t>
            </w:r>
          </w:p>
        </w:tc>
        <w:tc>
          <w:tcPr>
            <w:tcW w:w="1068" w:type="pct"/>
            <w:noWrap/>
          </w:tcPr>
          <w:p w14:paraId="5AE7A41B"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792033">
              <w:rPr>
                <w:rFonts w:cs="Calibri"/>
                <w:color w:val="000000"/>
                <w:sz w:val="20"/>
                <w:szCs w:val="20"/>
              </w:rPr>
              <w:t>51,000</w:t>
            </w:r>
          </w:p>
        </w:tc>
        <w:tc>
          <w:tcPr>
            <w:tcW w:w="627" w:type="pct"/>
            <w:noWrap/>
          </w:tcPr>
          <w:p w14:paraId="038F9407"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654" w:type="pct"/>
            <w:noWrap/>
          </w:tcPr>
          <w:p w14:paraId="362E7974"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792033">
              <w:rPr>
                <w:rFonts w:cs="Calibri"/>
                <w:color w:val="000000"/>
                <w:sz w:val="20"/>
                <w:szCs w:val="20"/>
              </w:rPr>
              <w:t>2013</w:t>
            </w:r>
          </w:p>
        </w:tc>
        <w:tc>
          <w:tcPr>
            <w:tcW w:w="985" w:type="pct"/>
            <w:noWrap/>
          </w:tcPr>
          <w:p w14:paraId="2FF637B9" w14:textId="77777777" w:rsidR="00B6131E"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Secondary</w:t>
            </w:r>
          </w:p>
        </w:tc>
      </w:tr>
      <w:tr w:rsidR="00B6131E" w:rsidRPr="001126FD" w14:paraId="5B60D2D2"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77508B1B" w14:textId="4F9770E1" w:rsidR="00B6131E" w:rsidRPr="00835B9A" w:rsidRDefault="006E449A" w:rsidP="00D158B8">
            <w:pPr>
              <w:spacing w:after="0" w:line="240" w:lineRule="auto"/>
              <w:rPr>
                <w:rFonts w:cs="Calibri"/>
                <w:sz w:val="20"/>
                <w:szCs w:val="20"/>
              </w:rPr>
            </w:pPr>
            <w:r>
              <w:rPr>
                <w:rFonts w:cs="Calibri"/>
                <w:sz w:val="20"/>
                <w:szCs w:val="20"/>
              </w:rPr>
              <w:t>N.A.</w:t>
            </w:r>
            <w:r>
              <w:rPr>
                <w:rStyle w:val="Funotenzeichen"/>
                <w:sz w:val="20"/>
                <w:szCs w:val="20"/>
              </w:rPr>
              <w:footnoteReference w:id="51"/>
            </w:r>
          </w:p>
        </w:tc>
        <w:tc>
          <w:tcPr>
            <w:tcW w:w="682" w:type="pct"/>
            <w:noWrap/>
            <w:hideMark/>
          </w:tcPr>
          <w:p w14:paraId="67F57AC0"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Shiroke</w:t>
            </w:r>
          </w:p>
        </w:tc>
        <w:tc>
          <w:tcPr>
            <w:tcW w:w="1068" w:type="pct"/>
            <w:noWrap/>
            <w:hideMark/>
          </w:tcPr>
          <w:p w14:paraId="4F72FFFA"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2,000</w:t>
            </w:r>
          </w:p>
        </w:tc>
        <w:tc>
          <w:tcPr>
            <w:tcW w:w="627" w:type="pct"/>
            <w:noWrap/>
            <w:hideMark/>
          </w:tcPr>
          <w:p w14:paraId="09D2E6B3"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654" w:type="pct"/>
            <w:noWrap/>
            <w:hideMark/>
          </w:tcPr>
          <w:p w14:paraId="7AE92270"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2011</w:t>
            </w:r>
          </w:p>
        </w:tc>
        <w:tc>
          <w:tcPr>
            <w:tcW w:w="985" w:type="pct"/>
            <w:noWrap/>
            <w:hideMark/>
          </w:tcPr>
          <w:p w14:paraId="5CDB127B" w14:textId="77777777" w:rsidR="00B6131E" w:rsidRPr="001126FD"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Secondary</w:t>
            </w:r>
          </w:p>
        </w:tc>
      </w:tr>
      <w:tr w:rsidR="00B6131E" w:rsidRPr="001126FD" w14:paraId="1F1D3FD6" w14:textId="77777777" w:rsidTr="006E449A">
        <w:trPr>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2C84AFD6" w14:textId="77777777" w:rsidR="00B6131E" w:rsidRPr="00835B9A" w:rsidRDefault="00B6131E" w:rsidP="00D158B8">
            <w:pPr>
              <w:spacing w:after="0" w:line="240" w:lineRule="auto"/>
              <w:rPr>
                <w:rFonts w:cs="Calibri"/>
                <w:sz w:val="20"/>
                <w:szCs w:val="20"/>
              </w:rPr>
            </w:pPr>
            <w:r w:rsidRPr="00835B9A">
              <w:rPr>
                <w:rFonts w:cs="Calibri"/>
                <w:sz w:val="20"/>
                <w:szCs w:val="20"/>
              </w:rPr>
              <w:t>WWTP100405E</w:t>
            </w:r>
          </w:p>
        </w:tc>
        <w:tc>
          <w:tcPr>
            <w:tcW w:w="682" w:type="pct"/>
            <w:noWrap/>
            <w:hideMark/>
          </w:tcPr>
          <w:p w14:paraId="795A6DA5"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Velipoje</w:t>
            </w:r>
          </w:p>
        </w:tc>
        <w:tc>
          <w:tcPr>
            <w:tcW w:w="1068" w:type="pct"/>
            <w:noWrap/>
            <w:hideMark/>
          </w:tcPr>
          <w:p w14:paraId="1D2D4908"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85,000</w:t>
            </w:r>
          </w:p>
        </w:tc>
        <w:tc>
          <w:tcPr>
            <w:tcW w:w="627" w:type="pct"/>
            <w:noWrap/>
            <w:hideMark/>
          </w:tcPr>
          <w:p w14:paraId="6D577592"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654" w:type="pct"/>
            <w:noWrap/>
            <w:hideMark/>
          </w:tcPr>
          <w:p w14:paraId="4F464EAF"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2012</w:t>
            </w:r>
          </w:p>
        </w:tc>
        <w:tc>
          <w:tcPr>
            <w:tcW w:w="985" w:type="pct"/>
            <w:noWrap/>
            <w:hideMark/>
          </w:tcPr>
          <w:p w14:paraId="57457819" w14:textId="77777777" w:rsidR="00B6131E" w:rsidRPr="001126FD"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Tertiary</w:t>
            </w:r>
          </w:p>
        </w:tc>
      </w:tr>
      <w:tr w:rsidR="00B6131E" w:rsidRPr="001126FD" w14:paraId="049D7077"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4026A5AC" w14:textId="77777777" w:rsidR="00B6131E" w:rsidRPr="00835B9A" w:rsidRDefault="00B6131E" w:rsidP="00D158B8">
            <w:pPr>
              <w:spacing w:after="0" w:line="240" w:lineRule="auto"/>
              <w:rPr>
                <w:rFonts w:cs="Calibri"/>
                <w:sz w:val="20"/>
                <w:szCs w:val="20"/>
              </w:rPr>
            </w:pPr>
            <w:r w:rsidRPr="00835B9A">
              <w:rPr>
                <w:rFonts w:cs="Calibri"/>
                <w:sz w:val="20"/>
                <w:szCs w:val="20"/>
              </w:rPr>
              <w:t>WWTP110201E</w:t>
            </w:r>
          </w:p>
        </w:tc>
        <w:tc>
          <w:tcPr>
            <w:tcW w:w="682" w:type="pct"/>
            <w:noWrap/>
            <w:hideMark/>
          </w:tcPr>
          <w:p w14:paraId="25AE826A"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Kavaja</w:t>
            </w:r>
          </w:p>
        </w:tc>
        <w:tc>
          <w:tcPr>
            <w:tcW w:w="1068" w:type="pct"/>
            <w:noWrap/>
            <w:hideMark/>
          </w:tcPr>
          <w:p w14:paraId="32CDE890"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100,000</w:t>
            </w:r>
          </w:p>
        </w:tc>
        <w:tc>
          <w:tcPr>
            <w:tcW w:w="627" w:type="pct"/>
            <w:noWrap/>
            <w:hideMark/>
          </w:tcPr>
          <w:p w14:paraId="205F9DCD"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654" w:type="pct"/>
            <w:noWrap/>
            <w:hideMark/>
          </w:tcPr>
          <w:p w14:paraId="0F3591E0"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2005/2020</w:t>
            </w:r>
          </w:p>
        </w:tc>
        <w:tc>
          <w:tcPr>
            <w:tcW w:w="985" w:type="pct"/>
            <w:noWrap/>
            <w:hideMark/>
          </w:tcPr>
          <w:p w14:paraId="1529EE08" w14:textId="77777777" w:rsidR="00B6131E" w:rsidRPr="001126FD"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Secondary</w:t>
            </w:r>
          </w:p>
        </w:tc>
      </w:tr>
      <w:tr w:rsidR="00B6131E" w:rsidRPr="001126FD" w14:paraId="41C406D6" w14:textId="77777777" w:rsidTr="006E449A">
        <w:trPr>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26F04A9E" w14:textId="77777777" w:rsidR="00B6131E" w:rsidRPr="00835B9A" w:rsidRDefault="00B6131E" w:rsidP="00D158B8">
            <w:pPr>
              <w:spacing w:after="0" w:line="240" w:lineRule="auto"/>
              <w:rPr>
                <w:rFonts w:cs="Calibri"/>
                <w:sz w:val="20"/>
                <w:szCs w:val="20"/>
              </w:rPr>
            </w:pPr>
            <w:r w:rsidRPr="00835B9A">
              <w:rPr>
                <w:rFonts w:cs="Calibri"/>
                <w:sz w:val="20"/>
                <w:szCs w:val="20"/>
              </w:rPr>
              <w:t>WWTP120301E</w:t>
            </w:r>
          </w:p>
        </w:tc>
        <w:tc>
          <w:tcPr>
            <w:tcW w:w="682" w:type="pct"/>
            <w:noWrap/>
            <w:hideMark/>
          </w:tcPr>
          <w:p w14:paraId="6B6B4A84"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Green Coast</w:t>
            </w:r>
          </w:p>
        </w:tc>
        <w:tc>
          <w:tcPr>
            <w:tcW w:w="1068" w:type="pct"/>
            <w:noWrap/>
            <w:hideMark/>
          </w:tcPr>
          <w:p w14:paraId="0E168FDC"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1,500</w:t>
            </w:r>
          </w:p>
        </w:tc>
        <w:tc>
          <w:tcPr>
            <w:tcW w:w="627" w:type="pct"/>
            <w:noWrap/>
            <w:hideMark/>
          </w:tcPr>
          <w:p w14:paraId="12999F99"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654" w:type="pct"/>
            <w:noWrap/>
            <w:hideMark/>
          </w:tcPr>
          <w:p w14:paraId="2A8C7EA9"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985" w:type="pct"/>
            <w:noWrap/>
            <w:hideMark/>
          </w:tcPr>
          <w:p w14:paraId="6AE3D735" w14:textId="77777777" w:rsidR="00B6131E" w:rsidRPr="001126FD"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Secondary</w:t>
            </w:r>
          </w:p>
        </w:tc>
      </w:tr>
      <w:tr w:rsidR="00B6131E" w:rsidRPr="001126FD" w14:paraId="3C120BFA"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hideMark/>
          </w:tcPr>
          <w:p w14:paraId="18471FE1" w14:textId="77777777" w:rsidR="00B6131E" w:rsidRPr="00835B9A" w:rsidRDefault="00B6131E" w:rsidP="00D158B8">
            <w:pPr>
              <w:spacing w:after="0" w:line="240" w:lineRule="auto"/>
              <w:rPr>
                <w:rFonts w:cs="Calibri"/>
                <w:sz w:val="20"/>
                <w:szCs w:val="20"/>
              </w:rPr>
            </w:pPr>
            <w:r w:rsidRPr="00835B9A">
              <w:rPr>
                <w:rFonts w:cs="Calibri"/>
                <w:sz w:val="20"/>
                <w:szCs w:val="20"/>
              </w:rPr>
              <w:t>WWTP120701E</w:t>
            </w:r>
          </w:p>
        </w:tc>
        <w:tc>
          <w:tcPr>
            <w:tcW w:w="682" w:type="pct"/>
            <w:noWrap/>
            <w:hideMark/>
          </w:tcPr>
          <w:p w14:paraId="7B9EAFEF"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Vlore</w:t>
            </w:r>
          </w:p>
        </w:tc>
        <w:tc>
          <w:tcPr>
            <w:tcW w:w="1068" w:type="pct"/>
            <w:noWrap/>
            <w:hideMark/>
          </w:tcPr>
          <w:p w14:paraId="11D062AE"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90,000(W)-160,000(S)</w:t>
            </w:r>
          </w:p>
        </w:tc>
        <w:tc>
          <w:tcPr>
            <w:tcW w:w="627" w:type="pct"/>
            <w:noWrap/>
            <w:hideMark/>
          </w:tcPr>
          <w:p w14:paraId="0266749F"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654" w:type="pct"/>
            <w:noWrap/>
            <w:hideMark/>
          </w:tcPr>
          <w:p w14:paraId="2F94AF36"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2005/2012</w:t>
            </w:r>
          </w:p>
        </w:tc>
        <w:tc>
          <w:tcPr>
            <w:tcW w:w="985" w:type="pct"/>
            <w:noWrap/>
            <w:hideMark/>
          </w:tcPr>
          <w:p w14:paraId="76126DFA" w14:textId="77777777" w:rsidR="00B6131E" w:rsidRPr="001126FD"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Secondary</w:t>
            </w:r>
          </w:p>
        </w:tc>
      </w:tr>
      <w:tr w:rsidR="00B6131E" w:rsidRPr="001126FD" w14:paraId="79239E34" w14:textId="77777777" w:rsidTr="006E449A">
        <w:trPr>
          <w:trHeight w:val="288"/>
        </w:trPr>
        <w:tc>
          <w:tcPr>
            <w:cnfStyle w:val="001000000000" w:firstRow="0" w:lastRow="0" w:firstColumn="1" w:lastColumn="0" w:oddVBand="0" w:evenVBand="0" w:oddHBand="0" w:evenHBand="0" w:firstRowFirstColumn="0" w:firstRowLastColumn="0" w:lastRowFirstColumn="0" w:lastRowLastColumn="0"/>
            <w:tcW w:w="985" w:type="pct"/>
            <w:noWrap/>
          </w:tcPr>
          <w:p w14:paraId="1B624EEA" w14:textId="77777777" w:rsidR="00B6131E" w:rsidRPr="00835B9A" w:rsidRDefault="00B6131E" w:rsidP="00D158B8">
            <w:pPr>
              <w:spacing w:after="0" w:line="240" w:lineRule="auto"/>
              <w:rPr>
                <w:rFonts w:cs="Calibri"/>
                <w:sz w:val="20"/>
                <w:szCs w:val="20"/>
              </w:rPr>
            </w:pPr>
            <w:r w:rsidRPr="00835B9A">
              <w:rPr>
                <w:rFonts w:cs="Calibri"/>
                <w:sz w:val="20"/>
                <w:szCs w:val="20"/>
              </w:rPr>
              <w:t>WWTP110401E(A)</w:t>
            </w:r>
          </w:p>
        </w:tc>
        <w:tc>
          <w:tcPr>
            <w:tcW w:w="682" w:type="pct"/>
            <w:noWrap/>
          </w:tcPr>
          <w:p w14:paraId="257A195D"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Tirane</w:t>
            </w:r>
            <w:r>
              <w:rPr>
                <w:rFonts w:cs="Calibri"/>
                <w:color w:val="000000"/>
                <w:sz w:val="20"/>
                <w:szCs w:val="20"/>
              </w:rPr>
              <w:t>*</w:t>
            </w:r>
          </w:p>
        </w:tc>
        <w:tc>
          <w:tcPr>
            <w:tcW w:w="1068" w:type="pct"/>
            <w:noWrap/>
          </w:tcPr>
          <w:p w14:paraId="582BBAA8"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350,000</w:t>
            </w:r>
          </w:p>
        </w:tc>
        <w:tc>
          <w:tcPr>
            <w:tcW w:w="627" w:type="pct"/>
            <w:noWrap/>
          </w:tcPr>
          <w:p w14:paraId="20A4AFE0"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700,000(?)</w:t>
            </w:r>
          </w:p>
        </w:tc>
        <w:tc>
          <w:tcPr>
            <w:tcW w:w="654" w:type="pct"/>
            <w:noWrap/>
          </w:tcPr>
          <w:p w14:paraId="68FBECFA"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985" w:type="pct"/>
            <w:noWrap/>
          </w:tcPr>
          <w:p w14:paraId="23BF3366" w14:textId="77777777" w:rsidR="00B6131E"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Secondary</w:t>
            </w:r>
          </w:p>
        </w:tc>
      </w:tr>
      <w:tr w:rsidR="00B6131E" w:rsidRPr="001126FD" w14:paraId="3E09EE00"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tcPr>
          <w:p w14:paraId="66791C09" w14:textId="77777777" w:rsidR="00B6131E" w:rsidRPr="00835B9A" w:rsidRDefault="00B6131E" w:rsidP="00D158B8">
            <w:pPr>
              <w:spacing w:after="0" w:line="240" w:lineRule="auto"/>
              <w:rPr>
                <w:rFonts w:cs="Calibri"/>
                <w:sz w:val="20"/>
                <w:szCs w:val="20"/>
              </w:rPr>
            </w:pPr>
            <w:r w:rsidRPr="00835B9A">
              <w:rPr>
                <w:rFonts w:cs="Calibri"/>
                <w:sz w:val="20"/>
                <w:szCs w:val="20"/>
              </w:rPr>
              <w:t>WWTP110402E</w:t>
            </w:r>
          </w:p>
        </w:tc>
        <w:tc>
          <w:tcPr>
            <w:tcW w:w="682" w:type="pct"/>
            <w:noWrap/>
          </w:tcPr>
          <w:p w14:paraId="4F357BE1"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TEG Lunder</w:t>
            </w:r>
            <w:r>
              <w:rPr>
                <w:rFonts w:cs="Calibri"/>
                <w:color w:val="000000"/>
                <w:sz w:val="20"/>
                <w:szCs w:val="20"/>
              </w:rPr>
              <w:t>*</w:t>
            </w:r>
          </w:p>
        </w:tc>
        <w:tc>
          <w:tcPr>
            <w:tcW w:w="1068" w:type="pct"/>
            <w:noWrap/>
          </w:tcPr>
          <w:p w14:paraId="51DE552F"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6,000</w:t>
            </w:r>
          </w:p>
        </w:tc>
        <w:tc>
          <w:tcPr>
            <w:tcW w:w="627" w:type="pct"/>
            <w:noWrap/>
          </w:tcPr>
          <w:p w14:paraId="5976BBDF"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654" w:type="pct"/>
            <w:noWrap/>
          </w:tcPr>
          <w:p w14:paraId="3B124503"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985" w:type="pct"/>
            <w:noWrap/>
          </w:tcPr>
          <w:p w14:paraId="46EE4640" w14:textId="77777777" w:rsidR="00B6131E"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Tertiary</w:t>
            </w:r>
          </w:p>
        </w:tc>
      </w:tr>
      <w:tr w:rsidR="00B6131E" w:rsidRPr="001126FD" w14:paraId="13990EF0" w14:textId="77777777" w:rsidTr="006E449A">
        <w:trPr>
          <w:trHeight w:val="288"/>
        </w:trPr>
        <w:tc>
          <w:tcPr>
            <w:cnfStyle w:val="001000000000" w:firstRow="0" w:lastRow="0" w:firstColumn="1" w:lastColumn="0" w:oddVBand="0" w:evenVBand="0" w:oddHBand="0" w:evenHBand="0" w:firstRowFirstColumn="0" w:firstRowLastColumn="0" w:lastRowFirstColumn="0" w:lastRowLastColumn="0"/>
            <w:tcW w:w="985" w:type="pct"/>
            <w:noWrap/>
          </w:tcPr>
          <w:p w14:paraId="1DFC4D4B" w14:textId="77777777" w:rsidR="00B6131E" w:rsidRPr="00835B9A" w:rsidRDefault="00B6131E" w:rsidP="00D158B8">
            <w:pPr>
              <w:spacing w:after="0" w:line="240" w:lineRule="auto"/>
              <w:rPr>
                <w:rFonts w:cs="Calibri"/>
                <w:sz w:val="20"/>
                <w:szCs w:val="20"/>
              </w:rPr>
            </w:pPr>
            <w:r w:rsidRPr="00835B9A">
              <w:rPr>
                <w:rFonts w:cs="Calibri"/>
                <w:sz w:val="20"/>
                <w:szCs w:val="20"/>
              </w:rPr>
              <w:t>WWTP120501E</w:t>
            </w:r>
          </w:p>
        </w:tc>
        <w:tc>
          <w:tcPr>
            <w:tcW w:w="682" w:type="pct"/>
            <w:noWrap/>
          </w:tcPr>
          <w:p w14:paraId="732E012C"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Saranda</w:t>
            </w:r>
            <w:r>
              <w:rPr>
                <w:rFonts w:cs="Calibri"/>
                <w:color w:val="000000"/>
                <w:sz w:val="20"/>
                <w:szCs w:val="20"/>
              </w:rPr>
              <w:t>**</w:t>
            </w:r>
          </w:p>
        </w:tc>
        <w:tc>
          <w:tcPr>
            <w:tcW w:w="1068" w:type="pct"/>
            <w:noWrap/>
          </w:tcPr>
          <w:p w14:paraId="46EFE766"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29,000</w:t>
            </w:r>
          </w:p>
        </w:tc>
        <w:tc>
          <w:tcPr>
            <w:tcW w:w="627" w:type="pct"/>
            <w:noWrap/>
          </w:tcPr>
          <w:p w14:paraId="7C8D1BFA"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34,000</w:t>
            </w:r>
          </w:p>
        </w:tc>
        <w:tc>
          <w:tcPr>
            <w:tcW w:w="654" w:type="pct"/>
            <w:noWrap/>
          </w:tcPr>
          <w:p w14:paraId="4C77438D" w14:textId="77777777" w:rsidR="00B6131E" w:rsidRPr="001126FD" w:rsidRDefault="00B6131E" w:rsidP="006E44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985" w:type="pct"/>
            <w:noWrap/>
          </w:tcPr>
          <w:p w14:paraId="16674A46" w14:textId="77777777" w:rsidR="00B6131E" w:rsidRDefault="00B6131E" w:rsidP="00D158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w:t>
            </w:r>
            <w:r w:rsidRPr="00EF3C91">
              <w:rPr>
                <w:rFonts w:cs="Calibri"/>
                <w:color w:val="000000"/>
                <w:sz w:val="20"/>
                <w:szCs w:val="20"/>
              </w:rPr>
              <w:t>Secondary</w:t>
            </w:r>
            <w:r>
              <w:rPr>
                <w:rFonts w:cs="Calibri"/>
                <w:color w:val="000000"/>
                <w:sz w:val="20"/>
                <w:szCs w:val="20"/>
              </w:rPr>
              <w:t>)</w:t>
            </w:r>
          </w:p>
        </w:tc>
      </w:tr>
      <w:tr w:rsidR="00B6131E" w:rsidRPr="001126FD" w14:paraId="44158583" w14:textId="77777777" w:rsidTr="006E44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noWrap/>
          </w:tcPr>
          <w:p w14:paraId="71DEC6CE" w14:textId="77777777" w:rsidR="00B6131E" w:rsidRPr="00835B9A" w:rsidRDefault="00B6131E" w:rsidP="00D158B8">
            <w:pPr>
              <w:spacing w:after="0" w:line="240" w:lineRule="auto"/>
              <w:rPr>
                <w:rFonts w:cs="Calibri"/>
                <w:sz w:val="20"/>
                <w:szCs w:val="20"/>
              </w:rPr>
            </w:pPr>
            <w:r w:rsidRPr="00835B9A">
              <w:rPr>
                <w:rFonts w:cs="Calibri"/>
                <w:sz w:val="20"/>
                <w:szCs w:val="20"/>
              </w:rPr>
              <w:t>WWTP120702E</w:t>
            </w:r>
          </w:p>
        </w:tc>
        <w:tc>
          <w:tcPr>
            <w:tcW w:w="682" w:type="pct"/>
            <w:noWrap/>
          </w:tcPr>
          <w:p w14:paraId="0A7DC0D4"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Orikum</w:t>
            </w:r>
            <w:r>
              <w:rPr>
                <w:rFonts w:cs="Calibri"/>
                <w:color w:val="000000"/>
                <w:sz w:val="20"/>
                <w:szCs w:val="20"/>
              </w:rPr>
              <w:t>**</w:t>
            </w:r>
          </w:p>
        </w:tc>
        <w:tc>
          <w:tcPr>
            <w:tcW w:w="1068" w:type="pct"/>
            <w:noWrap/>
          </w:tcPr>
          <w:p w14:paraId="155B3F63"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53,000</w:t>
            </w:r>
          </w:p>
        </w:tc>
        <w:tc>
          <w:tcPr>
            <w:tcW w:w="627" w:type="pct"/>
            <w:noWrap/>
          </w:tcPr>
          <w:p w14:paraId="689B7F8C"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654" w:type="pct"/>
            <w:noWrap/>
          </w:tcPr>
          <w:p w14:paraId="3078FBBF" w14:textId="77777777" w:rsidR="00B6131E" w:rsidRPr="001126FD" w:rsidRDefault="00B6131E" w:rsidP="006E44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2014</w:t>
            </w:r>
          </w:p>
        </w:tc>
        <w:tc>
          <w:tcPr>
            <w:tcW w:w="985" w:type="pct"/>
            <w:noWrap/>
          </w:tcPr>
          <w:p w14:paraId="2C5E98B8" w14:textId="77777777" w:rsidR="00B6131E" w:rsidRDefault="00B6131E" w:rsidP="00D158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Secondary</w:t>
            </w:r>
          </w:p>
        </w:tc>
      </w:tr>
      <w:tr w:rsidR="00B6131E" w:rsidRPr="001126FD" w14:paraId="5C8CFAC2"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noWrap/>
          </w:tcPr>
          <w:p w14:paraId="08AFD50D" w14:textId="77777777" w:rsidR="00B6131E" w:rsidRPr="00835B9A" w:rsidRDefault="00B6131E" w:rsidP="00D158B8">
            <w:pPr>
              <w:spacing w:after="0" w:line="240" w:lineRule="auto"/>
              <w:rPr>
                <w:rFonts w:cs="Calibri"/>
                <w:b w:val="0"/>
                <w:bCs w:val="0"/>
                <w:i/>
                <w:iCs/>
                <w:color w:val="auto"/>
                <w:sz w:val="20"/>
                <w:szCs w:val="20"/>
              </w:rPr>
            </w:pPr>
            <w:r w:rsidRPr="00835B9A">
              <w:rPr>
                <w:rFonts w:cs="Calibri"/>
                <w:b w:val="0"/>
                <w:bCs w:val="0"/>
                <w:i/>
                <w:iCs/>
                <w:color w:val="auto"/>
                <w:sz w:val="20"/>
                <w:szCs w:val="20"/>
              </w:rPr>
              <w:t xml:space="preserve">Source: See </w:t>
            </w:r>
            <w:r w:rsidRPr="00835B9A">
              <w:rPr>
                <w:rFonts w:cs="Calibri"/>
                <w:i/>
                <w:iCs/>
                <w:sz w:val="20"/>
                <w:szCs w:val="20"/>
              </w:rPr>
              <w:fldChar w:fldCharType="begin"/>
            </w:r>
            <w:r w:rsidRPr="00835B9A">
              <w:rPr>
                <w:rFonts w:cs="Calibri"/>
                <w:b w:val="0"/>
                <w:bCs w:val="0"/>
                <w:i/>
                <w:iCs/>
                <w:color w:val="auto"/>
                <w:sz w:val="20"/>
                <w:szCs w:val="20"/>
              </w:rPr>
              <w:instrText xml:space="preserve"> REF _Ref105193410 \h  \* MERGEFORMAT </w:instrText>
            </w:r>
            <w:r w:rsidRPr="00835B9A">
              <w:rPr>
                <w:rFonts w:cs="Calibri"/>
                <w:i/>
                <w:iCs/>
                <w:sz w:val="20"/>
                <w:szCs w:val="20"/>
              </w:rPr>
            </w:r>
            <w:r w:rsidRPr="00835B9A">
              <w:rPr>
                <w:rFonts w:cs="Calibri"/>
                <w:i/>
                <w:iCs/>
                <w:sz w:val="20"/>
                <w:szCs w:val="20"/>
              </w:rPr>
              <w:fldChar w:fldCharType="separate"/>
            </w:r>
            <w:r w:rsidRPr="00B019A3">
              <w:rPr>
                <w:b w:val="0"/>
                <w:bCs w:val="0"/>
                <w:i/>
                <w:iCs/>
                <w:color w:val="auto"/>
              </w:rPr>
              <w:t xml:space="preserve">Table </w:t>
            </w:r>
            <w:r w:rsidRPr="00B019A3">
              <w:rPr>
                <w:b w:val="0"/>
                <w:bCs w:val="0"/>
                <w:i/>
                <w:iCs/>
                <w:noProof/>
                <w:color w:val="auto"/>
              </w:rPr>
              <w:t>16</w:t>
            </w:r>
            <w:r w:rsidRPr="00835B9A">
              <w:rPr>
                <w:rFonts w:cs="Calibri"/>
                <w:i/>
                <w:iCs/>
                <w:sz w:val="20"/>
                <w:szCs w:val="20"/>
              </w:rPr>
              <w:fldChar w:fldCharType="end"/>
            </w:r>
            <w:r w:rsidRPr="00835B9A">
              <w:rPr>
                <w:rFonts w:cs="Calibri"/>
                <w:b w:val="0"/>
                <w:bCs w:val="0"/>
                <w:i/>
                <w:iCs/>
                <w:color w:val="auto"/>
                <w:sz w:val="20"/>
                <w:szCs w:val="20"/>
              </w:rPr>
              <w:t>. *) Under Construction; **) Not operated; ***) Includes chemical phosphorous removal but no nitrogen removal.</w:t>
            </w:r>
          </w:p>
        </w:tc>
      </w:tr>
    </w:tbl>
    <w:p w14:paraId="021B35F1" w14:textId="142B6FE5" w:rsidR="00B6131E" w:rsidRPr="008346ED" w:rsidRDefault="008309C2" w:rsidP="008309C2">
      <w:pPr>
        <w:pStyle w:val="berschrift4"/>
      </w:pPr>
      <w:bookmarkStart w:id="128" w:name="_Ref104548897"/>
      <w:bookmarkStart w:id="129" w:name="_Ref105193410"/>
      <w:bookmarkStart w:id="130" w:name="_Toc105343722"/>
      <w:bookmarkStart w:id="131" w:name="_Toc105739706"/>
      <w:bookmarkStart w:id="132" w:name="_Toc106268783"/>
      <w:r>
        <w:t xml:space="preserve">Table </w:t>
      </w:r>
      <w:r w:rsidR="00A55795">
        <w:fldChar w:fldCharType="begin"/>
      </w:r>
      <w:r w:rsidR="00A55795">
        <w:instrText xml:space="preserve"> SEQ Table \* ARABIC </w:instrText>
      </w:r>
      <w:r w:rsidR="00A55795">
        <w:fldChar w:fldCharType="separate"/>
      </w:r>
      <w:r>
        <w:rPr>
          <w:noProof/>
        </w:rPr>
        <w:t>20</w:t>
      </w:r>
      <w:r w:rsidR="00A55795">
        <w:rPr>
          <w:noProof/>
        </w:rPr>
        <w:fldChar w:fldCharType="end"/>
      </w:r>
      <w:bookmarkEnd w:id="128"/>
      <w:bookmarkEnd w:id="129"/>
      <w:r w:rsidR="00B6131E" w:rsidRPr="008346ED">
        <w:t>: WWTPs constructed or under construction - Adopted technologies</w:t>
      </w:r>
      <w:bookmarkEnd w:id="130"/>
      <w:bookmarkEnd w:id="131"/>
      <w:bookmarkEnd w:id="132"/>
    </w:p>
    <w:tbl>
      <w:tblPr>
        <w:tblStyle w:val="Gitternetztabelle5dunkelAkzent11"/>
        <w:tblW w:w="5000" w:type="pct"/>
        <w:tblLayout w:type="fixed"/>
        <w:tblLook w:val="04A0" w:firstRow="1" w:lastRow="0" w:firstColumn="1" w:lastColumn="0" w:noHBand="0" w:noVBand="1"/>
      </w:tblPr>
      <w:tblGrid>
        <w:gridCol w:w="1786"/>
        <w:gridCol w:w="1233"/>
        <w:gridCol w:w="2336"/>
        <w:gridCol w:w="1785"/>
        <w:gridCol w:w="1923"/>
      </w:tblGrid>
      <w:tr w:rsidR="00B6131E" w:rsidRPr="009624AA" w14:paraId="00020082" w14:textId="77777777" w:rsidTr="006D68F5">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85" w:type="pct"/>
          </w:tcPr>
          <w:p w14:paraId="68F10D3B" w14:textId="77777777" w:rsidR="00B6131E" w:rsidRPr="00835B9A" w:rsidRDefault="00B6131E" w:rsidP="006E449A">
            <w:pPr>
              <w:spacing w:after="0" w:line="240" w:lineRule="auto"/>
              <w:jc w:val="center"/>
              <w:rPr>
                <w:rFonts w:cs="Calibri"/>
                <w:b w:val="0"/>
                <w:bCs w:val="0"/>
                <w:sz w:val="20"/>
                <w:szCs w:val="20"/>
              </w:rPr>
            </w:pPr>
            <w:r w:rsidRPr="00835B9A">
              <w:rPr>
                <w:rFonts w:cs="Calibri"/>
                <w:sz w:val="20"/>
                <w:szCs w:val="20"/>
              </w:rPr>
              <w:t>WWTP Code</w:t>
            </w:r>
          </w:p>
        </w:tc>
        <w:tc>
          <w:tcPr>
            <w:tcW w:w="680" w:type="pct"/>
          </w:tcPr>
          <w:p w14:paraId="02957080"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WWTP</w:t>
            </w:r>
          </w:p>
        </w:tc>
        <w:tc>
          <w:tcPr>
            <w:tcW w:w="1289" w:type="pct"/>
            <w:noWrap/>
            <w:hideMark/>
          </w:tcPr>
          <w:p w14:paraId="3A097D5F"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Technology (wastewater)</w:t>
            </w:r>
          </w:p>
        </w:tc>
        <w:tc>
          <w:tcPr>
            <w:tcW w:w="985" w:type="pct"/>
            <w:noWrap/>
            <w:hideMark/>
          </w:tcPr>
          <w:p w14:paraId="191B7910"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Technology</w:t>
            </w:r>
          </w:p>
          <w:p w14:paraId="4E00133C"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(sludge)</w:t>
            </w:r>
          </w:p>
        </w:tc>
        <w:tc>
          <w:tcPr>
            <w:tcW w:w="1061" w:type="pct"/>
            <w:noWrap/>
            <w:hideMark/>
          </w:tcPr>
          <w:p w14:paraId="73EEB604" w14:textId="55DF69D0" w:rsidR="00B6131E"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Source</w:t>
            </w:r>
          </w:p>
          <w:p w14:paraId="27C9B3C3" w14:textId="77777777" w:rsidR="00B6131E" w:rsidRPr="00835B9A" w:rsidRDefault="00B6131E" w:rsidP="006E44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835B9A">
              <w:rPr>
                <w:rFonts w:cs="Calibri"/>
                <w:sz w:val="20"/>
                <w:szCs w:val="20"/>
              </w:rPr>
              <w:t>of information</w:t>
            </w:r>
          </w:p>
        </w:tc>
      </w:tr>
      <w:tr w:rsidR="00B6131E" w:rsidRPr="009624AA" w14:paraId="3734ABDA"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67DA2556" w14:textId="77777777" w:rsidR="00B6131E" w:rsidRPr="00835B9A" w:rsidRDefault="00B6131E" w:rsidP="00D158B8">
            <w:pPr>
              <w:spacing w:after="0" w:line="240" w:lineRule="auto"/>
              <w:rPr>
                <w:rFonts w:cs="Calibri"/>
                <w:sz w:val="20"/>
                <w:szCs w:val="20"/>
              </w:rPr>
            </w:pPr>
            <w:r w:rsidRPr="00835B9A">
              <w:rPr>
                <w:rFonts w:cs="Calibri"/>
                <w:sz w:val="20"/>
                <w:szCs w:val="20"/>
              </w:rPr>
              <w:t>WWTP030101E</w:t>
            </w:r>
          </w:p>
        </w:tc>
        <w:tc>
          <w:tcPr>
            <w:tcW w:w="680" w:type="pct"/>
          </w:tcPr>
          <w:p w14:paraId="36D7313B" w14:textId="77777777" w:rsidR="00B6131E" w:rsidRPr="009624AA"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Durres</w:t>
            </w:r>
          </w:p>
        </w:tc>
        <w:tc>
          <w:tcPr>
            <w:tcW w:w="1289" w:type="pct"/>
            <w:noWrap/>
            <w:hideMark/>
          </w:tcPr>
          <w:p w14:paraId="788875BA"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Activated sludge</w:t>
            </w:r>
          </w:p>
        </w:tc>
        <w:tc>
          <w:tcPr>
            <w:tcW w:w="985" w:type="pct"/>
            <w:noWrap/>
            <w:hideMark/>
          </w:tcPr>
          <w:p w14:paraId="261963D9"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Anaerobic digestion + Reed beds</w:t>
            </w:r>
          </w:p>
        </w:tc>
        <w:tc>
          <w:tcPr>
            <w:tcW w:w="1061" w:type="pct"/>
            <w:noWrap/>
            <w:hideMark/>
          </w:tcPr>
          <w:p w14:paraId="3718384D" w14:textId="77777777" w:rsidR="00B6131E" w:rsidRPr="00621E29"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21E29">
              <w:rPr>
                <w:rFonts w:cs="Calibri"/>
                <w:color w:val="000000"/>
                <w:sz w:val="20"/>
                <w:szCs w:val="20"/>
              </w:rPr>
              <w:t>NIPS Task 3 Report</w:t>
            </w:r>
          </w:p>
        </w:tc>
      </w:tr>
      <w:tr w:rsidR="00B6131E" w:rsidRPr="009624AA" w14:paraId="53643E66"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7AB1A7C7" w14:textId="77777777" w:rsidR="00B6131E" w:rsidRPr="00835B9A" w:rsidRDefault="00B6131E" w:rsidP="00D158B8">
            <w:pPr>
              <w:spacing w:after="0" w:line="240" w:lineRule="auto"/>
              <w:rPr>
                <w:rFonts w:cs="Calibri"/>
                <w:sz w:val="20"/>
                <w:szCs w:val="20"/>
              </w:rPr>
            </w:pPr>
            <w:r w:rsidRPr="00835B9A">
              <w:rPr>
                <w:rFonts w:cs="Calibri"/>
                <w:sz w:val="20"/>
                <w:szCs w:val="20"/>
              </w:rPr>
              <w:t>WWTP030109E</w:t>
            </w:r>
          </w:p>
        </w:tc>
        <w:tc>
          <w:tcPr>
            <w:tcW w:w="680" w:type="pct"/>
          </w:tcPr>
          <w:p w14:paraId="0C7E787B" w14:textId="77777777" w:rsidR="00B6131E" w:rsidRPr="009624AA"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Lalzi</w:t>
            </w:r>
          </w:p>
        </w:tc>
        <w:tc>
          <w:tcPr>
            <w:tcW w:w="1289" w:type="pct"/>
            <w:noWrap/>
            <w:hideMark/>
          </w:tcPr>
          <w:p w14:paraId="6AE0AB79"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Activated sludge</w:t>
            </w:r>
          </w:p>
        </w:tc>
        <w:tc>
          <w:tcPr>
            <w:tcW w:w="985" w:type="pct"/>
            <w:noWrap/>
            <w:hideMark/>
          </w:tcPr>
          <w:p w14:paraId="481F21EA"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Dewatering</w:t>
            </w:r>
          </w:p>
        </w:tc>
        <w:tc>
          <w:tcPr>
            <w:tcW w:w="1061" w:type="pct"/>
            <w:noWrap/>
            <w:hideMark/>
          </w:tcPr>
          <w:p w14:paraId="6D64E9A5" w14:textId="77777777" w:rsidR="00B6131E" w:rsidRPr="00621E29"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21E29">
              <w:rPr>
                <w:rFonts w:cs="Calibri"/>
                <w:color w:val="000000"/>
                <w:sz w:val="20"/>
                <w:szCs w:val="20"/>
              </w:rPr>
              <w:t>Technical Report (ECC sh.p.k., 2015)</w:t>
            </w:r>
          </w:p>
        </w:tc>
      </w:tr>
      <w:tr w:rsidR="00B6131E" w:rsidRPr="009624AA" w14:paraId="3E87E52D"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47BAB8C7" w14:textId="77777777" w:rsidR="00B6131E" w:rsidRPr="00835B9A" w:rsidRDefault="00B6131E" w:rsidP="00D158B8">
            <w:pPr>
              <w:spacing w:after="0" w:line="240" w:lineRule="auto"/>
              <w:rPr>
                <w:rFonts w:cs="Calibri"/>
                <w:sz w:val="20"/>
                <w:szCs w:val="20"/>
              </w:rPr>
            </w:pPr>
            <w:r w:rsidRPr="00835B9A">
              <w:rPr>
                <w:rFonts w:cs="Calibri"/>
                <w:sz w:val="20"/>
                <w:szCs w:val="20"/>
              </w:rPr>
              <w:t>WWTP040401E</w:t>
            </w:r>
          </w:p>
        </w:tc>
        <w:tc>
          <w:tcPr>
            <w:tcW w:w="680" w:type="pct"/>
          </w:tcPr>
          <w:p w14:paraId="614F8F72" w14:textId="77777777" w:rsidR="00B6131E" w:rsidRPr="009624AA"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Gramsh</w:t>
            </w:r>
          </w:p>
        </w:tc>
        <w:tc>
          <w:tcPr>
            <w:tcW w:w="1289" w:type="pct"/>
            <w:noWrap/>
            <w:hideMark/>
          </w:tcPr>
          <w:p w14:paraId="443EEA7F"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Primary + Imhoff tank</w:t>
            </w:r>
          </w:p>
        </w:tc>
        <w:tc>
          <w:tcPr>
            <w:tcW w:w="985" w:type="pct"/>
            <w:noWrap/>
            <w:hideMark/>
          </w:tcPr>
          <w:p w14:paraId="3CB6DB0F"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Drying beds</w:t>
            </w:r>
          </w:p>
        </w:tc>
        <w:tc>
          <w:tcPr>
            <w:tcW w:w="1061" w:type="pct"/>
            <w:noWrap/>
            <w:hideMark/>
          </w:tcPr>
          <w:p w14:paraId="4DFEAEE2" w14:textId="77777777" w:rsidR="00B6131E" w:rsidRPr="00621E29"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21E29">
              <w:rPr>
                <w:rFonts w:cs="Calibri"/>
                <w:color w:val="000000"/>
                <w:sz w:val="20"/>
                <w:szCs w:val="20"/>
              </w:rPr>
              <w:t>Final Design Report (Plan-Consult,2015)</w:t>
            </w:r>
          </w:p>
        </w:tc>
      </w:tr>
      <w:tr w:rsidR="00B6131E" w:rsidRPr="009624AA" w14:paraId="222642B6"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7E6FB75A" w14:textId="77777777" w:rsidR="00B6131E" w:rsidRPr="00835B9A" w:rsidRDefault="00B6131E" w:rsidP="00D158B8">
            <w:pPr>
              <w:spacing w:after="0" w:line="240" w:lineRule="auto"/>
              <w:rPr>
                <w:rFonts w:cs="Calibri"/>
                <w:sz w:val="20"/>
                <w:szCs w:val="20"/>
              </w:rPr>
            </w:pPr>
            <w:r w:rsidRPr="00835B9A">
              <w:rPr>
                <w:rFonts w:cs="Calibri"/>
                <w:sz w:val="20"/>
                <w:szCs w:val="20"/>
              </w:rPr>
              <w:t>WWTP070301E</w:t>
            </w:r>
          </w:p>
        </w:tc>
        <w:tc>
          <w:tcPr>
            <w:tcW w:w="680" w:type="pct"/>
          </w:tcPr>
          <w:p w14:paraId="1ED9E6E4" w14:textId="77777777" w:rsidR="00B6131E" w:rsidRPr="009624AA"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Korca</w:t>
            </w:r>
          </w:p>
        </w:tc>
        <w:tc>
          <w:tcPr>
            <w:tcW w:w="1289" w:type="pct"/>
            <w:noWrap/>
            <w:hideMark/>
          </w:tcPr>
          <w:p w14:paraId="287B8196"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Two stage aerated ponds + polishing ponds</w:t>
            </w:r>
          </w:p>
        </w:tc>
        <w:tc>
          <w:tcPr>
            <w:tcW w:w="985" w:type="pct"/>
            <w:noWrap/>
            <w:hideMark/>
          </w:tcPr>
          <w:p w14:paraId="25271948"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Drying beds + storage</w:t>
            </w:r>
          </w:p>
        </w:tc>
        <w:tc>
          <w:tcPr>
            <w:tcW w:w="1061" w:type="pct"/>
            <w:noWrap/>
            <w:hideMark/>
          </w:tcPr>
          <w:p w14:paraId="6801A510" w14:textId="77777777" w:rsidR="00B6131E" w:rsidRPr="00621E29"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21E29">
              <w:rPr>
                <w:rFonts w:cs="Calibri"/>
                <w:color w:val="000000"/>
                <w:sz w:val="20"/>
                <w:szCs w:val="20"/>
              </w:rPr>
              <w:t>NIPS Consultants site visit (2022)</w:t>
            </w:r>
          </w:p>
        </w:tc>
      </w:tr>
      <w:tr w:rsidR="00B6131E" w:rsidRPr="009624AA" w14:paraId="42615DC7"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30DA092C" w14:textId="77777777" w:rsidR="00B6131E" w:rsidRPr="00835B9A" w:rsidRDefault="00B6131E" w:rsidP="00D158B8">
            <w:pPr>
              <w:spacing w:after="0" w:line="240" w:lineRule="auto"/>
              <w:rPr>
                <w:rFonts w:cs="Calibri"/>
                <w:sz w:val="20"/>
                <w:szCs w:val="20"/>
              </w:rPr>
            </w:pPr>
            <w:r w:rsidRPr="00835B9A">
              <w:rPr>
                <w:rFonts w:cs="Calibri"/>
                <w:sz w:val="20"/>
                <w:szCs w:val="20"/>
              </w:rPr>
              <w:t>WWTP070503E</w:t>
            </w:r>
          </w:p>
        </w:tc>
        <w:tc>
          <w:tcPr>
            <w:tcW w:w="680" w:type="pct"/>
          </w:tcPr>
          <w:p w14:paraId="379EBAA5" w14:textId="77777777" w:rsidR="00B6131E" w:rsidRPr="009624AA"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Pogradec</w:t>
            </w:r>
          </w:p>
        </w:tc>
        <w:tc>
          <w:tcPr>
            <w:tcW w:w="1289" w:type="pct"/>
            <w:noWrap/>
            <w:hideMark/>
          </w:tcPr>
          <w:p w14:paraId="5F6B27BA"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Anaerobic ponds + trickling filters</w:t>
            </w:r>
          </w:p>
        </w:tc>
        <w:tc>
          <w:tcPr>
            <w:tcW w:w="985" w:type="pct"/>
            <w:noWrap/>
            <w:hideMark/>
          </w:tcPr>
          <w:p w14:paraId="2CDFF7F8"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Reed beds</w:t>
            </w:r>
          </w:p>
        </w:tc>
        <w:tc>
          <w:tcPr>
            <w:tcW w:w="1061" w:type="pct"/>
            <w:noWrap/>
            <w:hideMark/>
          </w:tcPr>
          <w:p w14:paraId="2738A010" w14:textId="77777777" w:rsidR="00B6131E" w:rsidRPr="00621E29"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21E29">
              <w:rPr>
                <w:rFonts w:cs="Calibri"/>
                <w:color w:val="000000"/>
                <w:sz w:val="20"/>
                <w:szCs w:val="20"/>
              </w:rPr>
              <w:t>NIPS Consultants site visit (2022)</w:t>
            </w:r>
          </w:p>
        </w:tc>
      </w:tr>
      <w:tr w:rsidR="00B6131E" w:rsidRPr="009624AA" w14:paraId="05C94BB2"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2C577E93" w14:textId="77777777" w:rsidR="00B6131E" w:rsidRPr="00835B9A" w:rsidRDefault="00B6131E" w:rsidP="00D158B8">
            <w:pPr>
              <w:spacing w:after="0" w:line="240" w:lineRule="auto"/>
              <w:rPr>
                <w:rFonts w:cs="Calibri"/>
                <w:sz w:val="20"/>
                <w:szCs w:val="20"/>
              </w:rPr>
            </w:pPr>
            <w:r w:rsidRPr="00835B9A">
              <w:rPr>
                <w:rFonts w:cs="Calibri"/>
                <w:sz w:val="20"/>
                <w:szCs w:val="20"/>
              </w:rPr>
              <w:lastRenderedPageBreak/>
              <w:t>WWTP090201E</w:t>
            </w:r>
          </w:p>
        </w:tc>
        <w:tc>
          <w:tcPr>
            <w:tcW w:w="680" w:type="pct"/>
          </w:tcPr>
          <w:p w14:paraId="339F9ABB" w14:textId="77777777" w:rsidR="00B6131E" w:rsidRPr="001126FD"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Lezha</w:t>
            </w:r>
          </w:p>
        </w:tc>
        <w:tc>
          <w:tcPr>
            <w:tcW w:w="1289" w:type="pct"/>
            <w:noWrap/>
          </w:tcPr>
          <w:p w14:paraId="0CFFBCCC"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A44309">
              <w:t>Aerobic/Anaerobic ponds</w:t>
            </w:r>
          </w:p>
        </w:tc>
        <w:tc>
          <w:tcPr>
            <w:tcW w:w="985" w:type="pct"/>
            <w:noWrap/>
          </w:tcPr>
          <w:p w14:paraId="49FA8ED0"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A44309">
              <w:t>Reed beds</w:t>
            </w:r>
          </w:p>
        </w:tc>
        <w:tc>
          <w:tcPr>
            <w:tcW w:w="1061" w:type="pct"/>
            <w:noWrap/>
          </w:tcPr>
          <w:p w14:paraId="2C459DF3" w14:textId="77777777" w:rsidR="00B6131E" w:rsidRPr="00621E29"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21E29">
              <w:t>Feasibility Study (SRP Schneider, 2020)</w:t>
            </w:r>
          </w:p>
        </w:tc>
      </w:tr>
      <w:tr w:rsidR="00B6131E" w:rsidRPr="009624AA" w14:paraId="0F78F701"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1669AC08" w14:textId="2919AD7E" w:rsidR="00B6131E" w:rsidRPr="00835B9A" w:rsidRDefault="00A27309" w:rsidP="00D158B8">
            <w:pPr>
              <w:spacing w:after="0" w:line="240" w:lineRule="auto"/>
              <w:rPr>
                <w:rFonts w:cs="Calibri"/>
                <w:sz w:val="20"/>
                <w:szCs w:val="20"/>
              </w:rPr>
            </w:pPr>
            <w:r>
              <w:rPr>
                <w:rFonts w:cs="Calibri"/>
                <w:sz w:val="20"/>
                <w:szCs w:val="20"/>
              </w:rPr>
              <w:t>N.A.</w:t>
            </w:r>
          </w:p>
        </w:tc>
        <w:tc>
          <w:tcPr>
            <w:tcW w:w="680" w:type="pct"/>
          </w:tcPr>
          <w:p w14:paraId="6EF96381" w14:textId="77777777" w:rsidR="00B6131E" w:rsidRPr="009624AA"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Shiroke</w:t>
            </w:r>
          </w:p>
        </w:tc>
        <w:tc>
          <w:tcPr>
            <w:tcW w:w="1289" w:type="pct"/>
            <w:noWrap/>
            <w:hideMark/>
          </w:tcPr>
          <w:p w14:paraId="706B3955"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Activated sludge</w:t>
            </w:r>
            <w:r>
              <w:rPr>
                <w:rFonts w:cs="Calibri"/>
                <w:color w:val="000000"/>
                <w:sz w:val="20"/>
                <w:szCs w:val="20"/>
              </w:rPr>
              <w:t xml:space="preserve"> (EA+intermittent aeration)</w:t>
            </w:r>
            <w:r w:rsidRPr="00F23E23">
              <w:rPr>
                <w:rFonts w:cs="Calibri"/>
                <w:color w:val="000000"/>
                <w:sz w:val="20"/>
                <w:szCs w:val="20"/>
              </w:rPr>
              <w:t xml:space="preserve"> + UV disinfection</w:t>
            </w:r>
          </w:p>
        </w:tc>
        <w:tc>
          <w:tcPr>
            <w:tcW w:w="985" w:type="pct"/>
            <w:noWrap/>
            <w:hideMark/>
          </w:tcPr>
          <w:p w14:paraId="5C835A41"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Drying beds</w:t>
            </w:r>
          </w:p>
        </w:tc>
        <w:tc>
          <w:tcPr>
            <w:tcW w:w="1061" w:type="pct"/>
            <w:noWrap/>
            <w:hideMark/>
          </w:tcPr>
          <w:p w14:paraId="362A4A81" w14:textId="77777777" w:rsidR="00B6131E" w:rsidRPr="00621E29"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21E29">
              <w:rPr>
                <w:rFonts w:cs="Calibri"/>
                <w:color w:val="000000"/>
                <w:sz w:val="20"/>
                <w:szCs w:val="20"/>
              </w:rPr>
              <w:t>Process Design (Pfeiffer, 2012)</w:t>
            </w:r>
          </w:p>
        </w:tc>
      </w:tr>
      <w:tr w:rsidR="00B6131E" w:rsidRPr="009624AA" w14:paraId="40EE8BD9"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2EA8A76C" w14:textId="77777777" w:rsidR="00B6131E" w:rsidRPr="00835B9A" w:rsidRDefault="00B6131E" w:rsidP="00D158B8">
            <w:pPr>
              <w:spacing w:after="0" w:line="240" w:lineRule="auto"/>
              <w:rPr>
                <w:rFonts w:cs="Calibri"/>
                <w:sz w:val="20"/>
                <w:szCs w:val="20"/>
              </w:rPr>
            </w:pPr>
            <w:r w:rsidRPr="00835B9A">
              <w:rPr>
                <w:rFonts w:cs="Calibri"/>
                <w:sz w:val="20"/>
                <w:szCs w:val="20"/>
              </w:rPr>
              <w:t>WWTP100405E</w:t>
            </w:r>
          </w:p>
        </w:tc>
        <w:tc>
          <w:tcPr>
            <w:tcW w:w="680" w:type="pct"/>
          </w:tcPr>
          <w:p w14:paraId="172BADB5" w14:textId="77777777" w:rsidR="00B6131E" w:rsidRPr="009624AA"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Velipoje</w:t>
            </w:r>
          </w:p>
        </w:tc>
        <w:tc>
          <w:tcPr>
            <w:tcW w:w="1289" w:type="pct"/>
            <w:noWrap/>
            <w:hideMark/>
          </w:tcPr>
          <w:p w14:paraId="01B3B992"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Sequencing Batch Reactors + UV Disinfection</w:t>
            </w:r>
          </w:p>
        </w:tc>
        <w:tc>
          <w:tcPr>
            <w:tcW w:w="985" w:type="pct"/>
            <w:noWrap/>
            <w:hideMark/>
          </w:tcPr>
          <w:p w14:paraId="66E2CE15"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Centrifuge + Storage</w:t>
            </w:r>
          </w:p>
        </w:tc>
        <w:tc>
          <w:tcPr>
            <w:tcW w:w="1061" w:type="pct"/>
            <w:noWrap/>
            <w:hideMark/>
          </w:tcPr>
          <w:p w14:paraId="2608F6BE" w14:textId="77777777" w:rsidR="00B6131E" w:rsidRPr="00621E29"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21E29">
              <w:rPr>
                <w:rFonts w:cs="Calibri"/>
                <w:color w:val="000000"/>
                <w:sz w:val="20"/>
                <w:szCs w:val="20"/>
              </w:rPr>
              <w:t>Tender Dossier</w:t>
            </w:r>
          </w:p>
        </w:tc>
      </w:tr>
      <w:tr w:rsidR="00B6131E" w:rsidRPr="009624AA" w14:paraId="6F9C1186"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1A77DFD9" w14:textId="77777777" w:rsidR="00B6131E" w:rsidRPr="00835B9A" w:rsidRDefault="00B6131E" w:rsidP="00D158B8">
            <w:pPr>
              <w:spacing w:after="0" w:line="240" w:lineRule="auto"/>
              <w:rPr>
                <w:rFonts w:cs="Calibri"/>
                <w:sz w:val="20"/>
                <w:szCs w:val="20"/>
              </w:rPr>
            </w:pPr>
            <w:r w:rsidRPr="00835B9A">
              <w:rPr>
                <w:rFonts w:cs="Calibri"/>
                <w:sz w:val="20"/>
                <w:szCs w:val="20"/>
              </w:rPr>
              <w:t>WWTP110201E</w:t>
            </w:r>
          </w:p>
        </w:tc>
        <w:tc>
          <w:tcPr>
            <w:tcW w:w="680" w:type="pct"/>
          </w:tcPr>
          <w:p w14:paraId="03D33D69" w14:textId="77777777" w:rsidR="00B6131E" w:rsidRPr="009624AA"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Kavaja</w:t>
            </w:r>
          </w:p>
        </w:tc>
        <w:tc>
          <w:tcPr>
            <w:tcW w:w="1289" w:type="pct"/>
            <w:noWrap/>
            <w:hideMark/>
          </w:tcPr>
          <w:p w14:paraId="59E793C0"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Anaerobic poinds + trickling filters</w:t>
            </w:r>
          </w:p>
        </w:tc>
        <w:tc>
          <w:tcPr>
            <w:tcW w:w="985" w:type="pct"/>
            <w:noWrap/>
            <w:hideMark/>
          </w:tcPr>
          <w:p w14:paraId="241C05D7"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Covered drying beds</w:t>
            </w:r>
          </w:p>
        </w:tc>
        <w:tc>
          <w:tcPr>
            <w:tcW w:w="1061" w:type="pct"/>
            <w:noWrap/>
            <w:hideMark/>
          </w:tcPr>
          <w:p w14:paraId="6218E1D2" w14:textId="77777777" w:rsidR="00B6131E" w:rsidRPr="00621E29"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21E29">
              <w:rPr>
                <w:rFonts w:cs="Calibri"/>
                <w:color w:val="000000"/>
                <w:sz w:val="20"/>
                <w:szCs w:val="20"/>
              </w:rPr>
              <w:t>Final Design Report (COWI,2011)</w:t>
            </w:r>
          </w:p>
        </w:tc>
      </w:tr>
      <w:tr w:rsidR="00B6131E" w:rsidRPr="009624AA" w14:paraId="765A0625"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51593285" w14:textId="77777777" w:rsidR="00B6131E" w:rsidRPr="00835B9A" w:rsidRDefault="00B6131E" w:rsidP="00D158B8">
            <w:pPr>
              <w:spacing w:after="0" w:line="240" w:lineRule="auto"/>
              <w:rPr>
                <w:rFonts w:cs="Calibri"/>
                <w:sz w:val="20"/>
                <w:szCs w:val="20"/>
              </w:rPr>
            </w:pPr>
            <w:r w:rsidRPr="00835B9A">
              <w:rPr>
                <w:rFonts w:cs="Calibri"/>
                <w:sz w:val="20"/>
                <w:szCs w:val="20"/>
              </w:rPr>
              <w:t>WWTP120301E</w:t>
            </w:r>
          </w:p>
        </w:tc>
        <w:tc>
          <w:tcPr>
            <w:tcW w:w="680" w:type="pct"/>
          </w:tcPr>
          <w:p w14:paraId="65F4076F" w14:textId="77777777" w:rsidR="00B6131E" w:rsidRPr="009624AA"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1126FD">
              <w:rPr>
                <w:rFonts w:cs="Calibri"/>
                <w:color w:val="000000"/>
                <w:sz w:val="20"/>
                <w:szCs w:val="20"/>
              </w:rPr>
              <w:t>Green Coast</w:t>
            </w:r>
          </w:p>
        </w:tc>
        <w:tc>
          <w:tcPr>
            <w:tcW w:w="1289" w:type="pct"/>
            <w:hideMark/>
          </w:tcPr>
          <w:p w14:paraId="5DCE1579"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MBBR + sand filtration and chlorination</w:t>
            </w:r>
          </w:p>
        </w:tc>
        <w:tc>
          <w:tcPr>
            <w:tcW w:w="985" w:type="pct"/>
            <w:noWrap/>
            <w:hideMark/>
          </w:tcPr>
          <w:p w14:paraId="461AAF3A"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F23E23">
              <w:rPr>
                <w:rFonts w:cs="Calibri"/>
                <w:color w:val="000000"/>
                <w:sz w:val="20"/>
                <w:szCs w:val="20"/>
              </w:rPr>
              <w:t>Storage</w:t>
            </w:r>
          </w:p>
        </w:tc>
        <w:tc>
          <w:tcPr>
            <w:tcW w:w="1061" w:type="pct"/>
            <w:noWrap/>
            <w:hideMark/>
          </w:tcPr>
          <w:p w14:paraId="08C12FF9" w14:textId="77777777" w:rsidR="00B6131E" w:rsidRPr="00621E29"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21E29">
              <w:rPr>
                <w:rFonts w:cs="Calibri"/>
                <w:color w:val="000000"/>
                <w:sz w:val="20"/>
                <w:szCs w:val="20"/>
              </w:rPr>
              <w:t>NIPS Task 3 Report</w:t>
            </w:r>
          </w:p>
        </w:tc>
      </w:tr>
      <w:tr w:rsidR="00B6131E" w:rsidRPr="009624AA" w14:paraId="29D251EE"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76AABD76" w14:textId="77777777" w:rsidR="00B6131E" w:rsidRPr="00835B9A" w:rsidRDefault="00B6131E" w:rsidP="00D158B8">
            <w:pPr>
              <w:spacing w:after="0" w:line="240" w:lineRule="auto"/>
              <w:rPr>
                <w:rFonts w:cs="Calibri"/>
                <w:sz w:val="20"/>
                <w:szCs w:val="20"/>
              </w:rPr>
            </w:pPr>
            <w:r w:rsidRPr="00835B9A">
              <w:rPr>
                <w:rFonts w:cs="Calibri"/>
                <w:sz w:val="20"/>
                <w:szCs w:val="20"/>
              </w:rPr>
              <w:t>WWTP120701E</w:t>
            </w:r>
          </w:p>
        </w:tc>
        <w:tc>
          <w:tcPr>
            <w:tcW w:w="680" w:type="pct"/>
          </w:tcPr>
          <w:p w14:paraId="0F335A2C" w14:textId="77777777" w:rsidR="00B6131E" w:rsidRPr="009624AA"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126FD">
              <w:rPr>
                <w:rFonts w:cs="Calibri"/>
                <w:color w:val="000000"/>
                <w:sz w:val="20"/>
                <w:szCs w:val="20"/>
              </w:rPr>
              <w:t>Vlore</w:t>
            </w:r>
          </w:p>
        </w:tc>
        <w:tc>
          <w:tcPr>
            <w:tcW w:w="1289" w:type="pct"/>
            <w:noWrap/>
            <w:hideMark/>
          </w:tcPr>
          <w:p w14:paraId="4016F8AA"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Anaerobic lagoons</w:t>
            </w:r>
          </w:p>
        </w:tc>
        <w:tc>
          <w:tcPr>
            <w:tcW w:w="985" w:type="pct"/>
            <w:noWrap/>
            <w:hideMark/>
          </w:tcPr>
          <w:p w14:paraId="4C4E71D1"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Covered drying beds</w:t>
            </w:r>
          </w:p>
        </w:tc>
        <w:tc>
          <w:tcPr>
            <w:tcW w:w="1061" w:type="pct"/>
            <w:noWrap/>
            <w:hideMark/>
          </w:tcPr>
          <w:p w14:paraId="78713384"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F23E23">
              <w:rPr>
                <w:rFonts w:cs="Calibri"/>
                <w:color w:val="000000"/>
                <w:sz w:val="20"/>
                <w:szCs w:val="20"/>
              </w:rPr>
              <w:t>Feasibility Study (Setec, 2020)</w:t>
            </w:r>
          </w:p>
        </w:tc>
      </w:tr>
      <w:tr w:rsidR="00B6131E" w:rsidRPr="009624AA" w14:paraId="6B7508DD"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049DDE6C" w14:textId="77777777" w:rsidR="00B6131E" w:rsidRPr="00835B9A" w:rsidRDefault="00B6131E" w:rsidP="00D158B8">
            <w:pPr>
              <w:spacing w:after="0" w:line="240" w:lineRule="auto"/>
              <w:rPr>
                <w:rFonts w:cs="Calibri"/>
                <w:sz w:val="20"/>
                <w:szCs w:val="20"/>
              </w:rPr>
            </w:pPr>
            <w:r w:rsidRPr="00835B9A">
              <w:rPr>
                <w:rFonts w:cs="Calibri"/>
                <w:sz w:val="20"/>
                <w:szCs w:val="20"/>
              </w:rPr>
              <w:t>WWTP110401E(A)</w:t>
            </w:r>
          </w:p>
        </w:tc>
        <w:tc>
          <w:tcPr>
            <w:tcW w:w="680" w:type="pct"/>
          </w:tcPr>
          <w:p w14:paraId="376A893C" w14:textId="77777777" w:rsidR="00B6131E" w:rsidRPr="001126FD"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Tirane</w:t>
            </w:r>
          </w:p>
        </w:tc>
        <w:tc>
          <w:tcPr>
            <w:tcW w:w="1289" w:type="pct"/>
            <w:noWrap/>
          </w:tcPr>
          <w:p w14:paraId="0D1F9EE3"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A44309">
              <w:t>Trickling filters</w:t>
            </w:r>
          </w:p>
        </w:tc>
        <w:tc>
          <w:tcPr>
            <w:tcW w:w="985" w:type="pct"/>
            <w:noWrap/>
          </w:tcPr>
          <w:p w14:paraId="111F2703"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A44309">
              <w:t>Digestion and belt presses</w:t>
            </w:r>
          </w:p>
        </w:tc>
        <w:tc>
          <w:tcPr>
            <w:tcW w:w="1061" w:type="pct"/>
            <w:noWrap/>
          </w:tcPr>
          <w:p w14:paraId="73284892"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NIPS Consultants s</w:t>
            </w:r>
            <w:r w:rsidRPr="009624AA">
              <w:rPr>
                <w:rFonts w:cs="Calibri"/>
                <w:color w:val="000000"/>
                <w:sz w:val="20"/>
                <w:szCs w:val="20"/>
              </w:rPr>
              <w:t>ite visit</w:t>
            </w:r>
            <w:r>
              <w:rPr>
                <w:rFonts w:cs="Calibri"/>
                <w:color w:val="000000"/>
                <w:sz w:val="20"/>
                <w:szCs w:val="20"/>
              </w:rPr>
              <w:t xml:space="preserve"> (2022)</w:t>
            </w:r>
          </w:p>
        </w:tc>
      </w:tr>
      <w:tr w:rsidR="00B6131E" w:rsidRPr="009624AA" w14:paraId="1CA5742B"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03E201FF" w14:textId="77777777" w:rsidR="00B6131E" w:rsidRPr="00835B9A" w:rsidRDefault="00B6131E" w:rsidP="00D158B8">
            <w:pPr>
              <w:spacing w:after="0" w:line="240" w:lineRule="auto"/>
              <w:rPr>
                <w:rFonts w:cs="Calibri"/>
                <w:sz w:val="20"/>
                <w:szCs w:val="20"/>
              </w:rPr>
            </w:pPr>
            <w:r w:rsidRPr="00835B9A">
              <w:rPr>
                <w:rFonts w:cs="Calibri"/>
                <w:sz w:val="20"/>
                <w:szCs w:val="20"/>
              </w:rPr>
              <w:t>WWTP110402E</w:t>
            </w:r>
          </w:p>
          <w:p w14:paraId="107342EB" w14:textId="77777777" w:rsidR="00B6131E" w:rsidRPr="00835B9A" w:rsidRDefault="00B6131E" w:rsidP="00D158B8">
            <w:pPr>
              <w:spacing w:after="0" w:line="240" w:lineRule="auto"/>
              <w:rPr>
                <w:rFonts w:cs="Calibri"/>
                <w:sz w:val="20"/>
                <w:szCs w:val="20"/>
              </w:rPr>
            </w:pPr>
          </w:p>
        </w:tc>
        <w:tc>
          <w:tcPr>
            <w:tcW w:w="680" w:type="pct"/>
          </w:tcPr>
          <w:p w14:paraId="30DAFC73" w14:textId="77777777" w:rsidR="00B6131E" w:rsidRPr="001126FD"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TEG Lunder</w:t>
            </w:r>
          </w:p>
        </w:tc>
        <w:tc>
          <w:tcPr>
            <w:tcW w:w="1289" w:type="pct"/>
            <w:noWrap/>
          </w:tcPr>
          <w:p w14:paraId="5C13A1C4"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44309">
              <w:t>MBBR</w:t>
            </w:r>
          </w:p>
        </w:tc>
        <w:tc>
          <w:tcPr>
            <w:tcW w:w="985" w:type="pct"/>
            <w:noWrap/>
          </w:tcPr>
          <w:p w14:paraId="7831BBCF"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44309">
              <w:t>Belt press</w:t>
            </w:r>
          </w:p>
        </w:tc>
        <w:tc>
          <w:tcPr>
            <w:tcW w:w="1061" w:type="pct"/>
            <w:noWrap/>
          </w:tcPr>
          <w:p w14:paraId="26FEEBB6"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Technical</w:t>
            </w:r>
            <w:r w:rsidRPr="006E1B96">
              <w:rPr>
                <w:rFonts w:cs="Calibri"/>
                <w:color w:val="000000"/>
                <w:sz w:val="20"/>
                <w:szCs w:val="20"/>
              </w:rPr>
              <w:t xml:space="preserve"> Report (Plan-Consult,20</w:t>
            </w:r>
            <w:r>
              <w:rPr>
                <w:rFonts w:cs="Calibri"/>
                <w:color w:val="000000"/>
                <w:sz w:val="20"/>
                <w:szCs w:val="20"/>
              </w:rPr>
              <w:t>21</w:t>
            </w:r>
            <w:r w:rsidRPr="006E1B96">
              <w:rPr>
                <w:rFonts w:cs="Calibri"/>
                <w:color w:val="000000"/>
                <w:sz w:val="20"/>
                <w:szCs w:val="20"/>
              </w:rPr>
              <w:t>)</w:t>
            </w:r>
          </w:p>
        </w:tc>
      </w:tr>
      <w:tr w:rsidR="00B6131E" w:rsidRPr="009624AA" w14:paraId="64C347CC"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1266614D" w14:textId="77777777" w:rsidR="00B6131E" w:rsidRPr="00835B9A" w:rsidRDefault="00B6131E" w:rsidP="00D158B8">
            <w:pPr>
              <w:spacing w:after="0" w:line="240" w:lineRule="auto"/>
              <w:rPr>
                <w:rFonts w:cs="Calibri"/>
                <w:sz w:val="20"/>
                <w:szCs w:val="20"/>
              </w:rPr>
            </w:pPr>
            <w:r w:rsidRPr="00835B9A">
              <w:rPr>
                <w:rFonts w:cs="Calibri"/>
                <w:sz w:val="20"/>
                <w:szCs w:val="20"/>
              </w:rPr>
              <w:t>WWTP120501E</w:t>
            </w:r>
          </w:p>
        </w:tc>
        <w:tc>
          <w:tcPr>
            <w:tcW w:w="680" w:type="pct"/>
          </w:tcPr>
          <w:p w14:paraId="7CAF8BFA" w14:textId="77777777" w:rsidR="00B6131E" w:rsidRPr="001126FD"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EF3C91">
              <w:rPr>
                <w:rFonts w:cs="Calibri"/>
                <w:color w:val="000000"/>
                <w:sz w:val="20"/>
                <w:szCs w:val="20"/>
              </w:rPr>
              <w:t>Saranda</w:t>
            </w:r>
          </w:p>
        </w:tc>
        <w:tc>
          <w:tcPr>
            <w:tcW w:w="1289" w:type="pct"/>
            <w:noWrap/>
          </w:tcPr>
          <w:p w14:paraId="759A012F"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A44309">
              <w:t>Oxidation pond + wetland</w:t>
            </w:r>
          </w:p>
        </w:tc>
        <w:tc>
          <w:tcPr>
            <w:tcW w:w="985" w:type="pct"/>
            <w:noWrap/>
          </w:tcPr>
          <w:p w14:paraId="302C6295"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A44309">
              <w:t>Reed beds</w:t>
            </w:r>
          </w:p>
        </w:tc>
        <w:tc>
          <w:tcPr>
            <w:tcW w:w="1061" w:type="pct"/>
            <w:noWrap/>
          </w:tcPr>
          <w:p w14:paraId="31CEC75F"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A44309">
              <w:t>Feasibility Study (Setec, 2020)</w:t>
            </w:r>
          </w:p>
        </w:tc>
      </w:tr>
      <w:tr w:rsidR="00B6131E" w:rsidRPr="009624AA" w14:paraId="1B1ECC5F"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32A65778" w14:textId="77777777" w:rsidR="00B6131E" w:rsidRPr="00835B9A" w:rsidRDefault="00B6131E" w:rsidP="00D158B8">
            <w:pPr>
              <w:spacing w:after="0" w:line="240" w:lineRule="auto"/>
              <w:rPr>
                <w:rFonts w:cs="Calibri"/>
                <w:sz w:val="20"/>
                <w:szCs w:val="20"/>
              </w:rPr>
            </w:pPr>
            <w:r w:rsidRPr="00835B9A">
              <w:rPr>
                <w:rFonts w:cs="Calibri"/>
                <w:sz w:val="20"/>
                <w:szCs w:val="20"/>
              </w:rPr>
              <w:t>WWTP120702E</w:t>
            </w:r>
          </w:p>
        </w:tc>
        <w:tc>
          <w:tcPr>
            <w:tcW w:w="680" w:type="pct"/>
          </w:tcPr>
          <w:p w14:paraId="327661D3" w14:textId="77777777" w:rsidR="00B6131E" w:rsidRPr="001126FD"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F3C91">
              <w:rPr>
                <w:rFonts w:cs="Calibri"/>
                <w:color w:val="000000"/>
                <w:sz w:val="20"/>
                <w:szCs w:val="20"/>
              </w:rPr>
              <w:t>Orikum</w:t>
            </w:r>
          </w:p>
        </w:tc>
        <w:tc>
          <w:tcPr>
            <w:tcW w:w="1289" w:type="pct"/>
            <w:noWrap/>
          </w:tcPr>
          <w:p w14:paraId="02939D38"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44309">
              <w:t>Activated sludge</w:t>
            </w:r>
            <w:r>
              <w:t xml:space="preserve"> (EA)</w:t>
            </w:r>
          </w:p>
        </w:tc>
        <w:tc>
          <w:tcPr>
            <w:tcW w:w="985" w:type="pct"/>
            <w:noWrap/>
          </w:tcPr>
          <w:p w14:paraId="74031E58"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44309">
              <w:t>Dewatering + storage</w:t>
            </w:r>
          </w:p>
        </w:tc>
        <w:tc>
          <w:tcPr>
            <w:tcW w:w="1061" w:type="pct"/>
            <w:noWrap/>
          </w:tcPr>
          <w:p w14:paraId="36B00E3B"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48027F">
              <w:rPr>
                <w:rFonts w:cs="Calibri"/>
                <w:color w:val="000000"/>
                <w:sz w:val="20"/>
                <w:szCs w:val="20"/>
              </w:rPr>
              <w:t>Detailed Desing Report (Ace Consulting)</w:t>
            </w:r>
            <w:r>
              <w:rPr>
                <w:rFonts w:cs="Calibri"/>
                <w:color w:val="000000"/>
                <w:sz w:val="20"/>
                <w:szCs w:val="20"/>
              </w:rPr>
              <w:t xml:space="preserve"> </w:t>
            </w:r>
          </w:p>
        </w:tc>
      </w:tr>
    </w:tbl>
    <w:p w14:paraId="07931150" w14:textId="78334F48" w:rsidR="00B6131E" w:rsidRPr="004E70B0" w:rsidRDefault="00A27309" w:rsidP="00B6131E">
      <w:pPr>
        <w:rPr>
          <w:i/>
          <w:iCs/>
          <w:sz w:val="20"/>
          <w:szCs w:val="20"/>
        </w:rPr>
      </w:pPr>
      <w:r w:rsidRPr="004E70B0">
        <w:rPr>
          <w:i/>
          <w:iCs/>
          <w:sz w:val="20"/>
          <w:szCs w:val="20"/>
        </w:rPr>
        <w:t>Source: Compiled by Consultant</w:t>
      </w:r>
    </w:p>
    <w:p w14:paraId="300BD167" w14:textId="1CF78A92" w:rsidR="00B6131E" w:rsidRDefault="00A27309" w:rsidP="00B6131E">
      <w:r>
        <w:t xml:space="preserve">It is noted that WWTPs installed at industrial and institutional facilities and landfill leachate treatment plants are not relevant for the treatment of municipal wastewater originating from agglomerations and therefore have not been further included in this analysis (reference is made to </w:t>
      </w:r>
      <w:r w:rsidR="00B6131E">
        <w:t>Annex 4 of the Sludge Management Strategy Preliminary Assessment Report (</w:t>
      </w:r>
      <w:r>
        <w:t xml:space="preserve">NIPS, </w:t>
      </w:r>
      <w:r w:rsidR="00B6131E">
        <w:t>2021)</w:t>
      </w:r>
      <w:r>
        <w:t xml:space="preserve">, which </w:t>
      </w:r>
      <w:r w:rsidR="00B6131E">
        <w:t xml:space="preserve">provides a </w:t>
      </w:r>
      <w:r w:rsidR="00B14426">
        <w:t>comprehensive</w:t>
      </w:r>
      <w:r w:rsidR="00B6131E">
        <w:t xml:space="preserve"> list of wastewater treatment facilities in Albania. </w:t>
      </w:r>
    </w:p>
    <w:p w14:paraId="506D1DC1" w14:textId="0F8B9218" w:rsidR="00B6131E" w:rsidRPr="00F14E98" w:rsidRDefault="00EC16E7" w:rsidP="00EC16E7">
      <w:pPr>
        <w:pStyle w:val="berschrift4"/>
      </w:pPr>
      <w:bookmarkStart w:id="133" w:name="_Ref105624507"/>
      <w:bookmarkStart w:id="134" w:name="_Toc105739725"/>
      <w:bookmarkStart w:id="135" w:name="_Toc106356510"/>
      <w:r>
        <w:lastRenderedPageBreak/>
        <w:t xml:space="preserve">Figure </w:t>
      </w:r>
      <w:r w:rsidR="00A55795">
        <w:fldChar w:fldCharType="begin"/>
      </w:r>
      <w:r w:rsidR="00A55795">
        <w:instrText xml:space="preserve"> SEQ Figure \* ARABIC </w:instrText>
      </w:r>
      <w:r w:rsidR="00A55795">
        <w:fldChar w:fldCharType="separate"/>
      </w:r>
      <w:r>
        <w:rPr>
          <w:noProof/>
        </w:rPr>
        <w:t>7</w:t>
      </w:r>
      <w:r w:rsidR="00A55795">
        <w:rPr>
          <w:noProof/>
        </w:rPr>
        <w:fldChar w:fldCharType="end"/>
      </w:r>
      <w:bookmarkEnd w:id="133"/>
      <w:r>
        <w:t xml:space="preserve"> - </w:t>
      </w:r>
      <w:r w:rsidR="00B6131E" w:rsidRPr="00F14E98">
        <w:t>Existing and planned WWTPs</w:t>
      </w:r>
      <w:bookmarkEnd w:id="134"/>
      <w:bookmarkEnd w:id="135"/>
    </w:p>
    <w:p w14:paraId="05EF9E73" w14:textId="18D7894F" w:rsidR="00B6131E" w:rsidRPr="00FD3F46" w:rsidRDefault="00B6131E" w:rsidP="00FD3F46">
      <w:pPr>
        <w:jc w:val="left"/>
        <w:rPr>
          <w:i/>
          <w:iCs/>
          <w:sz w:val="20"/>
          <w:szCs w:val="20"/>
        </w:rPr>
        <w:sectPr w:rsidR="00B6131E" w:rsidRPr="00FD3F46" w:rsidSect="00DC513F">
          <w:headerReference w:type="default" r:id="rId34"/>
          <w:footerReference w:type="default" r:id="rId35"/>
          <w:headerReference w:type="first" r:id="rId36"/>
          <w:footerReference w:type="first" r:id="rId37"/>
          <w:pgSz w:w="11907" w:h="16839" w:code="9"/>
          <w:pgMar w:top="1417" w:right="1417" w:bottom="1417" w:left="1417" w:header="708" w:footer="708" w:gutter="0"/>
          <w:cols w:space="708"/>
          <w:docGrid w:linePitch="360"/>
        </w:sectPr>
      </w:pPr>
      <w:r>
        <w:rPr>
          <w:noProof/>
        </w:rPr>
        <w:drawing>
          <wp:anchor distT="0" distB="0" distL="114300" distR="114300" simplePos="0" relativeHeight="251658240" behindDoc="0" locked="0" layoutInCell="1" allowOverlap="1" wp14:anchorId="2396FA52" wp14:editId="576A01E5">
            <wp:simplePos x="0" y="0"/>
            <wp:positionH relativeFrom="column">
              <wp:posOffset>-635</wp:posOffset>
            </wp:positionH>
            <wp:positionV relativeFrom="paragraph">
              <wp:posOffset>635</wp:posOffset>
            </wp:positionV>
            <wp:extent cx="6356198" cy="8084820"/>
            <wp:effectExtent l="0" t="0" r="698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6198" cy="8084820"/>
                    </a:xfrm>
                    <a:prstGeom prst="rect">
                      <a:avLst/>
                    </a:prstGeom>
                  </pic:spPr>
                </pic:pic>
              </a:graphicData>
            </a:graphic>
          </wp:anchor>
        </w:drawing>
      </w:r>
      <w:bookmarkStart w:id="136" w:name="_Toc105343715"/>
      <w:r w:rsidR="00B14426" w:rsidRPr="00FD3F46">
        <w:rPr>
          <w:i/>
          <w:iCs/>
          <w:sz w:val="20"/>
          <w:szCs w:val="20"/>
        </w:rPr>
        <w:t>Source:  Prepared by Consultant</w:t>
      </w:r>
    </w:p>
    <w:p w14:paraId="549E6895" w14:textId="77777777" w:rsidR="00B6131E" w:rsidRPr="004E70B0" w:rsidRDefault="00B6131E" w:rsidP="00FD3F46">
      <w:pPr>
        <w:pStyle w:val="NIPSHeading4"/>
        <w:rPr>
          <w:b w:val="0"/>
          <w:bCs w:val="0"/>
        </w:rPr>
      </w:pPr>
      <w:bookmarkStart w:id="137" w:name="_Toc105739641"/>
      <w:bookmarkStart w:id="138" w:name="_Toc106269663"/>
      <w:r w:rsidRPr="004E70B0">
        <w:rPr>
          <w:b w:val="0"/>
          <w:bCs w:val="0"/>
        </w:rPr>
        <w:t>Performance and condition of existing WWTPs</w:t>
      </w:r>
      <w:bookmarkEnd w:id="136"/>
      <w:bookmarkEnd w:id="137"/>
      <w:bookmarkEnd w:id="138"/>
    </w:p>
    <w:p w14:paraId="5C1F0EEB" w14:textId="5BECF421" w:rsidR="00B6131E" w:rsidRDefault="00B6131E" w:rsidP="00B6131E">
      <w:r>
        <w:t xml:space="preserve">Based on benchmarking data provided by AKUM for 2020 (see </w:t>
      </w:r>
      <w:r>
        <w:fldChar w:fldCharType="begin"/>
      </w:r>
      <w:r>
        <w:instrText xml:space="preserve"> REF _Ref104550997 \h </w:instrText>
      </w:r>
      <w:r>
        <w:fldChar w:fldCharType="separate"/>
      </w:r>
      <w:r w:rsidRPr="008346ED">
        <w:rPr>
          <w:b/>
          <w:bCs/>
        </w:rPr>
        <w:t xml:space="preserve">Table </w:t>
      </w:r>
      <w:r>
        <w:rPr>
          <w:b/>
          <w:bCs/>
          <w:noProof/>
        </w:rPr>
        <w:t>17</w:t>
      </w:r>
      <w:r>
        <w:fldChar w:fldCharType="end"/>
      </w:r>
      <w:r>
        <w:t>) at the level of water utilities, it can be concluded that, except for Vlore WWTP</w:t>
      </w:r>
      <w:r w:rsidR="00FD3F46">
        <w:t>,</w:t>
      </w:r>
      <w:r>
        <w:t xml:space="preserve"> where 77%</w:t>
      </w:r>
      <w:r w:rsidR="00FD3F46">
        <w:t xml:space="preserve"> </w:t>
      </w:r>
      <w:r>
        <w:t>-</w:t>
      </w:r>
      <w:r w:rsidR="00FD3F46">
        <w:t xml:space="preserve"> </w:t>
      </w:r>
      <w:r>
        <w:t xml:space="preserve">80% compliance (depending on the parameter) has been recorded, the remaining WWTPs are performing satisfactorily. These data are probably collected directly from WWTP operators (WWTP laboratories) and do not reflect an official independent assessment from a central accredited laboratory. Therefore, the quality and reliability of these data cannot be assessed. It should be noted that data from Gramsh WWTP and Green Cost WWTP may probably not be included in the AKUM database. </w:t>
      </w:r>
    </w:p>
    <w:p w14:paraId="2E8C31B4" w14:textId="1F998F9A" w:rsidR="00B6131E" w:rsidRPr="008346ED" w:rsidRDefault="008309C2" w:rsidP="008309C2">
      <w:pPr>
        <w:pStyle w:val="berschrift4"/>
      </w:pPr>
      <w:bookmarkStart w:id="139" w:name="_Ref104550997"/>
      <w:bookmarkStart w:id="140" w:name="_Toc105343723"/>
      <w:bookmarkStart w:id="141" w:name="_Toc105739707"/>
      <w:bookmarkStart w:id="142" w:name="_Toc106268784"/>
      <w:r>
        <w:t xml:space="preserve">Table </w:t>
      </w:r>
      <w:r w:rsidR="00A55795">
        <w:fldChar w:fldCharType="begin"/>
      </w:r>
      <w:r w:rsidR="00A55795">
        <w:instrText xml:space="preserve"> SEQ Table \* ARABIC </w:instrText>
      </w:r>
      <w:r w:rsidR="00A55795">
        <w:fldChar w:fldCharType="separate"/>
      </w:r>
      <w:r>
        <w:rPr>
          <w:noProof/>
        </w:rPr>
        <w:t>21</w:t>
      </w:r>
      <w:r w:rsidR="00A55795">
        <w:rPr>
          <w:noProof/>
        </w:rPr>
        <w:fldChar w:fldCharType="end"/>
      </w:r>
      <w:bookmarkEnd w:id="139"/>
      <w:r w:rsidR="00B6131E" w:rsidRPr="008346ED">
        <w:t>: Collected effluent samples and percentage of compliance</w:t>
      </w:r>
      <w:bookmarkEnd w:id="140"/>
      <w:bookmarkEnd w:id="141"/>
      <w:r w:rsidR="00FD3F46">
        <w:t>, year 2020</w:t>
      </w:r>
      <w:bookmarkEnd w:id="142"/>
    </w:p>
    <w:tbl>
      <w:tblPr>
        <w:tblStyle w:val="Gitternetztabelle5dunkelAkzent11"/>
        <w:tblW w:w="5000" w:type="pct"/>
        <w:tblLook w:val="04A0" w:firstRow="1" w:lastRow="0" w:firstColumn="1" w:lastColumn="0" w:noHBand="0" w:noVBand="1"/>
      </w:tblPr>
      <w:tblGrid>
        <w:gridCol w:w="1498"/>
        <w:gridCol w:w="1638"/>
        <w:gridCol w:w="886"/>
        <w:gridCol w:w="888"/>
        <w:gridCol w:w="888"/>
        <w:gridCol w:w="888"/>
        <w:gridCol w:w="888"/>
        <w:gridCol w:w="888"/>
        <w:gridCol w:w="886"/>
      </w:tblGrid>
      <w:tr w:rsidR="00B6131E" w:rsidRPr="00570D03" w14:paraId="59DB5C99" w14:textId="77777777" w:rsidTr="00D158B8">
        <w:trPr>
          <w:cnfStyle w:val="100000000000" w:firstRow="1" w:lastRow="0" w:firstColumn="0" w:lastColumn="0" w:oddVBand="0" w:evenVBand="0" w:oddHBand="0"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1676" w:type="pct"/>
            <w:gridSpan w:val="2"/>
            <w:noWrap/>
            <w:vAlign w:val="center"/>
            <w:hideMark/>
          </w:tcPr>
          <w:p w14:paraId="535B822F" w14:textId="21888410" w:rsidR="00B6131E" w:rsidRPr="00D80B34" w:rsidRDefault="00FD3F46" w:rsidP="00D158B8">
            <w:pPr>
              <w:spacing w:after="0" w:line="240" w:lineRule="auto"/>
              <w:jc w:val="center"/>
              <w:rPr>
                <w:rFonts w:cs="Calibri"/>
                <w:b w:val="0"/>
                <w:bCs w:val="0"/>
                <w:sz w:val="20"/>
                <w:szCs w:val="20"/>
              </w:rPr>
            </w:pPr>
            <w:r>
              <w:rPr>
                <w:rFonts w:cs="Calibri"/>
                <w:sz w:val="20"/>
                <w:szCs w:val="20"/>
              </w:rPr>
              <w:t>Parameter</w:t>
            </w:r>
          </w:p>
        </w:tc>
        <w:tc>
          <w:tcPr>
            <w:tcW w:w="474" w:type="pct"/>
            <w:noWrap/>
            <w:textDirection w:val="btLr"/>
            <w:hideMark/>
          </w:tcPr>
          <w:p w14:paraId="789E1CF6" w14:textId="77777777" w:rsidR="00B6131E" w:rsidRPr="00D80B34" w:rsidRDefault="00B6131E" w:rsidP="00FD3F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Shkoder UK Sh.A</w:t>
            </w:r>
          </w:p>
        </w:tc>
        <w:tc>
          <w:tcPr>
            <w:tcW w:w="475" w:type="pct"/>
            <w:noWrap/>
            <w:textDirection w:val="btLr"/>
            <w:hideMark/>
          </w:tcPr>
          <w:p w14:paraId="64CA0C0A" w14:textId="77777777" w:rsidR="00B6131E" w:rsidRPr="00D80B34" w:rsidRDefault="00B6131E" w:rsidP="00FD3F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Lezhe UK Sh.A</w:t>
            </w:r>
          </w:p>
        </w:tc>
        <w:tc>
          <w:tcPr>
            <w:tcW w:w="475" w:type="pct"/>
            <w:noWrap/>
            <w:textDirection w:val="btLr"/>
            <w:hideMark/>
          </w:tcPr>
          <w:p w14:paraId="363CD372" w14:textId="77777777" w:rsidR="00B6131E" w:rsidRPr="00D80B34" w:rsidRDefault="00B6131E" w:rsidP="00FD3F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Kavaje UK Sh.A</w:t>
            </w:r>
          </w:p>
        </w:tc>
        <w:tc>
          <w:tcPr>
            <w:tcW w:w="475" w:type="pct"/>
            <w:noWrap/>
            <w:textDirection w:val="btLr"/>
            <w:hideMark/>
          </w:tcPr>
          <w:p w14:paraId="568880E6" w14:textId="77777777" w:rsidR="00B6131E" w:rsidRPr="00D80B34" w:rsidRDefault="00B6131E" w:rsidP="00FD3F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Durres UK Sh.A</w:t>
            </w:r>
          </w:p>
        </w:tc>
        <w:tc>
          <w:tcPr>
            <w:tcW w:w="475" w:type="pct"/>
            <w:noWrap/>
            <w:textDirection w:val="btLr"/>
            <w:hideMark/>
          </w:tcPr>
          <w:p w14:paraId="4DC5D224" w14:textId="77777777" w:rsidR="00B6131E" w:rsidRPr="00D80B34" w:rsidRDefault="00B6131E" w:rsidP="00FD3F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Korçë UK Sh.A</w:t>
            </w:r>
          </w:p>
        </w:tc>
        <w:tc>
          <w:tcPr>
            <w:tcW w:w="475" w:type="pct"/>
            <w:noWrap/>
            <w:textDirection w:val="btLr"/>
            <w:hideMark/>
          </w:tcPr>
          <w:p w14:paraId="391BA012" w14:textId="77777777" w:rsidR="00B6131E" w:rsidRPr="00D80B34" w:rsidRDefault="00B6131E" w:rsidP="00FD3F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Pogradec UK Sh.A</w:t>
            </w:r>
          </w:p>
        </w:tc>
        <w:tc>
          <w:tcPr>
            <w:tcW w:w="475" w:type="pct"/>
            <w:noWrap/>
            <w:textDirection w:val="btLr"/>
            <w:hideMark/>
          </w:tcPr>
          <w:p w14:paraId="73D8A914" w14:textId="77777777" w:rsidR="00B6131E" w:rsidRPr="00D80B34" w:rsidRDefault="00B6131E" w:rsidP="00FD3F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Vlore UK Sh.A</w:t>
            </w:r>
          </w:p>
        </w:tc>
      </w:tr>
      <w:tr w:rsidR="00B6131E" w:rsidRPr="00570D03" w14:paraId="5E664229"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val="restart"/>
            <w:noWrap/>
            <w:hideMark/>
          </w:tcPr>
          <w:p w14:paraId="4F7C4EFE" w14:textId="77777777" w:rsidR="00B6131E" w:rsidRPr="00D80B34" w:rsidRDefault="00B6131E" w:rsidP="00D158B8">
            <w:pPr>
              <w:spacing w:after="0" w:line="240" w:lineRule="auto"/>
              <w:jc w:val="center"/>
              <w:rPr>
                <w:rFonts w:cs="Calibri"/>
                <w:b w:val="0"/>
                <w:bCs w:val="0"/>
                <w:sz w:val="20"/>
                <w:szCs w:val="20"/>
              </w:rPr>
            </w:pPr>
            <w:r w:rsidRPr="00D80B34">
              <w:rPr>
                <w:rFonts w:cs="Calibri"/>
                <w:sz w:val="20"/>
                <w:szCs w:val="20"/>
              </w:rPr>
              <w:t>BOD5</w:t>
            </w:r>
          </w:p>
        </w:tc>
        <w:tc>
          <w:tcPr>
            <w:tcW w:w="876" w:type="pct"/>
            <w:noWrap/>
            <w:hideMark/>
          </w:tcPr>
          <w:p w14:paraId="6EEF5850"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Total</w:t>
            </w:r>
          </w:p>
        </w:tc>
        <w:tc>
          <w:tcPr>
            <w:tcW w:w="474" w:type="pct"/>
            <w:noWrap/>
            <w:hideMark/>
          </w:tcPr>
          <w:p w14:paraId="6F1BE06F"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143</w:t>
            </w:r>
          </w:p>
        </w:tc>
        <w:tc>
          <w:tcPr>
            <w:tcW w:w="475" w:type="pct"/>
            <w:noWrap/>
            <w:hideMark/>
          </w:tcPr>
          <w:p w14:paraId="1B7DE768"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4823359B"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24</w:t>
            </w:r>
          </w:p>
        </w:tc>
        <w:tc>
          <w:tcPr>
            <w:tcW w:w="475" w:type="pct"/>
            <w:noWrap/>
            <w:hideMark/>
          </w:tcPr>
          <w:p w14:paraId="09CC5753"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7F3EC0B9"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96</w:t>
            </w:r>
          </w:p>
        </w:tc>
        <w:tc>
          <w:tcPr>
            <w:tcW w:w="475" w:type="pct"/>
            <w:noWrap/>
            <w:hideMark/>
          </w:tcPr>
          <w:p w14:paraId="2574748A"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85</w:t>
            </w:r>
          </w:p>
        </w:tc>
        <w:tc>
          <w:tcPr>
            <w:tcW w:w="475" w:type="pct"/>
            <w:noWrap/>
            <w:hideMark/>
          </w:tcPr>
          <w:p w14:paraId="7FA7AB5E"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107</w:t>
            </w:r>
          </w:p>
        </w:tc>
      </w:tr>
      <w:tr w:rsidR="00B6131E" w:rsidRPr="00570D03" w14:paraId="13A7A7C1"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14051968"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22AC5D96" w14:textId="77777777" w:rsidR="00B6131E" w:rsidRPr="00570D03" w:rsidRDefault="00B6131E" w:rsidP="00FD3F4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Compliant</w:t>
            </w:r>
          </w:p>
        </w:tc>
        <w:tc>
          <w:tcPr>
            <w:tcW w:w="474" w:type="pct"/>
            <w:noWrap/>
            <w:hideMark/>
          </w:tcPr>
          <w:p w14:paraId="498EFCD0"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143</w:t>
            </w:r>
          </w:p>
        </w:tc>
        <w:tc>
          <w:tcPr>
            <w:tcW w:w="475" w:type="pct"/>
            <w:noWrap/>
            <w:hideMark/>
          </w:tcPr>
          <w:p w14:paraId="0D858FAE"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57E5D110"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24</w:t>
            </w:r>
          </w:p>
        </w:tc>
        <w:tc>
          <w:tcPr>
            <w:tcW w:w="475" w:type="pct"/>
            <w:noWrap/>
            <w:hideMark/>
          </w:tcPr>
          <w:p w14:paraId="26923E43"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536B55F3"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96</w:t>
            </w:r>
          </w:p>
        </w:tc>
        <w:tc>
          <w:tcPr>
            <w:tcW w:w="475" w:type="pct"/>
            <w:noWrap/>
            <w:hideMark/>
          </w:tcPr>
          <w:p w14:paraId="57CD1B4D"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85</w:t>
            </w:r>
          </w:p>
        </w:tc>
        <w:tc>
          <w:tcPr>
            <w:tcW w:w="475" w:type="pct"/>
            <w:noWrap/>
            <w:hideMark/>
          </w:tcPr>
          <w:p w14:paraId="729D3282"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82</w:t>
            </w:r>
          </w:p>
        </w:tc>
      </w:tr>
      <w:tr w:rsidR="00B6131E" w:rsidRPr="00570D03" w14:paraId="3427F228"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21DB5AC7"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77363897"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4" w:type="pct"/>
            <w:noWrap/>
            <w:hideMark/>
          </w:tcPr>
          <w:p w14:paraId="7625F0D0"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2894546C"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5D778C9F"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4E5AA459"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065FDC74"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2698F3C2"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54CC13FF" w14:textId="77777777" w:rsidR="00B6131E" w:rsidRPr="00D80B34"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FF0000"/>
                <w:sz w:val="20"/>
                <w:szCs w:val="20"/>
              </w:rPr>
            </w:pPr>
            <w:r w:rsidRPr="00D80B34">
              <w:rPr>
                <w:rFonts w:cs="Calibri"/>
                <w:b/>
                <w:bCs/>
                <w:color w:val="FF0000"/>
                <w:sz w:val="20"/>
                <w:szCs w:val="20"/>
              </w:rPr>
              <w:t>77</w:t>
            </w:r>
          </w:p>
        </w:tc>
      </w:tr>
      <w:tr w:rsidR="00B6131E" w:rsidRPr="00570D03" w14:paraId="7C8B8E0B"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801" w:type="pct"/>
            <w:vMerge w:val="restart"/>
            <w:noWrap/>
            <w:hideMark/>
          </w:tcPr>
          <w:p w14:paraId="7B81BE2C" w14:textId="77777777" w:rsidR="00B6131E" w:rsidRPr="00D80B34" w:rsidRDefault="00B6131E" w:rsidP="00D158B8">
            <w:pPr>
              <w:spacing w:after="0" w:line="240" w:lineRule="auto"/>
              <w:jc w:val="center"/>
              <w:rPr>
                <w:rFonts w:cs="Calibri"/>
                <w:b w:val="0"/>
                <w:bCs w:val="0"/>
                <w:sz w:val="20"/>
                <w:szCs w:val="20"/>
              </w:rPr>
            </w:pPr>
            <w:r w:rsidRPr="00D80B34">
              <w:rPr>
                <w:rFonts w:cs="Calibri"/>
                <w:sz w:val="20"/>
                <w:szCs w:val="20"/>
              </w:rPr>
              <w:t>COD</w:t>
            </w:r>
          </w:p>
        </w:tc>
        <w:tc>
          <w:tcPr>
            <w:tcW w:w="876" w:type="pct"/>
            <w:noWrap/>
            <w:hideMark/>
          </w:tcPr>
          <w:p w14:paraId="3B698F6D" w14:textId="77777777" w:rsidR="00B6131E" w:rsidRPr="00570D03" w:rsidRDefault="00B6131E" w:rsidP="00FD3F4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Total</w:t>
            </w:r>
          </w:p>
        </w:tc>
        <w:tc>
          <w:tcPr>
            <w:tcW w:w="474" w:type="pct"/>
            <w:noWrap/>
            <w:hideMark/>
          </w:tcPr>
          <w:p w14:paraId="5BB022BC"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206</w:t>
            </w:r>
          </w:p>
        </w:tc>
        <w:tc>
          <w:tcPr>
            <w:tcW w:w="475" w:type="pct"/>
            <w:noWrap/>
            <w:hideMark/>
          </w:tcPr>
          <w:p w14:paraId="0F3173D8"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322</w:t>
            </w:r>
          </w:p>
        </w:tc>
        <w:tc>
          <w:tcPr>
            <w:tcW w:w="475" w:type="pct"/>
            <w:noWrap/>
            <w:hideMark/>
          </w:tcPr>
          <w:p w14:paraId="7735EE5F"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124</w:t>
            </w:r>
          </w:p>
        </w:tc>
        <w:tc>
          <w:tcPr>
            <w:tcW w:w="475" w:type="pct"/>
            <w:noWrap/>
            <w:hideMark/>
          </w:tcPr>
          <w:p w14:paraId="6B06A899"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797ED99C"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96</w:t>
            </w:r>
          </w:p>
        </w:tc>
        <w:tc>
          <w:tcPr>
            <w:tcW w:w="475" w:type="pct"/>
            <w:noWrap/>
            <w:hideMark/>
          </w:tcPr>
          <w:p w14:paraId="126F2265"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167</w:t>
            </w:r>
          </w:p>
        </w:tc>
        <w:tc>
          <w:tcPr>
            <w:tcW w:w="475" w:type="pct"/>
            <w:noWrap/>
            <w:hideMark/>
          </w:tcPr>
          <w:p w14:paraId="4C8745BF"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570D03">
              <w:rPr>
                <w:rFonts w:cs="Calibri"/>
                <w:sz w:val="20"/>
                <w:szCs w:val="20"/>
              </w:rPr>
              <w:t>114</w:t>
            </w:r>
          </w:p>
        </w:tc>
      </w:tr>
      <w:tr w:rsidR="00B6131E" w:rsidRPr="00570D03" w14:paraId="561BABBC"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10D53E26"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5FBDFEE9"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Compliant</w:t>
            </w:r>
          </w:p>
        </w:tc>
        <w:tc>
          <w:tcPr>
            <w:tcW w:w="474" w:type="pct"/>
            <w:noWrap/>
            <w:hideMark/>
          </w:tcPr>
          <w:p w14:paraId="16E918F3"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206</w:t>
            </w:r>
          </w:p>
        </w:tc>
        <w:tc>
          <w:tcPr>
            <w:tcW w:w="475" w:type="pct"/>
            <w:noWrap/>
            <w:hideMark/>
          </w:tcPr>
          <w:p w14:paraId="076ECFC3"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41252922"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124</w:t>
            </w:r>
          </w:p>
        </w:tc>
        <w:tc>
          <w:tcPr>
            <w:tcW w:w="475" w:type="pct"/>
            <w:noWrap/>
            <w:hideMark/>
          </w:tcPr>
          <w:p w14:paraId="49A7C728"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44902026"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96</w:t>
            </w:r>
          </w:p>
        </w:tc>
        <w:tc>
          <w:tcPr>
            <w:tcW w:w="475" w:type="pct"/>
            <w:noWrap/>
            <w:hideMark/>
          </w:tcPr>
          <w:p w14:paraId="682E2ABE"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167</w:t>
            </w:r>
          </w:p>
        </w:tc>
        <w:tc>
          <w:tcPr>
            <w:tcW w:w="475" w:type="pct"/>
            <w:noWrap/>
            <w:hideMark/>
          </w:tcPr>
          <w:p w14:paraId="4E2AAC2A"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570D03">
              <w:rPr>
                <w:rFonts w:cs="Calibri"/>
                <w:sz w:val="20"/>
                <w:szCs w:val="20"/>
              </w:rPr>
              <w:t>91</w:t>
            </w:r>
          </w:p>
        </w:tc>
      </w:tr>
      <w:tr w:rsidR="00B6131E" w:rsidRPr="00570D03" w14:paraId="658C8EC6"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7E983B63"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312B3AFA" w14:textId="77777777" w:rsidR="00B6131E" w:rsidRPr="00570D03" w:rsidRDefault="00B6131E" w:rsidP="00FD3F4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4" w:type="pct"/>
            <w:noWrap/>
            <w:hideMark/>
          </w:tcPr>
          <w:p w14:paraId="628265F4"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3F8E3960"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99</w:t>
            </w:r>
          </w:p>
        </w:tc>
        <w:tc>
          <w:tcPr>
            <w:tcW w:w="475" w:type="pct"/>
            <w:noWrap/>
            <w:hideMark/>
          </w:tcPr>
          <w:p w14:paraId="4E3BFBC1"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6E35F9D2"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27BDDDE8"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39F6E76C"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5018E16A" w14:textId="77777777" w:rsidR="00B6131E" w:rsidRPr="00D80B34"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FF0000"/>
                <w:sz w:val="20"/>
                <w:szCs w:val="20"/>
              </w:rPr>
            </w:pPr>
            <w:r w:rsidRPr="00D80B34">
              <w:rPr>
                <w:rFonts w:cs="Calibri"/>
                <w:b/>
                <w:bCs/>
                <w:color w:val="FF0000"/>
                <w:sz w:val="20"/>
                <w:szCs w:val="20"/>
              </w:rPr>
              <w:t>80</w:t>
            </w:r>
          </w:p>
        </w:tc>
      </w:tr>
      <w:tr w:rsidR="00B6131E" w:rsidRPr="00570D03" w14:paraId="1A0C3E02"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val="restart"/>
            <w:noWrap/>
            <w:hideMark/>
          </w:tcPr>
          <w:p w14:paraId="5C4E3804" w14:textId="77777777" w:rsidR="00B6131E" w:rsidRPr="00D80B34" w:rsidRDefault="00B6131E" w:rsidP="00D158B8">
            <w:pPr>
              <w:spacing w:after="0" w:line="240" w:lineRule="auto"/>
              <w:jc w:val="center"/>
              <w:rPr>
                <w:rFonts w:cs="Calibri"/>
                <w:b w:val="0"/>
                <w:bCs w:val="0"/>
                <w:sz w:val="20"/>
                <w:szCs w:val="20"/>
              </w:rPr>
            </w:pPr>
            <w:r w:rsidRPr="00D80B34">
              <w:rPr>
                <w:rFonts w:cs="Calibri"/>
                <w:sz w:val="20"/>
                <w:szCs w:val="20"/>
              </w:rPr>
              <w:t>TSS</w:t>
            </w:r>
          </w:p>
        </w:tc>
        <w:tc>
          <w:tcPr>
            <w:tcW w:w="876" w:type="pct"/>
            <w:noWrap/>
            <w:hideMark/>
          </w:tcPr>
          <w:p w14:paraId="3FC7D57C"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Total</w:t>
            </w:r>
          </w:p>
        </w:tc>
        <w:tc>
          <w:tcPr>
            <w:tcW w:w="474" w:type="pct"/>
            <w:noWrap/>
            <w:hideMark/>
          </w:tcPr>
          <w:p w14:paraId="7055BC54"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c>
          <w:tcPr>
            <w:tcW w:w="475" w:type="pct"/>
            <w:noWrap/>
            <w:hideMark/>
          </w:tcPr>
          <w:p w14:paraId="2426CAE5"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7F4267B6"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127</w:t>
            </w:r>
          </w:p>
        </w:tc>
        <w:tc>
          <w:tcPr>
            <w:tcW w:w="475" w:type="pct"/>
            <w:noWrap/>
            <w:hideMark/>
          </w:tcPr>
          <w:p w14:paraId="3191BDFC"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3F32329B"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96</w:t>
            </w:r>
          </w:p>
        </w:tc>
        <w:tc>
          <w:tcPr>
            <w:tcW w:w="475" w:type="pct"/>
            <w:noWrap/>
            <w:hideMark/>
          </w:tcPr>
          <w:p w14:paraId="03CC37C8"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82</w:t>
            </w:r>
          </w:p>
        </w:tc>
        <w:tc>
          <w:tcPr>
            <w:tcW w:w="475" w:type="pct"/>
            <w:noWrap/>
            <w:hideMark/>
          </w:tcPr>
          <w:p w14:paraId="4C84B478"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570D03">
              <w:rPr>
                <w:rFonts w:cs="Calibri"/>
                <w:sz w:val="20"/>
                <w:szCs w:val="20"/>
              </w:rPr>
              <w:t>114</w:t>
            </w:r>
          </w:p>
        </w:tc>
      </w:tr>
      <w:tr w:rsidR="00B6131E" w:rsidRPr="00570D03" w14:paraId="76E80C24"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62B3811B"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1B6CD35C" w14:textId="77777777" w:rsidR="00B6131E" w:rsidRPr="00570D03" w:rsidRDefault="00B6131E" w:rsidP="00FD3F4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Compliant</w:t>
            </w:r>
          </w:p>
        </w:tc>
        <w:tc>
          <w:tcPr>
            <w:tcW w:w="474" w:type="pct"/>
            <w:noWrap/>
            <w:hideMark/>
          </w:tcPr>
          <w:p w14:paraId="38F52F23"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c>
          <w:tcPr>
            <w:tcW w:w="475" w:type="pct"/>
            <w:noWrap/>
            <w:hideMark/>
          </w:tcPr>
          <w:p w14:paraId="311E2CD4"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6DAA960F"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127</w:t>
            </w:r>
          </w:p>
        </w:tc>
        <w:tc>
          <w:tcPr>
            <w:tcW w:w="475" w:type="pct"/>
            <w:noWrap/>
            <w:hideMark/>
          </w:tcPr>
          <w:p w14:paraId="444B9D82"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23E658F9"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96</w:t>
            </w:r>
          </w:p>
        </w:tc>
        <w:tc>
          <w:tcPr>
            <w:tcW w:w="475" w:type="pct"/>
            <w:noWrap/>
            <w:hideMark/>
          </w:tcPr>
          <w:p w14:paraId="56F00CA4"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82</w:t>
            </w:r>
          </w:p>
        </w:tc>
        <w:tc>
          <w:tcPr>
            <w:tcW w:w="475" w:type="pct"/>
            <w:noWrap/>
            <w:hideMark/>
          </w:tcPr>
          <w:p w14:paraId="5221D4A8"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570D03">
              <w:rPr>
                <w:rFonts w:cs="Calibri"/>
                <w:sz w:val="20"/>
                <w:szCs w:val="20"/>
              </w:rPr>
              <w:t>92</w:t>
            </w:r>
          </w:p>
        </w:tc>
      </w:tr>
      <w:tr w:rsidR="00B6131E" w:rsidRPr="00570D03" w14:paraId="744F3C33"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3F26BC7C"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4C19C12E"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4" w:type="pct"/>
            <w:noWrap/>
            <w:hideMark/>
          </w:tcPr>
          <w:p w14:paraId="1314DD47"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5" w:type="pct"/>
            <w:noWrap/>
            <w:hideMark/>
          </w:tcPr>
          <w:p w14:paraId="22799EEC"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2ED28B11"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5E2DE204"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2144A14D"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60ECC563"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765D4C91" w14:textId="77777777" w:rsidR="00B6131E" w:rsidRPr="00D80B34"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FF0000"/>
                <w:sz w:val="20"/>
                <w:szCs w:val="20"/>
              </w:rPr>
            </w:pPr>
            <w:r w:rsidRPr="00D80B34">
              <w:rPr>
                <w:rFonts w:cs="Calibri"/>
                <w:b/>
                <w:bCs/>
                <w:color w:val="FF0000"/>
                <w:sz w:val="20"/>
                <w:szCs w:val="20"/>
              </w:rPr>
              <w:t>81</w:t>
            </w:r>
          </w:p>
        </w:tc>
      </w:tr>
      <w:tr w:rsidR="00B6131E" w:rsidRPr="00570D03" w14:paraId="060E6C36"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801" w:type="pct"/>
            <w:vMerge w:val="restart"/>
            <w:noWrap/>
            <w:hideMark/>
          </w:tcPr>
          <w:p w14:paraId="1EC57587" w14:textId="77777777" w:rsidR="00B6131E" w:rsidRPr="00D80B34" w:rsidRDefault="00B6131E" w:rsidP="00D158B8">
            <w:pPr>
              <w:spacing w:after="0" w:line="240" w:lineRule="auto"/>
              <w:jc w:val="center"/>
              <w:rPr>
                <w:rFonts w:cs="Calibri"/>
                <w:b w:val="0"/>
                <w:bCs w:val="0"/>
                <w:sz w:val="20"/>
                <w:szCs w:val="20"/>
              </w:rPr>
            </w:pPr>
            <w:r w:rsidRPr="00D80B34">
              <w:rPr>
                <w:rFonts w:cs="Calibri"/>
                <w:sz w:val="20"/>
                <w:szCs w:val="20"/>
              </w:rPr>
              <w:t>PT</w:t>
            </w:r>
          </w:p>
        </w:tc>
        <w:tc>
          <w:tcPr>
            <w:tcW w:w="876" w:type="pct"/>
            <w:noWrap/>
            <w:hideMark/>
          </w:tcPr>
          <w:p w14:paraId="183A7F68" w14:textId="77777777" w:rsidR="00B6131E" w:rsidRPr="00570D03" w:rsidRDefault="00B6131E" w:rsidP="00FD3F4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Total</w:t>
            </w:r>
          </w:p>
        </w:tc>
        <w:tc>
          <w:tcPr>
            <w:tcW w:w="474" w:type="pct"/>
            <w:noWrap/>
            <w:hideMark/>
          </w:tcPr>
          <w:p w14:paraId="17367793"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206</w:t>
            </w:r>
          </w:p>
        </w:tc>
        <w:tc>
          <w:tcPr>
            <w:tcW w:w="475" w:type="pct"/>
            <w:noWrap/>
            <w:hideMark/>
          </w:tcPr>
          <w:p w14:paraId="1F95FE1F"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5842BC2F"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c>
          <w:tcPr>
            <w:tcW w:w="475" w:type="pct"/>
            <w:noWrap/>
            <w:hideMark/>
          </w:tcPr>
          <w:p w14:paraId="133A3783"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3B70474D"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48</w:t>
            </w:r>
          </w:p>
        </w:tc>
        <w:tc>
          <w:tcPr>
            <w:tcW w:w="475" w:type="pct"/>
            <w:noWrap/>
            <w:hideMark/>
          </w:tcPr>
          <w:p w14:paraId="5D6C1CFA"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65</w:t>
            </w:r>
          </w:p>
        </w:tc>
        <w:tc>
          <w:tcPr>
            <w:tcW w:w="475" w:type="pct"/>
            <w:noWrap/>
            <w:hideMark/>
          </w:tcPr>
          <w:p w14:paraId="17A09204"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570D03">
              <w:rPr>
                <w:rFonts w:cs="Calibri"/>
                <w:sz w:val="20"/>
                <w:szCs w:val="20"/>
              </w:rPr>
              <w:t>0</w:t>
            </w:r>
          </w:p>
        </w:tc>
      </w:tr>
      <w:tr w:rsidR="00B6131E" w:rsidRPr="00570D03" w14:paraId="7C5F471E"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725A1567"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04F3FCB1"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Compliant</w:t>
            </w:r>
          </w:p>
        </w:tc>
        <w:tc>
          <w:tcPr>
            <w:tcW w:w="474" w:type="pct"/>
            <w:noWrap/>
            <w:hideMark/>
          </w:tcPr>
          <w:p w14:paraId="1F31D7E9"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204</w:t>
            </w:r>
          </w:p>
        </w:tc>
        <w:tc>
          <w:tcPr>
            <w:tcW w:w="475" w:type="pct"/>
            <w:noWrap/>
            <w:hideMark/>
          </w:tcPr>
          <w:p w14:paraId="5634D5AB"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43F5DAA9"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c>
          <w:tcPr>
            <w:tcW w:w="475" w:type="pct"/>
            <w:noWrap/>
            <w:hideMark/>
          </w:tcPr>
          <w:p w14:paraId="49D2618E"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26F56E76"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48</w:t>
            </w:r>
          </w:p>
        </w:tc>
        <w:tc>
          <w:tcPr>
            <w:tcW w:w="475" w:type="pct"/>
            <w:noWrap/>
            <w:hideMark/>
          </w:tcPr>
          <w:p w14:paraId="309B7198"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64</w:t>
            </w:r>
          </w:p>
        </w:tc>
        <w:tc>
          <w:tcPr>
            <w:tcW w:w="475" w:type="pct"/>
            <w:noWrap/>
            <w:hideMark/>
          </w:tcPr>
          <w:p w14:paraId="5661AE0F"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r>
      <w:tr w:rsidR="00B6131E" w:rsidRPr="00570D03" w14:paraId="2C2B9126"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6E3849A6" w14:textId="77777777" w:rsidR="00B6131E" w:rsidRPr="00D80B34" w:rsidRDefault="00B6131E" w:rsidP="00D158B8">
            <w:pPr>
              <w:spacing w:after="0" w:line="240" w:lineRule="auto"/>
              <w:jc w:val="center"/>
              <w:rPr>
                <w:rFonts w:cs="Calibri"/>
                <w:b w:val="0"/>
                <w:bCs w:val="0"/>
                <w:sz w:val="20"/>
                <w:szCs w:val="20"/>
              </w:rPr>
            </w:pPr>
          </w:p>
        </w:tc>
        <w:tc>
          <w:tcPr>
            <w:tcW w:w="876" w:type="pct"/>
            <w:noWrap/>
            <w:hideMark/>
          </w:tcPr>
          <w:p w14:paraId="006E59F9" w14:textId="77777777" w:rsidR="00B6131E" w:rsidRPr="00570D03" w:rsidRDefault="00B6131E" w:rsidP="00FD3F4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4" w:type="pct"/>
            <w:noWrap/>
            <w:hideMark/>
          </w:tcPr>
          <w:p w14:paraId="247E51E4"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99</w:t>
            </w:r>
          </w:p>
        </w:tc>
        <w:tc>
          <w:tcPr>
            <w:tcW w:w="475" w:type="pct"/>
            <w:noWrap/>
            <w:hideMark/>
          </w:tcPr>
          <w:p w14:paraId="1D1866A8"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4C26FD4E"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5" w:type="pct"/>
            <w:noWrap/>
            <w:hideMark/>
          </w:tcPr>
          <w:p w14:paraId="0ED0795C"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6ECC7C4F"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35C9E440"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98</w:t>
            </w:r>
          </w:p>
        </w:tc>
        <w:tc>
          <w:tcPr>
            <w:tcW w:w="475" w:type="pct"/>
            <w:noWrap/>
            <w:hideMark/>
          </w:tcPr>
          <w:p w14:paraId="1D464757"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r>
      <w:tr w:rsidR="00B6131E" w:rsidRPr="00570D03" w14:paraId="11AD8616"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val="restart"/>
            <w:noWrap/>
            <w:hideMark/>
          </w:tcPr>
          <w:p w14:paraId="1E6C2FA8" w14:textId="77777777" w:rsidR="00B6131E" w:rsidRPr="00D80B34" w:rsidRDefault="00B6131E" w:rsidP="00D158B8">
            <w:pPr>
              <w:spacing w:after="0" w:line="240" w:lineRule="auto"/>
              <w:jc w:val="center"/>
              <w:rPr>
                <w:rFonts w:cs="Calibri"/>
                <w:b w:val="0"/>
                <w:bCs w:val="0"/>
                <w:sz w:val="20"/>
                <w:szCs w:val="20"/>
              </w:rPr>
            </w:pPr>
            <w:r w:rsidRPr="00D80B34">
              <w:rPr>
                <w:rFonts w:cs="Calibri"/>
                <w:sz w:val="20"/>
                <w:szCs w:val="20"/>
              </w:rPr>
              <w:t>TN</w:t>
            </w:r>
          </w:p>
        </w:tc>
        <w:tc>
          <w:tcPr>
            <w:tcW w:w="876" w:type="pct"/>
            <w:noWrap/>
            <w:hideMark/>
          </w:tcPr>
          <w:p w14:paraId="376CF322"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Total</w:t>
            </w:r>
          </w:p>
        </w:tc>
        <w:tc>
          <w:tcPr>
            <w:tcW w:w="474" w:type="pct"/>
            <w:noWrap/>
            <w:hideMark/>
          </w:tcPr>
          <w:p w14:paraId="69B8348B"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209</w:t>
            </w:r>
          </w:p>
        </w:tc>
        <w:tc>
          <w:tcPr>
            <w:tcW w:w="475" w:type="pct"/>
            <w:noWrap/>
            <w:hideMark/>
          </w:tcPr>
          <w:p w14:paraId="5AC4A67D"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4533FC20"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c>
          <w:tcPr>
            <w:tcW w:w="475" w:type="pct"/>
            <w:noWrap/>
            <w:hideMark/>
          </w:tcPr>
          <w:p w14:paraId="765C34FC"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4A698DD3"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48</w:t>
            </w:r>
          </w:p>
        </w:tc>
        <w:tc>
          <w:tcPr>
            <w:tcW w:w="475" w:type="pct"/>
            <w:noWrap/>
            <w:hideMark/>
          </w:tcPr>
          <w:p w14:paraId="4E72AF3E"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33</w:t>
            </w:r>
          </w:p>
        </w:tc>
        <w:tc>
          <w:tcPr>
            <w:tcW w:w="475" w:type="pct"/>
            <w:noWrap/>
            <w:hideMark/>
          </w:tcPr>
          <w:p w14:paraId="20B9C454"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r>
      <w:tr w:rsidR="00B6131E" w:rsidRPr="00570D03" w14:paraId="35DD9EAE"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48FDBCFA" w14:textId="77777777" w:rsidR="00B6131E" w:rsidRPr="00570D03" w:rsidRDefault="00B6131E" w:rsidP="00D158B8">
            <w:pPr>
              <w:spacing w:after="0" w:line="240" w:lineRule="auto"/>
              <w:rPr>
                <w:rFonts w:cs="Calibri"/>
                <w:b w:val="0"/>
                <w:bCs w:val="0"/>
                <w:color w:val="000000"/>
                <w:sz w:val="20"/>
                <w:szCs w:val="20"/>
              </w:rPr>
            </w:pPr>
          </w:p>
        </w:tc>
        <w:tc>
          <w:tcPr>
            <w:tcW w:w="876" w:type="pct"/>
            <w:noWrap/>
            <w:hideMark/>
          </w:tcPr>
          <w:p w14:paraId="4947AB7F" w14:textId="77777777" w:rsidR="00B6131E" w:rsidRPr="00570D03" w:rsidRDefault="00B6131E" w:rsidP="00FD3F46">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Compliant</w:t>
            </w:r>
          </w:p>
        </w:tc>
        <w:tc>
          <w:tcPr>
            <w:tcW w:w="474" w:type="pct"/>
            <w:noWrap/>
            <w:hideMark/>
          </w:tcPr>
          <w:p w14:paraId="5D8AF775"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204</w:t>
            </w:r>
          </w:p>
        </w:tc>
        <w:tc>
          <w:tcPr>
            <w:tcW w:w="475" w:type="pct"/>
            <w:noWrap/>
            <w:hideMark/>
          </w:tcPr>
          <w:p w14:paraId="374438EB"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320</w:t>
            </w:r>
          </w:p>
        </w:tc>
        <w:tc>
          <w:tcPr>
            <w:tcW w:w="475" w:type="pct"/>
            <w:noWrap/>
            <w:hideMark/>
          </w:tcPr>
          <w:p w14:paraId="4F485B0C"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c>
          <w:tcPr>
            <w:tcW w:w="475" w:type="pct"/>
            <w:noWrap/>
            <w:hideMark/>
          </w:tcPr>
          <w:p w14:paraId="25D9C6BC"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1264</w:t>
            </w:r>
          </w:p>
        </w:tc>
        <w:tc>
          <w:tcPr>
            <w:tcW w:w="475" w:type="pct"/>
            <w:noWrap/>
            <w:hideMark/>
          </w:tcPr>
          <w:p w14:paraId="2EA9D8F0"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48</w:t>
            </w:r>
          </w:p>
        </w:tc>
        <w:tc>
          <w:tcPr>
            <w:tcW w:w="475" w:type="pct"/>
            <w:noWrap/>
            <w:hideMark/>
          </w:tcPr>
          <w:p w14:paraId="44F44355"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33</w:t>
            </w:r>
          </w:p>
        </w:tc>
        <w:tc>
          <w:tcPr>
            <w:tcW w:w="475" w:type="pct"/>
            <w:noWrap/>
            <w:hideMark/>
          </w:tcPr>
          <w:p w14:paraId="69C7ED0B" w14:textId="77777777" w:rsidR="00B6131E" w:rsidRPr="00570D03" w:rsidRDefault="00B6131E" w:rsidP="00FD3F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70D03">
              <w:rPr>
                <w:rFonts w:cs="Calibri"/>
                <w:color w:val="000000"/>
                <w:sz w:val="20"/>
                <w:szCs w:val="20"/>
              </w:rPr>
              <w:t>0</w:t>
            </w:r>
          </w:p>
        </w:tc>
      </w:tr>
      <w:tr w:rsidR="00B6131E" w:rsidRPr="00570D03" w14:paraId="774F3B16"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hideMark/>
          </w:tcPr>
          <w:p w14:paraId="121D5154" w14:textId="77777777" w:rsidR="00B6131E" w:rsidRPr="00570D03" w:rsidRDefault="00B6131E" w:rsidP="00D158B8">
            <w:pPr>
              <w:spacing w:after="0" w:line="240" w:lineRule="auto"/>
              <w:rPr>
                <w:rFonts w:cs="Calibri"/>
                <w:b w:val="0"/>
                <w:bCs w:val="0"/>
                <w:color w:val="000000"/>
                <w:sz w:val="20"/>
                <w:szCs w:val="20"/>
              </w:rPr>
            </w:pPr>
          </w:p>
        </w:tc>
        <w:tc>
          <w:tcPr>
            <w:tcW w:w="876" w:type="pct"/>
            <w:noWrap/>
            <w:hideMark/>
          </w:tcPr>
          <w:p w14:paraId="09C5CE5F" w14:textId="77777777" w:rsidR="00B6131E" w:rsidRPr="00570D03" w:rsidRDefault="00B6131E" w:rsidP="00FD3F46">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4" w:type="pct"/>
            <w:noWrap/>
            <w:hideMark/>
          </w:tcPr>
          <w:p w14:paraId="048AD799"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98</w:t>
            </w:r>
          </w:p>
        </w:tc>
        <w:tc>
          <w:tcPr>
            <w:tcW w:w="475" w:type="pct"/>
            <w:noWrap/>
            <w:hideMark/>
          </w:tcPr>
          <w:p w14:paraId="5D7DCE30"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3E5BFDD3"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c>
          <w:tcPr>
            <w:tcW w:w="475" w:type="pct"/>
            <w:noWrap/>
            <w:hideMark/>
          </w:tcPr>
          <w:p w14:paraId="6A256130"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370E70F7"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4010773E"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100</w:t>
            </w:r>
          </w:p>
        </w:tc>
        <w:tc>
          <w:tcPr>
            <w:tcW w:w="475" w:type="pct"/>
            <w:noWrap/>
            <w:hideMark/>
          </w:tcPr>
          <w:p w14:paraId="52BB5240" w14:textId="77777777" w:rsidR="00B6131E" w:rsidRPr="00570D03" w:rsidRDefault="00B6131E" w:rsidP="00FD3F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570D03">
              <w:rPr>
                <w:rFonts w:cs="Calibri"/>
                <w:b/>
                <w:bCs/>
                <w:color w:val="000000"/>
                <w:sz w:val="20"/>
                <w:szCs w:val="20"/>
              </w:rPr>
              <w:t>/</w:t>
            </w:r>
          </w:p>
        </w:tc>
      </w:tr>
      <w:tr w:rsidR="00B6131E" w:rsidRPr="004E70B0" w14:paraId="0AD2ED16"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359AB307" w14:textId="77777777" w:rsidR="00B6131E" w:rsidRPr="004E70B0" w:rsidRDefault="00B6131E" w:rsidP="00D158B8">
            <w:pPr>
              <w:spacing w:after="0" w:line="240" w:lineRule="auto"/>
              <w:rPr>
                <w:rFonts w:cs="Calibri"/>
                <w:b w:val="0"/>
                <w:bCs w:val="0"/>
                <w:i/>
                <w:iCs/>
                <w:color w:val="auto"/>
                <w:sz w:val="20"/>
                <w:szCs w:val="20"/>
              </w:rPr>
            </w:pPr>
            <w:r w:rsidRPr="004E70B0">
              <w:rPr>
                <w:b w:val="0"/>
                <w:bCs w:val="0"/>
                <w:i/>
                <w:iCs/>
                <w:color w:val="auto"/>
                <w:sz w:val="20"/>
                <w:szCs w:val="20"/>
              </w:rPr>
              <w:t>Source: AKUM Benchmarking data for 2020</w:t>
            </w:r>
          </w:p>
        </w:tc>
      </w:tr>
    </w:tbl>
    <w:p w14:paraId="58DE1ACA" w14:textId="77777777" w:rsidR="00B6131E" w:rsidRDefault="00B6131E" w:rsidP="00B6131E">
      <w:pPr>
        <w:rPr>
          <w:color w:val="FF0000"/>
          <w:highlight w:val="yellow"/>
        </w:rPr>
      </w:pPr>
    </w:p>
    <w:p w14:paraId="5BB6A141" w14:textId="77777777" w:rsidR="00B6131E" w:rsidRDefault="00B6131E" w:rsidP="00B6131E">
      <w:r>
        <w:t>More specific data on the condition of facilities are available for 6 WWTPs:</w:t>
      </w:r>
    </w:p>
    <w:p w14:paraId="08552DB5" w14:textId="6553D180" w:rsidR="00B6131E" w:rsidRPr="00130405" w:rsidRDefault="00B6131E" w:rsidP="00B6131E">
      <w:pPr>
        <w:pStyle w:val="bulletedlist1"/>
        <w:rPr>
          <w:lang w:val="en-GB"/>
        </w:rPr>
      </w:pPr>
      <w:r w:rsidRPr="00130405">
        <w:rPr>
          <w:b/>
          <w:bCs/>
          <w:lang w:val="en-GB"/>
        </w:rPr>
        <w:t>Lezha WWTP:</w:t>
      </w:r>
      <w:r w:rsidRPr="00130405">
        <w:rPr>
          <w:lang w:val="en-GB"/>
        </w:rPr>
        <w:t xml:space="preserve"> Based on the </w:t>
      </w:r>
      <w:r w:rsidR="00CF26AC">
        <w:rPr>
          <w:lang w:val="en-GB"/>
        </w:rPr>
        <w:t>f</w:t>
      </w:r>
      <w:r w:rsidRPr="00130405">
        <w:rPr>
          <w:lang w:val="en-GB"/>
        </w:rPr>
        <w:t xml:space="preserve">easibility </w:t>
      </w:r>
      <w:r w:rsidR="00CF26AC">
        <w:rPr>
          <w:lang w:val="en-GB"/>
        </w:rPr>
        <w:t>s</w:t>
      </w:r>
      <w:r w:rsidRPr="00130405">
        <w:rPr>
          <w:lang w:val="en-GB"/>
        </w:rPr>
        <w:t xml:space="preserve">tudy prepared in 2020, the Lezha WWTP was originally planned with a final polishing step (wetlands) to provide tertiary treatment. However, this final treatment step has never been constructed and therefore the existing ponds cannot provide the nutrients removal </w:t>
      </w:r>
      <w:r w:rsidR="00CF26AC" w:rsidRPr="00130405">
        <w:rPr>
          <w:lang w:val="en-GB"/>
        </w:rPr>
        <w:t>original</w:t>
      </w:r>
      <w:r w:rsidR="00CF26AC">
        <w:rPr>
          <w:lang w:val="en-GB"/>
        </w:rPr>
        <w:t>ly</w:t>
      </w:r>
      <w:r w:rsidRPr="00130405">
        <w:rPr>
          <w:lang w:val="en-GB"/>
        </w:rPr>
        <w:t xml:space="preserve"> foreseen. </w:t>
      </w:r>
      <w:r w:rsidR="00CF26AC">
        <w:rPr>
          <w:lang w:val="en-GB"/>
        </w:rPr>
        <w:t xml:space="preserve">The </w:t>
      </w:r>
      <w:r w:rsidRPr="00130405">
        <w:rPr>
          <w:lang w:val="en-GB"/>
        </w:rPr>
        <w:t>Feasibility Study for Lezha WWTP reported that the increasing tourism in Shengjin regularly leads to an overload of the WWTP caused by a high organic and grit load during the season from May to October. The sand separation efficiency of the existing sand removal unit is likely inadequate and the high proportion of sand and grit in the wastewater causes significant wear and operating problems to the pumps.</w:t>
      </w:r>
    </w:p>
    <w:p w14:paraId="46C72C3B" w14:textId="1FC178BF" w:rsidR="00B6131E" w:rsidRPr="00130405" w:rsidRDefault="00B6131E" w:rsidP="00B6131E">
      <w:pPr>
        <w:pStyle w:val="bulletedlist1"/>
        <w:rPr>
          <w:lang w:val="en-GB"/>
        </w:rPr>
      </w:pPr>
      <w:r>
        <w:rPr>
          <w:lang w:val="en-GB"/>
        </w:rPr>
        <w:t xml:space="preserve">The </w:t>
      </w:r>
      <w:r w:rsidRPr="00130405">
        <w:rPr>
          <w:b/>
          <w:bCs/>
          <w:lang w:val="en-GB"/>
        </w:rPr>
        <w:t>Vlora WWTP</w:t>
      </w:r>
      <w:r w:rsidRPr="00130405">
        <w:rPr>
          <w:lang w:val="en-GB"/>
        </w:rPr>
        <w:t xml:space="preserve"> facility was originally designed to achieve only a 50% reduction in BOD5, COD, and TSS which is not sufficient to meet EU Directive standards. </w:t>
      </w:r>
      <w:r>
        <w:rPr>
          <w:lang w:val="en-GB"/>
        </w:rPr>
        <w:t>The f</w:t>
      </w:r>
      <w:r w:rsidRPr="00130405">
        <w:rPr>
          <w:lang w:val="en-GB"/>
        </w:rPr>
        <w:t xml:space="preserve">easibility </w:t>
      </w:r>
      <w:r w:rsidR="00CF26AC">
        <w:rPr>
          <w:lang w:val="en-GB"/>
        </w:rPr>
        <w:t>s</w:t>
      </w:r>
      <w:r w:rsidRPr="00130405">
        <w:rPr>
          <w:lang w:val="en-GB"/>
        </w:rPr>
        <w:t>tudy for Vlora</w:t>
      </w:r>
      <w:r w:rsidR="00CF26AC">
        <w:rPr>
          <w:rStyle w:val="Funotenzeichen"/>
          <w:lang w:val="en-GB"/>
        </w:rPr>
        <w:footnoteReference w:id="52"/>
      </w:r>
      <w:r w:rsidRPr="00130405">
        <w:rPr>
          <w:lang w:val="en-GB"/>
        </w:rPr>
        <w:t xml:space="preserve"> shows that even such original performances cannot be achieved constantly but results largely fluctuates. The </w:t>
      </w:r>
      <w:r w:rsidR="00CF26AC">
        <w:rPr>
          <w:lang w:val="en-GB"/>
        </w:rPr>
        <w:t>f</w:t>
      </w:r>
      <w:r w:rsidRPr="00130405">
        <w:rPr>
          <w:lang w:val="en-GB"/>
        </w:rPr>
        <w:t xml:space="preserve">easibility </w:t>
      </w:r>
      <w:r w:rsidR="00CF26AC">
        <w:rPr>
          <w:lang w:val="en-GB"/>
        </w:rPr>
        <w:t>s</w:t>
      </w:r>
      <w:r w:rsidRPr="00130405">
        <w:rPr>
          <w:lang w:val="en-GB"/>
        </w:rPr>
        <w:t>tudy suggests</w:t>
      </w:r>
      <w:r w:rsidR="00CF26AC">
        <w:rPr>
          <w:lang w:val="en-GB"/>
        </w:rPr>
        <w:t xml:space="preserve"> that</w:t>
      </w:r>
      <w:r w:rsidRPr="00130405">
        <w:rPr>
          <w:lang w:val="en-GB"/>
        </w:rPr>
        <w:t xml:space="preserve"> the main reasons</w:t>
      </w:r>
      <w:r w:rsidR="00CF26AC">
        <w:rPr>
          <w:lang w:val="en-GB"/>
        </w:rPr>
        <w:t xml:space="preserve"> for this</w:t>
      </w:r>
      <w:r w:rsidRPr="00130405">
        <w:rPr>
          <w:lang w:val="en-GB"/>
        </w:rPr>
        <w:t xml:space="preserve"> are the very diluted raw water and low temperature. The Vlora </w:t>
      </w:r>
      <w:r w:rsidR="00CF26AC">
        <w:rPr>
          <w:lang w:val="en-GB"/>
        </w:rPr>
        <w:t>f</w:t>
      </w:r>
      <w:r w:rsidRPr="00130405">
        <w:rPr>
          <w:lang w:val="en-GB"/>
        </w:rPr>
        <w:t xml:space="preserve">easibility </w:t>
      </w:r>
      <w:r w:rsidR="00CF26AC">
        <w:rPr>
          <w:lang w:val="en-GB"/>
        </w:rPr>
        <w:t>s</w:t>
      </w:r>
      <w:r w:rsidRPr="00130405">
        <w:rPr>
          <w:lang w:val="en-GB"/>
        </w:rPr>
        <w:t xml:space="preserve">tudy provides a survey of treatment facilities reporting that installed equipment is generally in good condition and well maintained </w:t>
      </w:r>
      <w:r w:rsidR="00CF26AC">
        <w:rPr>
          <w:lang w:val="en-GB"/>
        </w:rPr>
        <w:t>with</w:t>
      </w:r>
      <w:r w:rsidRPr="00130405">
        <w:rPr>
          <w:lang w:val="en-GB"/>
        </w:rPr>
        <w:t xml:space="preserve"> only one pump out of order during the inspection. </w:t>
      </w:r>
    </w:p>
    <w:p w14:paraId="61F8A51B" w14:textId="6B8507CB" w:rsidR="00B6131E" w:rsidRPr="00130405" w:rsidRDefault="00B6131E" w:rsidP="00B6131E">
      <w:pPr>
        <w:pStyle w:val="bulletedlist1"/>
        <w:rPr>
          <w:lang w:val="en-GB"/>
        </w:rPr>
      </w:pPr>
      <w:r>
        <w:rPr>
          <w:lang w:val="en-GB"/>
        </w:rPr>
        <w:t xml:space="preserve">The </w:t>
      </w:r>
      <w:r w:rsidRPr="00130405">
        <w:rPr>
          <w:b/>
          <w:bCs/>
          <w:lang w:val="en-GB"/>
        </w:rPr>
        <w:t>Korçë WWTP</w:t>
      </w:r>
      <w:r w:rsidRPr="00130405">
        <w:rPr>
          <w:lang w:val="en-GB"/>
        </w:rPr>
        <w:t xml:space="preserve">, during a site visit realized in 2022 by the NIPS </w:t>
      </w:r>
      <w:r w:rsidR="00CF26AC">
        <w:rPr>
          <w:lang w:val="en-GB"/>
        </w:rPr>
        <w:t>C</w:t>
      </w:r>
      <w:r w:rsidRPr="00130405">
        <w:rPr>
          <w:lang w:val="en-GB"/>
        </w:rPr>
        <w:t xml:space="preserve">onsultants, appeared to be well maintained and no issues were recorded during the visit and discussion with WWTP staff. </w:t>
      </w:r>
    </w:p>
    <w:p w14:paraId="1AE2D633" w14:textId="74FB5DB9" w:rsidR="00B6131E" w:rsidRPr="00130405" w:rsidRDefault="00B6131E" w:rsidP="00B6131E">
      <w:pPr>
        <w:pStyle w:val="bulletedlist1"/>
        <w:rPr>
          <w:lang w:val="en-GB"/>
        </w:rPr>
      </w:pPr>
      <w:r>
        <w:rPr>
          <w:lang w:val="en-GB"/>
        </w:rPr>
        <w:t xml:space="preserve">The </w:t>
      </w:r>
      <w:r w:rsidRPr="00130405">
        <w:rPr>
          <w:b/>
          <w:bCs/>
          <w:lang w:val="en-GB"/>
        </w:rPr>
        <w:t>Pogradec WWTP</w:t>
      </w:r>
      <w:r w:rsidRPr="00130405">
        <w:rPr>
          <w:lang w:val="en-GB"/>
        </w:rPr>
        <w:t xml:space="preserve">, during a site visit realized in 2022 by the NIPS </w:t>
      </w:r>
      <w:r w:rsidR="00A032E9">
        <w:rPr>
          <w:lang w:val="en-GB"/>
        </w:rPr>
        <w:t>C</w:t>
      </w:r>
      <w:r w:rsidRPr="00130405">
        <w:rPr>
          <w:lang w:val="en-GB"/>
        </w:rPr>
        <w:t>onsultants</w:t>
      </w:r>
      <w:r>
        <w:rPr>
          <w:lang w:val="en-GB"/>
        </w:rPr>
        <w:t>,</w:t>
      </w:r>
      <w:r w:rsidRPr="00130405">
        <w:rPr>
          <w:lang w:val="en-GB"/>
        </w:rPr>
        <w:t xml:space="preserve"> appeared to be generally well maintained although it is reported that the fine screen and trickling filter of the original construction phase (first 25,000 pe) </w:t>
      </w:r>
      <w:r>
        <w:rPr>
          <w:lang w:val="en-GB"/>
        </w:rPr>
        <w:t>is</w:t>
      </w:r>
      <w:r w:rsidRPr="00130405">
        <w:rPr>
          <w:lang w:val="en-GB"/>
        </w:rPr>
        <w:t xml:space="preserve"> not operational due to a failure in the mechanical equipment. The wastewater planned to be distributed over two trickling filters is now treated by only one unit. In addition to the risk that a further failure of the remaining unit will cause a complete stop of the WWTP, it should be noted that a high load in the trickling filter may impair the nitrification capacity and therefore the nitrogen removal. The staff reported also manageable issues with grit (due to the simplified pre-treatment process consisting only of fine screening) and screenings (one of the two fine screens is not operational) and cleaning of overgrowing vegetation in the final polishing ponds.</w:t>
      </w:r>
    </w:p>
    <w:p w14:paraId="0B4030C2" w14:textId="2F9C00AC" w:rsidR="00B6131E" w:rsidRPr="00130405" w:rsidRDefault="00B6131E" w:rsidP="00B6131E">
      <w:pPr>
        <w:pStyle w:val="bulletedlist1"/>
        <w:rPr>
          <w:lang w:val="en-GB"/>
        </w:rPr>
      </w:pPr>
      <w:r w:rsidRPr="00130405">
        <w:rPr>
          <w:lang w:val="en-GB"/>
        </w:rPr>
        <w:t xml:space="preserve">The </w:t>
      </w:r>
      <w:r w:rsidRPr="00130405">
        <w:rPr>
          <w:b/>
          <w:bCs/>
          <w:lang w:val="en-GB"/>
        </w:rPr>
        <w:t>Tirana WWTP</w:t>
      </w:r>
      <w:r w:rsidRPr="00130405">
        <w:rPr>
          <w:lang w:val="en-GB"/>
        </w:rPr>
        <w:t xml:space="preserve"> is designed for 350,000 PE (with likely the possibility for a further expansion to 700,000 PE) based on trickling filter technology without tertiary treatment. </w:t>
      </w:r>
      <w:r w:rsidR="00A032E9">
        <w:rPr>
          <w:lang w:val="en-GB"/>
        </w:rPr>
        <w:t>The e</w:t>
      </w:r>
      <w:r w:rsidRPr="00130405">
        <w:rPr>
          <w:lang w:val="en-GB"/>
        </w:rPr>
        <w:t>ffluent</w:t>
      </w:r>
      <w:r w:rsidR="00A032E9">
        <w:rPr>
          <w:lang w:val="en-GB"/>
        </w:rPr>
        <w:t>s</w:t>
      </w:r>
      <w:r w:rsidRPr="00130405">
        <w:rPr>
          <w:lang w:val="en-GB"/>
        </w:rPr>
        <w:t xml:space="preserve"> </w:t>
      </w:r>
      <w:r w:rsidR="00A032E9">
        <w:rPr>
          <w:lang w:val="en-GB"/>
        </w:rPr>
        <w:t>are</w:t>
      </w:r>
      <w:r w:rsidRPr="00130405">
        <w:rPr>
          <w:lang w:val="en-GB"/>
        </w:rPr>
        <w:t xml:space="preserve"> disinfected and discharged to a tributary of Lana River. Sludge is thickened, digested, mechanically dewatered on belt presses, and then further dried on uncovered drying beds. Construction began in June 2014 and was supposed to be commissioned within 30 months. The construction site is currently halted due to a contract</w:t>
      </w:r>
      <w:r w:rsidR="00A032E9">
        <w:rPr>
          <w:lang w:val="en-GB"/>
        </w:rPr>
        <w:t>ual</w:t>
      </w:r>
      <w:r w:rsidRPr="00130405">
        <w:rPr>
          <w:lang w:val="en-GB"/>
        </w:rPr>
        <w:t xml:space="preserve"> dispute.</w:t>
      </w:r>
    </w:p>
    <w:p w14:paraId="389B27DE" w14:textId="0CF52D9D" w:rsidR="00B6131E" w:rsidRPr="00130405" w:rsidRDefault="00B6131E" w:rsidP="00B6131E">
      <w:pPr>
        <w:pStyle w:val="bulletedlist1"/>
        <w:rPr>
          <w:lang w:val="en-GB"/>
        </w:rPr>
      </w:pPr>
      <w:r w:rsidRPr="00130405">
        <w:rPr>
          <w:lang w:val="en-GB"/>
        </w:rPr>
        <w:t xml:space="preserve">The </w:t>
      </w:r>
      <w:r w:rsidRPr="00130405">
        <w:rPr>
          <w:b/>
          <w:bCs/>
          <w:lang w:val="en-GB"/>
        </w:rPr>
        <w:t>Saranda WWTP</w:t>
      </w:r>
      <w:r w:rsidRPr="00130405">
        <w:rPr>
          <w:lang w:val="en-GB"/>
        </w:rPr>
        <w:t xml:space="preserve"> consists of screens and grit chambers for pre-treatment, oxidation basins for primary treatment, wetlands for secondary treatment, chlorination plants for disinfection, and reed beds for sludge treatment. The plant is generally not operated at all, although it can be operated at least partially. The wastewater accumulates in the inlet pumping station and is then discharged untreated via the emergency overflow. During a short trial period reported in the </w:t>
      </w:r>
      <w:r w:rsidR="00A032E9">
        <w:rPr>
          <w:lang w:val="en-GB"/>
        </w:rPr>
        <w:t>f</w:t>
      </w:r>
      <w:r w:rsidRPr="00130405">
        <w:rPr>
          <w:lang w:val="en-GB"/>
        </w:rPr>
        <w:t xml:space="preserve">easibility </w:t>
      </w:r>
      <w:r w:rsidR="00A032E9">
        <w:rPr>
          <w:lang w:val="en-GB"/>
        </w:rPr>
        <w:t>s</w:t>
      </w:r>
      <w:r w:rsidRPr="00130405">
        <w:rPr>
          <w:lang w:val="en-GB"/>
        </w:rPr>
        <w:t>tudy</w:t>
      </w:r>
      <w:r w:rsidR="00A032E9">
        <w:rPr>
          <w:rStyle w:val="Funotenzeichen"/>
          <w:lang w:val="en-GB"/>
        </w:rPr>
        <w:footnoteReference w:id="53"/>
      </w:r>
      <w:r w:rsidRPr="00130405">
        <w:rPr>
          <w:lang w:val="en-GB"/>
        </w:rPr>
        <w:t>, the WWTP showed a removal efficiency between 77 % and 95% for BOD</w:t>
      </w:r>
      <w:r w:rsidRPr="00A032E9">
        <w:rPr>
          <w:vertAlign w:val="subscript"/>
          <w:lang w:val="en-GB"/>
        </w:rPr>
        <w:t>5</w:t>
      </w:r>
      <w:r w:rsidRPr="00130405">
        <w:rPr>
          <w:lang w:val="en-GB"/>
        </w:rPr>
        <w:t xml:space="preserve"> and an effluent concentration </w:t>
      </w:r>
      <w:r w:rsidR="00A032E9">
        <w:rPr>
          <w:lang w:val="en-GB"/>
        </w:rPr>
        <w:t>in</w:t>
      </w:r>
      <w:r w:rsidRPr="00130405">
        <w:rPr>
          <w:lang w:val="en-GB"/>
        </w:rPr>
        <w:t xml:space="preserve"> average of 36 mg/l (above the required 25 mg/l). The electrical mechanical equipment is reported to be in very poor condition with several units requiring complete replacement of MEICA equipment. Based on the estimation reported in the above-mentioned </w:t>
      </w:r>
      <w:r w:rsidR="00A032E9">
        <w:rPr>
          <w:lang w:val="en-GB"/>
        </w:rPr>
        <w:t>f</w:t>
      </w:r>
      <w:r w:rsidRPr="00130405">
        <w:rPr>
          <w:lang w:val="en-GB"/>
        </w:rPr>
        <w:t xml:space="preserve">easibility </w:t>
      </w:r>
      <w:r w:rsidR="00A032E9">
        <w:rPr>
          <w:lang w:val="en-GB"/>
        </w:rPr>
        <w:t>s</w:t>
      </w:r>
      <w:r w:rsidRPr="00130405">
        <w:rPr>
          <w:lang w:val="en-GB"/>
        </w:rPr>
        <w:t xml:space="preserve">tudy, if rehabilitated, the WWTP could be able to reach a capacity of 34,000 PE. </w:t>
      </w:r>
    </w:p>
    <w:p w14:paraId="33553BA0" w14:textId="77777777" w:rsidR="00B6131E" w:rsidRDefault="00B6131E" w:rsidP="00B6131E">
      <w:r>
        <w:t xml:space="preserve">Except for these WWTPs, there is no information available on the status of the other WWTPs although based on the overall performances it can be assumed that the WWTPs are sufficiently well operated and issues (if any) are currently somehow managed.  </w:t>
      </w:r>
      <w:bookmarkStart w:id="143" w:name="_Toc105343716"/>
    </w:p>
    <w:p w14:paraId="67DD4A01" w14:textId="7F8DAFD8" w:rsidR="00B6131E" w:rsidRPr="004E70B0" w:rsidRDefault="00B6131E" w:rsidP="00A032E9">
      <w:pPr>
        <w:pStyle w:val="NIPSHeading4"/>
        <w:rPr>
          <w:b w:val="0"/>
          <w:bCs w:val="0"/>
        </w:rPr>
      </w:pPr>
      <w:bookmarkStart w:id="144" w:name="_Toc105739642"/>
      <w:bookmarkStart w:id="145" w:name="_Toc106269664"/>
      <w:r w:rsidRPr="004E70B0">
        <w:rPr>
          <w:b w:val="0"/>
          <w:bCs w:val="0"/>
        </w:rPr>
        <w:t>WWTPs at Feasibility</w:t>
      </w:r>
      <w:r w:rsidR="00A032E9" w:rsidRPr="004E70B0">
        <w:rPr>
          <w:b w:val="0"/>
          <w:bCs w:val="0"/>
        </w:rPr>
        <w:t xml:space="preserve">, </w:t>
      </w:r>
      <w:r w:rsidRPr="004E70B0">
        <w:rPr>
          <w:b w:val="0"/>
          <w:bCs w:val="0"/>
        </w:rPr>
        <w:t>design</w:t>
      </w:r>
      <w:r w:rsidR="00A032E9" w:rsidRPr="004E70B0">
        <w:rPr>
          <w:b w:val="0"/>
          <w:bCs w:val="0"/>
        </w:rPr>
        <w:t xml:space="preserve"> or </w:t>
      </w:r>
      <w:r w:rsidRPr="004E70B0">
        <w:rPr>
          <w:b w:val="0"/>
          <w:bCs w:val="0"/>
        </w:rPr>
        <w:t>procurement stage</w:t>
      </w:r>
      <w:bookmarkEnd w:id="143"/>
      <w:bookmarkEnd w:id="144"/>
      <w:bookmarkEnd w:id="145"/>
    </w:p>
    <w:p w14:paraId="2F6D033F" w14:textId="4BF88329" w:rsidR="00B6131E" w:rsidRDefault="00B6131E" w:rsidP="00B6131E">
      <w:r>
        <w:t xml:space="preserve">In addition to existing WWTPs (operational or not operated) and WWTPs under construction upgrade, in the last years, </w:t>
      </w:r>
      <w:r w:rsidR="001D5510">
        <w:t>f</w:t>
      </w:r>
      <w:r>
        <w:t xml:space="preserve">easibility </w:t>
      </w:r>
      <w:r w:rsidR="001D5510">
        <w:t>s</w:t>
      </w:r>
      <w:r>
        <w:t xml:space="preserve">tudies were prepared for a relevant number of large agglomerations. For a few of these WWTPs, the process already advanced to the preparation of outline design and </w:t>
      </w:r>
      <w:r w:rsidR="001D5510">
        <w:t>t</w:t>
      </w:r>
      <w:r>
        <w:t xml:space="preserve">ender documents. A list of design capacity and treatment level of WWTPs planned in </w:t>
      </w:r>
      <w:r w:rsidR="001D5510">
        <w:t>f</w:t>
      </w:r>
      <w:r>
        <w:t xml:space="preserve">easibility </w:t>
      </w:r>
      <w:r w:rsidR="001D5510">
        <w:t>s</w:t>
      </w:r>
      <w:r>
        <w:t xml:space="preserve">tudies is given in </w:t>
      </w:r>
      <w:r>
        <w:fldChar w:fldCharType="begin"/>
      </w:r>
      <w:r>
        <w:instrText xml:space="preserve"> REF _Ref104666424 \h </w:instrText>
      </w:r>
      <w:r>
        <w:fldChar w:fldCharType="separate"/>
      </w:r>
      <w:r w:rsidRPr="008346ED">
        <w:rPr>
          <w:b/>
          <w:bCs/>
        </w:rPr>
        <w:t xml:space="preserve">Table </w:t>
      </w:r>
      <w:r>
        <w:rPr>
          <w:b/>
          <w:bCs/>
          <w:noProof/>
        </w:rPr>
        <w:t>18</w:t>
      </w:r>
      <w:r>
        <w:fldChar w:fldCharType="end"/>
      </w:r>
      <w:r w:rsidR="001D5510">
        <w:t>,</w:t>
      </w:r>
      <w:r>
        <w:t xml:space="preserve"> while </w:t>
      </w:r>
      <w:r>
        <w:fldChar w:fldCharType="begin"/>
      </w:r>
      <w:r>
        <w:instrText xml:space="preserve"> REF _Ref104666435 \h </w:instrText>
      </w:r>
      <w:r>
        <w:fldChar w:fldCharType="separate"/>
      </w:r>
      <w:r w:rsidRPr="008346ED">
        <w:rPr>
          <w:b/>
          <w:bCs/>
        </w:rPr>
        <w:t xml:space="preserve">Table </w:t>
      </w:r>
      <w:r>
        <w:rPr>
          <w:b/>
          <w:bCs/>
          <w:noProof/>
        </w:rPr>
        <w:t>19</w:t>
      </w:r>
      <w:r>
        <w:fldChar w:fldCharType="end"/>
      </w:r>
      <w:r>
        <w:t xml:space="preserve"> provides additional information on the technology/process selected for wastewater and sludge processing. It should be noted that although almost all </w:t>
      </w:r>
      <w:r w:rsidR="001D5510">
        <w:t>f</w:t>
      </w:r>
      <w:r>
        <w:t xml:space="preserve">easibility </w:t>
      </w:r>
      <w:r w:rsidR="001D5510">
        <w:t>s</w:t>
      </w:r>
      <w:r>
        <w:t>tudies have been completed during 2019-2020, these have been realized by 5 different Consultants. For this reason, the source of data, and adopted methodology are likely to be different. The location of planned WWTPs is given i</w:t>
      </w:r>
      <w:r w:rsidRPr="00EB6025">
        <w:t xml:space="preserve">n </w:t>
      </w:r>
      <w:r w:rsidRPr="00EB6025">
        <w:fldChar w:fldCharType="begin"/>
      </w:r>
      <w:r w:rsidRPr="00EB6025">
        <w:instrText xml:space="preserve"> REF _Ref105624507 \h  \* MERGEFORMAT </w:instrText>
      </w:r>
      <w:r w:rsidRPr="00EB6025">
        <w:fldChar w:fldCharType="separate"/>
      </w:r>
      <w:r w:rsidRPr="00B019A3">
        <w:t xml:space="preserve">Figure </w:t>
      </w:r>
      <w:r w:rsidRPr="00B019A3">
        <w:rPr>
          <w:noProof/>
        </w:rPr>
        <w:t>5</w:t>
      </w:r>
      <w:r w:rsidRPr="00EB6025">
        <w:fldChar w:fldCharType="end"/>
      </w:r>
      <w:r w:rsidRPr="00EB6025">
        <w:t>.</w:t>
      </w:r>
    </w:p>
    <w:p w14:paraId="04225D89" w14:textId="4795B05B" w:rsidR="00B6131E" w:rsidRPr="008346ED" w:rsidRDefault="008309C2" w:rsidP="008309C2">
      <w:pPr>
        <w:pStyle w:val="berschrift4"/>
      </w:pPr>
      <w:bookmarkStart w:id="146" w:name="_Ref104666424"/>
      <w:bookmarkStart w:id="147" w:name="_Toc105343724"/>
      <w:bookmarkStart w:id="148" w:name="_Toc105739708"/>
      <w:bookmarkStart w:id="149" w:name="_Toc106268785"/>
      <w:r>
        <w:t xml:space="preserve">Table </w:t>
      </w:r>
      <w:r w:rsidR="00A55795">
        <w:fldChar w:fldCharType="begin"/>
      </w:r>
      <w:r w:rsidR="00A55795">
        <w:instrText xml:space="preserve"> SEQ Table \* ARABIC </w:instrText>
      </w:r>
      <w:r w:rsidR="00A55795">
        <w:fldChar w:fldCharType="separate"/>
      </w:r>
      <w:r>
        <w:rPr>
          <w:noProof/>
        </w:rPr>
        <w:t>22</w:t>
      </w:r>
      <w:r w:rsidR="00A55795">
        <w:rPr>
          <w:noProof/>
        </w:rPr>
        <w:fldChar w:fldCharType="end"/>
      </w:r>
      <w:bookmarkEnd w:id="146"/>
      <w:r w:rsidR="00B6131E" w:rsidRPr="008346ED">
        <w:t>: WWTPs at Feasibility/design/procurement stage - Capacity and treatment level.</w:t>
      </w:r>
      <w:bookmarkEnd w:id="147"/>
      <w:bookmarkEnd w:id="148"/>
      <w:bookmarkEnd w:id="149"/>
    </w:p>
    <w:tbl>
      <w:tblPr>
        <w:tblStyle w:val="Gitternetztabelle5dunkelAkzent11"/>
        <w:tblW w:w="5000" w:type="pct"/>
        <w:tblLayout w:type="fixed"/>
        <w:tblLook w:val="04A0" w:firstRow="1" w:lastRow="0" w:firstColumn="1" w:lastColumn="0" w:noHBand="0" w:noVBand="1"/>
      </w:tblPr>
      <w:tblGrid>
        <w:gridCol w:w="2122"/>
        <w:gridCol w:w="1699"/>
        <w:gridCol w:w="1559"/>
        <w:gridCol w:w="1984"/>
        <w:gridCol w:w="1984"/>
      </w:tblGrid>
      <w:tr w:rsidR="00B6131E" w:rsidRPr="00DF4509" w14:paraId="3576E5B9" w14:textId="77777777" w:rsidTr="001D551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35" w:type="pct"/>
            <w:noWrap/>
            <w:hideMark/>
          </w:tcPr>
          <w:p w14:paraId="356AF57C" w14:textId="77777777" w:rsidR="00B6131E" w:rsidRPr="00D80B34" w:rsidRDefault="00B6131E" w:rsidP="00D158B8">
            <w:pPr>
              <w:spacing w:after="0" w:line="240" w:lineRule="auto"/>
              <w:rPr>
                <w:rFonts w:cs="Calibri"/>
                <w:b w:val="0"/>
                <w:bCs w:val="0"/>
                <w:sz w:val="20"/>
                <w:szCs w:val="20"/>
              </w:rPr>
            </w:pPr>
            <w:r w:rsidRPr="00D80B34">
              <w:rPr>
                <w:rFonts w:cs="Calibri"/>
                <w:sz w:val="20"/>
                <w:szCs w:val="20"/>
              </w:rPr>
              <w:t>WWTP Code</w:t>
            </w:r>
          </w:p>
        </w:tc>
        <w:tc>
          <w:tcPr>
            <w:tcW w:w="909" w:type="pct"/>
            <w:noWrap/>
            <w:hideMark/>
          </w:tcPr>
          <w:p w14:paraId="63587009" w14:textId="77777777" w:rsidR="00B6131E" w:rsidRPr="00D80B34" w:rsidRDefault="00B6131E" w:rsidP="00D158B8">
            <w:pPr>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WWTP</w:t>
            </w:r>
          </w:p>
        </w:tc>
        <w:tc>
          <w:tcPr>
            <w:tcW w:w="834" w:type="pct"/>
            <w:noWrap/>
            <w:hideMark/>
          </w:tcPr>
          <w:p w14:paraId="52CEE8E1" w14:textId="77777777" w:rsidR="00B6131E" w:rsidRPr="00D80B34" w:rsidRDefault="00B6131E" w:rsidP="00D158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Design/Present</w:t>
            </w:r>
          </w:p>
          <w:p w14:paraId="66C8D0E2" w14:textId="77777777" w:rsidR="00B6131E" w:rsidRPr="00D80B34" w:rsidRDefault="00B6131E" w:rsidP="00D158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Capacity (PE)</w:t>
            </w:r>
          </w:p>
        </w:tc>
        <w:tc>
          <w:tcPr>
            <w:tcW w:w="1061" w:type="pct"/>
            <w:noWrap/>
            <w:hideMark/>
          </w:tcPr>
          <w:p w14:paraId="41026371" w14:textId="77777777" w:rsidR="00B6131E" w:rsidRPr="00D80B34" w:rsidRDefault="00B6131E" w:rsidP="00D158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 xml:space="preserve">Extension </w:t>
            </w:r>
          </w:p>
          <w:p w14:paraId="13ADAAC3" w14:textId="77777777" w:rsidR="00B6131E" w:rsidRPr="00D80B34" w:rsidRDefault="00B6131E" w:rsidP="00D158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(PE)</w:t>
            </w:r>
          </w:p>
        </w:tc>
        <w:tc>
          <w:tcPr>
            <w:tcW w:w="1061" w:type="pct"/>
            <w:noWrap/>
            <w:hideMark/>
          </w:tcPr>
          <w:p w14:paraId="087CC3F9" w14:textId="77777777" w:rsidR="00B6131E" w:rsidRPr="00D80B34" w:rsidRDefault="00B6131E" w:rsidP="00D158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Design Treatment Level</w:t>
            </w:r>
          </w:p>
        </w:tc>
      </w:tr>
      <w:tr w:rsidR="00B6131E" w:rsidRPr="00DF4509" w14:paraId="6427AFD3"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2D57C1E0" w14:textId="77777777" w:rsidR="00B6131E" w:rsidRPr="00D80B34" w:rsidRDefault="00B6131E" w:rsidP="00D158B8">
            <w:pPr>
              <w:spacing w:after="0" w:line="240" w:lineRule="auto"/>
              <w:rPr>
                <w:rFonts w:cs="Calibri"/>
                <w:sz w:val="20"/>
                <w:szCs w:val="20"/>
              </w:rPr>
            </w:pPr>
            <w:r w:rsidRPr="00D80B34">
              <w:rPr>
                <w:rFonts w:cs="Calibri"/>
                <w:sz w:val="20"/>
                <w:szCs w:val="20"/>
              </w:rPr>
              <w:t>WWTP010101E</w:t>
            </w:r>
          </w:p>
        </w:tc>
        <w:tc>
          <w:tcPr>
            <w:tcW w:w="909" w:type="pct"/>
            <w:noWrap/>
            <w:hideMark/>
          </w:tcPr>
          <w:p w14:paraId="1AB575C9"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Berat</w:t>
            </w:r>
          </w:p>
        </w:tc>
        <w:tc>
          <w:tcPr>
            <w:tcW w:w="834" w:type="pct"/>
            <w:noWrap/>
            <w:hideMark/>
          </w:tcPr>
          <w:p w14:paraId="3E745778" w14:textId="77777777" w:rsidR="00B6131E" w:rsidRPr="001126FD" w:rsidRDefault="00B6131E" w:rsidP="001D5510">
            <w:pPr>
              <w:spacing w:after="0" w:line="240" w:lineRule="auto"/>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38,944</w:t>
            </w:r>
          </w:p>
        </w:tc>
        <w:tc>
          <w:tcPr>
            <w:tcW w:w="1061" w:type="pct"/>
            <w:noWrap/>
            <w:hideMark/>
          </w:tcPr>
          <w:p w14:paraId="104C59F5" w14:textId="77777777" w:rsidR="00B6131E" w:rsidRPr="001126FD"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62,800</w:t>
            </w:r>
          </w:p>
        </w:tc>
        <w:tc>
          <w:tcPr>
            <w:tcW w:w="1061" w:type="pct"/>
            <w:noWrap/>
          </w:tcPr>
          <w:p w14:paraId="5C23CACB" w14:textId="77777777" w:rsidR="00B6131E" w:rsidRPr="001126FD"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Tertiary</w:t>
            </w:r>
          </w:p>
        </w:tc>
      </w:tr>
      <w:tr w:rsidR="00B6131E" w:rsidRPr="00DF4509" w14:paraId="27B4D6E3"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619128F0" w14:textId="77777777" w:rsidR="00B6131E" w:rsidRPr="00D80B34" w:rsidRDefault="00B6131E" w:rsidP="00D158B8">
            <w:pPr>
              <w:spacing w:after="0" w:line="240" w:lineRule="auto"/>
              <w:rPr>
                <w:rFonts w:cs="Calibri"/>
                <w:sz w:val="20"/>
                <w:szCs w:val="20"/>
              </w:rPr>
            </w:pPr>
            <w:r w:rsidRPr="00D80B34">
              <w:rPr>
                <w:rFonts w:cs="Calibri"/>
                <w:sz w:val="20"/>
                <w:szCs w:val="20"/>
              </w:rPr>
              <w:t>WWTP010202E</w:t>
            </w:r>
          </w:p>
        </w:tc>
        <w:tc>
          <w:tcPr>
            <w:tcW w:w="909" w:type="pct"/>
            <w:noWrap/>
            <w:hideMark/>
          </w:tcPr>
          <w:p w14:paraId="18DC5F9F"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Kucove</w:t>
            </w:r>
          </w:p>
        </w:tc>
        <w:tc>
          <w:tcPr>
            <w:tcW w:w="834" w:type="pct"/>
            <w:noWrap/>
            <w:hideMark/>
          </w:tcPr>
          <w:p w14:paraId="594D27D5" w14:textId="77777777" w:rsidR="00B6131E" w:rsidRPr="001126FD" w:rsidRDefault="00B6131E" w:rsidP="001D5510">
            <w:pPr>
              <w:spacing w:after="0" w:line="240" w:lineRule="auto"/>
              <w:ind w:right="318"/>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29,500</w:t>
            </w:r>
          </w:p>
        </w:tc>
        <w:tc>
          <w:tcPr>
            <w:tcW w:w="1061" w:type="pct"/>
            <w:noWrap/>
            <w:hideMark/>
          </w:tcPr>
          <w:p w14:paraId="7FFE04BF" w14:textId="77777777" w:rsidR="00B6131E" w:rsidRPr="001126FD"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1061" w:type="pct"/>
            <w:noWrap/>
          </w:tcPr>
          <w:p w14:paraId="4F090294" w14:textId="77777777" w:rsidR="00B6131E" w:rsidRPr="001126FD" w:rsidRDefault="00B6131E" w:rsidP="001D5510">
            <w:pPr>
              <w:spacing w:after="0" w:line="240" w:lineRule="auto"/>
              <w:ind w:firstLine="179"/>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Tertiary</w:t>
            </w:r>
          </w:p>
        </w:tc>
      </w:tr>
      <w:tr w:rsidR="00B6131E" w:rsidRPr="00DF4509" w14:paraId="0E540C40"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5FA48440" w14:textId="77777777" w:rsidR="00B6131E" w:rsidRPr="00D80B34" w:rsidRDefault="00B6131E" w:rsidP="00D158B8">
            <w:pPr>
              <w:spacing w:after="0" w:line="240" w:lineRule="auto"/>
              <w:rPr>
                <w:rFonts w:cs="Calibri"/>
                <w:sz w:val="20"/>
                <w:szCs w:val="20"/>
              </w:rPr>
            </w:pPr>
            <w:r w:rsidRPr="00D80B34">
              <w:rPr>
                <w:rFonts w:cs="Calibri"/>
                <w:sz w:val="20"/>
                <w:szCs w:val="20"/>
              </w:rPr>
              <w:t>WWTP010401E</w:t>
            </w:r>
          </w:p>
        </w:tc>
        <w:tc>
          <w:tcPr>
            <w:tcW w:w="909" w:type="pct"/>
            <w:noWrap/>
            <w:hideMark/>
          </w:tcPr>
          <w:p w14:paraId="45727785"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Corovode</w:t>
            </w:r>
          </w:p>
        </w:tc>
        <w:tc>
          <w:tcPr>
            <w:tcW w:w="834" w:type="pct"/>
            <w:noWrap/>
            <w:hideMark/>
          </w:tcPr>
          <w:p w14:paraId="53601536" w14:textId="77777777" w:rsidR="00B6131E" w:rsidRPr="001126FD" w:rsidRDefault="00B6131E" w:rsidP="001D5510">
            <w:pPr>
              <w:spacing w:after="0" w:line="240" w:lineRule="auto"/>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10,000</w:t>
            </w:r>
          </w:p>
        </w:tc>
        <w:tc>
          <w:tcPr>
            <w:tcW w:w="1061" w:type="pct"/>
            <w:noWrap/>
            <w:hideMark/>
          </w:tcPr>
          <w:p w14:paraId="281AA80A" w14:textId="77777777" w:rsidR="00B6131E" w:rsidRPr="001126FD"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1061" w:type="pct"/>
            <w:noWrap/>
          </w:tcPr>
          <w:p w14:paraId="21AD3EEF" w14:textId="77777777" w:rsidR="00B6131E" w:rsidRPr="001126FD"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Secondary</w:t>
            </w:r>
          </w:p>
        </w:tc>
      </w:tr>
      <w:tr w:rsidR="00B6131E" w:rsidRPr="00DF4509" w14:paraId="10831DC9"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4966BA48" w14:textId="77777777" w:rsidR="00B6131E" w:rsidRPr="00D80B34" w:rsidRDefault="00B6131E" w:rsidP="00D158B8">
            <w:pPr>
              <w:spacing w:after="0" w:line="240" w:lineRule="auto"/>
              <w:rPr>
                <w:rFonts w:cs="Calibri"/>
                <w:sz w:val="20"/>
                <w:szCs w:val="20"/>
              </w:rPr>
            </w:pPr>
            <w:r w:rsidRPr="00D80B34">
              <w:rPr>
                <w:rFonts w:cs="Calibri"/>
                <w:sz w:val="20"/>
                <w:szCs w:val="20"/>
              </w:rPr>
              <w:t>WWTP040301E</w:t>
            </w:r>
          </w:p>
        </w:tc>
        <w:tc>
          <w:tcPr>
            <w:tcW w:w="909" w:type="pct"/>
            <w:noWrap/>
            <w:hideMark/>
          </w:tcPr>
          <w:p w14:paraId="05053D7E"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Elbasan</w:t>
            </w:r>
          </w:p>
        </w:tc>
        <w:tc>
          <w:tcPr>
            <w:tcW w:w="834" w:type="pct"/>
            <w:noWrap/>
            <w:hideMark/>
          </w:tcPr>
          <w:p w14:paraId="3514BC61" w14:textId="77777777" w:rsidR="00B6131E" w:rsidRPr="001126FD" w:rsidRDefault="00B6131E" w:rsidP="001D5510">
            <w:pPr>
              <w:spacing w:after="0" w:line="240" w:lineRule="auto"/>
              <w:ind w:right="318"/>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83,930</w:t>
            </w:r>
          </w:p>
        </w:tc>
        <w:tc>
          <w:tcPr>
            <w:tcW w:w="1061" w:type="pct"/>
            <w:noWrap/>
            <w:hideMark/>
          </w:tcPr>
          <w:p w14:paraId="778B9227" w14:textId="77777777" w:rsidR="00B6131E" w:rsidRPr="001126FD"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112,502 and 144,044</w:t>
            </w:r>
          </w:p>
        </w:tc>
        <w:tc>
          <w:tcPr>
            <w:tcW w:w="1061" w:type="pct"/>
            <w:noWrap/>
          </w:tcPr>
          <w:p w14:paraId="4072D5DC" w14:textId="77777777" w:rsidR="00B6131E" w:rsidRPr="001126FD" w:rsidRDefault="00B6131E" w:rsidP="001D5510">
            <w:pPr>
              <w:spacing w:after="0" w:line="240" w:lineRule="auto"/>
              <w:ind w:firstLine="179"/>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Tertiary</w:t>
            </w:r>
          </w:p>
        </w:tc>
      </w:tr>
      <w:tr w:rsidR="00B6131E" w:rsidRPr="00DF4509" w14:paraId="067E420B"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111A58BA" w14:textId="77777777" w:rsidR="00B6131E" w:rsidRPr="00D80B34" w:rsidRDefault="00B6131E" w:rsidP="00D158B8">
            <w:pPr>
              <w:spacing w:after="0" w:line="240" w:lineRule="auto"/>
              <w:rPr>
                <w:rFonts w:cs="Calibri"/>
                <w:sz w:val="20"/>
                <w:szCs w:val="20"/>
              </w:rPr>
            </w:pPr>
            <w:r w:rsidRPr="00D80B34">
              <w:rPr>
                <w:rFonts w:cs="Calibri"/>
                <w:sz w:val="20"/>
                <w:szCs w:val="20"/>
              </w:rPr>
              <w:t>WWTP040501E</w:t>
            </w:r>
          </w:p>
        </w:tc>
        <w:tc>
          <w:tcPr>
            <w:tcW w:w="909" w:type="pct"/>
            <w:noWrap/>
            <w:hideMark/>
          </w:tcPr>
          <w:p w14:paraId="3ACA8D98"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Librazhd</w:t>
            </w:r>
          </w:p>
        </w:tc>
        <w:tc>
          <w:tcPr>
            <w:tcW w:w="834" w:type="pct"/>
            <w:noWrap/>
            <w:hideMark/>
          </w:tcPr>
          <w:p w14:paraId="07A6D8A3" w14:textId="77777777" w:rsidR="00B6131E" w:rsidRPr="001126FD" w:rsidRDefault="00B6131E" w:rsidP="001D5510">
            <w:pPr>
              <w:spacing w:after="0" w:line="240" w:lineRule="auto"/>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15,000</w:t>
            </w:r>
          </w:p>
        </w:tc>
        <w:tc>
          <w:tcPr>
            <w:tcW w:w="1061" w:type="pct"/>
            <w:noWrap/>
            <w:hideMark/>
          </w:tcPr>
          <w:p w14:paraId="26D1A595" w14:textId="77777777" w:rsidR="00B6131E" w:rsidRPr="001126FD"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1061" w:type="pct"/>
            <w:noWrap/>
          </w:tcPr>
          <w:p w14:paraId="53C9F9BA" w14:textId="77777777" w:rsidR="00B6131E" w:rsidRPr="001126FD"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Tertiary</w:t>
            </w:r>
          </w:p>
        </w:tc>
      </w:tr>
      <w:tr w:rsidR="00B6131E" w:rsidRPr="00DF4509" w14:paraId="13A488F8"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34B861EF" w14:textId="77777777" w:rsidR="00B6131E" w:rsidRPr="00D80B34" w:rsidRDefault="00B6131E" w:rsidP="00D158B8">
            <w:pPr>
              <w:spacing w:after="0" w:line="240" w:lineRule="auto"/>
              <w:rPr>
                <w:rFonts w:cs="Calibri"/>
                <w:sz w:val="20"/>
                <w:szCs w:val="20"/>
              </w:rPr>
            </w:pPr>
            <w:r w:rsidRPr="00D80B34">
              <w:rPr>
                <w:rFonts w:cs="Calibri"/>
                <w:sz w:val="20"/>
                <w:szCs w:val="20"/>
              </w:rPr>
              <w:t>WWTP040701E</w:t>
            </w:r>
          </w:p>
        </w:tc>
        <w:tc>
          <w:tcPr>
            <w:tcW w:w="909" w:type="pct"/>
            <w:noWrap/>
            <w:hideMark/>
          </w:tcPr>
          <w:p w14:paraId="2091E1AC"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Prrenjas (Qytet)</w:t>
            </w:r>
          </w:p>
        </w:tc>
        <w:tc>
          <w:tcPr>
            <w:tcW w:w="834" w:type="pct"/>
            <w:noWrap/>
            <w:hideMark/>
          </w:tcPr>
          <w:p w14:paraId="178B40C7" w14:textId="77777777" w:rsidR="00B6131E" w:rsidRPr="001126FD" w:rsidRDefault="00B6131E" w:rsidP="001D5510">
            <w:pPr>
              <w:spacing w:after="0" w:line="240" w:lineRule="auto"/>
              <w:ind w:right="318"/>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12,000</w:t>
            </w:r>
          </w:p>
        </w:tc>
        <w:tc>
          <w:tcPr>
            <w:tcW w:w="1061" w:type="pct"/>
            <w:noWrap/>
            <w:hideMark/>
          </w:tcPr>
          <w:p w14:paraId="5440DC19" w14:textId="77777777" w:rsidR="00B6131E" w:rsidRPr="001126FD"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1061" w:type="pct"/>
            <w:noWrap/>
          </w:tcPr>
          <w:p w14:paraId="574881B3" w14:textId="77777777" w:rsidR="00B6131E" w:rsidRPr="001126FD" w:rsidRDefault="00B6131E" w:rsidP="001D5510">
            <w:pPr>
              <w:spacing w:after="0" w:line="240" w:lineRule="auto"/>
              <w:ind w:firstLine="179"/>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Tertiary</w:t>
            </w:r>
          </w:p>
        </w:tc>
      </w:tr>
      <w:tr w:rsidR="00B6131E" w:rsidRPr="00DF4509" w14:paraId="0A45DD13"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2A275CE0" w14:textId="77777777" w:rsidR="00B6131E" w:rsidRPr="00D80B34" w:rsidRDefault="00B6131E" w:rsidP="00D158B8">
            <w:pPr>
              <w:spacing w:after="0" w:line="240" w:lineRule="auto"/>
              <w:rPr>
                <w:rFonts w:cs="Calibri"/>
                <w:sz w:val="20"/>
                <w:szCs w:val="20"/>
              </w:rPr>
            </w:pPr>
            <w:r w:rsidRPr="00D80B34">
              <w:rPr>
                <w:rFonts w:cs="Calibri"/>
                <w:sz w:val="20"/>
                <w:szCs w:val="20"/>
              </w:rPr>
              <w:t>WWTP050201E</w:t>
            </w:r>
          </w:p>
        </w:tc>
        <w:tc>
          <w:tcPr>
            <w:tcW w:w="909" w:type="pct"/>
            <w:noWrap/>
            <w:hideMark/>
          </w:tcPr>
          <w:p w14:paraId="4322BB7E"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Fier</w:t>
            </w:r>
          </w:p>
        </w:tc>
        <w:tc>
          <w:tcPr>
            <w:tcW w:w="834" w:type="pct"/>
            <w:noWrap/>
            <w:hideMark/>
          </w:tcPr>
          <w:p w14:paraId="267F9A81" w14:textId="77777777" w:rsidR="00B6131E" w:rsidRPr="001126FD" w:rsidRDefault="00B6131E" w:rsidP="001D5510">
            <w:pPr>
              <w:spacing w:after="0" w:line="240" w:lineRule="auto"/>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66,000</w:t>
            </w:r>
          </w:p>
        </w:tc>
        <w:tc>
          <w:tcPr>
            <w:tcW w:w="1061" w:type="pct"/>
            <w:noWrap/>
            <w:hideMark/>
          </w:tcPr>
          <w:p w14:paraId="08571684" w14:textId="77777777" w:rsidR="00B6131E" w:rsidRPr="001126FD"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100,000</w:t>
            </w:r>
          </w:p>
        </w:tc>
        <w:tc>
          <w:tcPr>
            <w:tcW w:w="1061" w:type="pct"/>
            <w:noWrap/>
          </w:tcPr>
          <w:p w14:paraId="10077CA7" w14:textId="77777777" w:rsidR="00B6131E" w:rsidRPr="001126FD"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Secondary</w:t>
            </w:r>
            <w:r>
              <w:rPr>
                <w:rFonts w:cs="Calibri"/>
                <w:color w:val="000000"/>
                <w:sz w:val="20"/>
                <w:szCs w:val="20"/>
              </w:rPr>
              <w:t xml:space="preserve"> *</w:t>
            </w:r>
          </w:p>
        </w:tc>
      </w:tr>
      <w:tr w:rsidR="00B6131E" w:rsidRPr="00DF4509" w14:paraId="69A8211F"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353EE38A" w14:textId="77777777" w:rsidR="00B6131E" w:rsidRPr="00D80B34" w:rsidRDefault="00B6131E" w:rsidP="00D158B8">
            <w:pPr>
              <w:spacing w:after="0" w:line="240" w:lineRule="auto"/>
              <w:rPr>
                <w:rFonts w:cs="Calibri"/>
                <w:sz w:val="20"/>
                <w:szCs w:val="20"/>
              </w:rPr>
            </w:pPr>
            <w:r w:rsidRPr="00D80B34">
              <w:rPr>
                <w:rFonts w:cs="Calibri"/>
                <w:sz w:val="20"/>
                <w:szCs w:val="20"/>
              </w:rPr>
              <w:t>WWTP050303E</w:t>
            </w:r>
          </w:p>
        </w:tc>
        <w:tc>
          <w:tcPr>
            <w:tcW w:w="909" w:type="pct"/>
            <w:noWrap/>
            <w:hideMark/>
          </w:tcPr>
          <w:p w14:paraId="48AC0378"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Lushnje</w:t>
            </w:r>
          </w:p>
        </w:tc>
        <w:tc>
          <w:tcPr>
            <w:tcW w:w="834" w:type="pct"/>
            <w:noWrap/>
            <w:hideMark/>
          </w:tcPr>
          <w:p w14:paraId="0A0DE05F" w14:textId="77777777" w:rsidR="00B6131E" w:rsidRPr="001126FD" w:rsidRDefault="00B6131E" w:rsidP="001D5510">
            <w:pPr>
              <w:spacing w:after="0" w:line="240" w:lineRule="auto"/>
              <w:ind w:right="318"/>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39,000</w:t>
            </w:r>
          </w:p>
        </w:tc>
        <w:tc>
          <w:tcPr>
            <w:tcW w:w="1061" w:type="pct"/>
            <w:noWrap/>
            <w:hideMark/>
          </w:tcPr>
          <w:p w14:paraId="516564D1" w14:textId="77777777" w:rsidR="00B6131E" w:rsidRPr="001126FD"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59,000</w:t>
            </w:r>
          </w:p>
        </w:tc>
        <w:tc>
          <w:tcPr>
            <w:tcW w:w="1061" w:type="pct"/>
            <w:noWrap/>
          </w:tcPr>
          <w:p w14:paraId="39D98AA1" w14:textId="77777777" w:rsidR="00B6131E" w:rsidRPr="001126FD" w:rsidRDefault="00B6131E" w:rsidP="001D5510">
            <w:pPr>
              <w:spacing w:after="0" w:line="240" w:lineRule="auto"/>
              <w:ind w:firstLine="179"/>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 xml:space="preserve">Secondary </w:t>
            </w:r>
            <w:r>
              <w:rPr>
                <w:rFonts w:cs="Calibri"/>
                <w:color w:val="000000"/>
                <w:sz w:val="20"/>
                <w:szCs w:val="20"/>
              </w:rPr>
              <w:t>*</w:t>
            </w:r>
          </w:p>
        </w:tc>
      </w:tr>
      <w:tr w:rsidR="00B6131E" w:rsidRPr="00DF4509" w14:paraId="0462668A"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720B8BE8" w14:textId="77777777" w:rsidR="00B6131E" w:rsidRPr="00D80B34" w:rsidRDefault="00B6131E" w:rsidP="00D158B8">
            <w:pPr>
              <w:spacing w:after="0" w:line="240" w:lineRule="auto"/>
              <w:rPr>
                <w:rFonts w:cs="Calibri"/>
                <w:sz w:val="20"/>
                <w:szCs w:val="20"/>
              </w:rPr>
            </w:pPr>
            <w:r w:rsidRPr="00D80B34">
              <w:rPr>
                <w:rFonts w:cs="Calibri"/>
                <w:sz w:val="20"/>
                <w:szCs w:val="20"/>
              </w:rPr>
              <w:t>WWTP060201E</w:t>
            </w:r>
          </w:p>
        </w:tc>
        <w:tc>
          <w:tcPr>
            <w:tcW w:w="909" w:type="pct"/>
            <w:noWrap/>
            <w:hideMark/>
          </w:tcPr>
          <w:p w14:paraId="400347D4"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Gjirokaster</w:t>
            </w:r>
          </w:p>
        </w:tc>
        <w:tc>
          <w:tcPr>
            <w:tcW w:w="834" w:type="pct"/>
            <w:noWrap/>
            <w:hideMark/>
          </w:tcPr>
          <w:p w14:paraId="58E7764B" w14:textId="77777777" w:rsidR="00B6131E" w:rsidRPr="001126FD" w:rsidRDefault="00B6131E" w:rsidP="001D5510">
            <w:pPr>
              <w:spacing w:after="0" w:line="240" w:lineRule="auto"/>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34,000</w:t>
            </w:r>
          </w:p>
        </w:tc>
        <w:tc>
          <w:tcPr>
            <w:tcW w:w="1061" w:type="pct"/>
            <w:noWrap/>
            <w:hideMark/>
          </w:tcPr>
          <w:p w14:paraId="42B1F2C3" w14:textId="77777777" w:rsidR="00B6131E" w:rsidRPr="001126FD"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1061" w:type="pct"/>
            <w:noWrap/>
          </w:tcPr>
          <w:p w14:paraId="3FBB02AC" w14:textId="77777777" w:rsidR="00B6131E" w:rsidRPr="001126FD"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 xml:space="preserve">Secondary </w:t>
            </w:r>
            <w:r>
              <w:rPr>
                <w:rFonts w:cs="Calibri"/>
                <w:color w:val="000000"/>
                <w:sz w:val="20"/>
                <w:szCs w:val="20"/>
              </w:rPr>
              <w:t>*</w:t>
            </w:r>
          </w:p>
        </w:tc>
      </w:tr>
      <w:tr w:rsidR="00B6131E" w:rsidRPr="00DF4509" w14:paraId="7226A386"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4E047EBE" w14:textId="77777777" w:rsidR="00B6131E" w:rsidRPr="00D80B34" w:rsidRDefault="00B6131E" w:rsidP="00D158B8">
            <w:pPr>
              <w:spacing w:after="0" w:line="240" w:lineRule="auto"/>
              <w:rPr>
                <w:rFonts w:cs="Calibri"/>
                <w:sz w:val="20"/>
                <w:szCs w:val="20"/>
              </w:rPr>
            </w:pPr>
            <w:r w:rsidRPr="00D80B34">
              <w:rPr>
                <w:rFonts w:cs="Calibri"/>
                <w:sz w:val="20"/>
                <w:szCs w:val="20"/>
              </w:rPr>
              <w:t>WWTP100401E(A)</w:t>
            </w:r>
          </w:p>
        </w:tc>
        <w:tc>
          <w:tcPr>
            <w:tcW w:w="909" w:type="pct"/>
            <w:noWrap/>
            <w:hideMark/>
          </w:tcPr>
          <w:p w14:paraId="1D7F2B39" w14:textId="77777777" w:rsidR="00B6131E" w:rsidRPr="001126FD"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Shkodra</w:t>
            </w:r>
          </w:p>
        </w:tc>
        <w:tc>
          <w:tcPr>
            <w:tcW w:w="834" w:type="pct"/>
            <w:noWrap/>
            <w:hideMark/>
          </w:tcPr>
          <w:p w14:paraId="32A9E846" w14:textId="77777777" w:rsidR="00B6131E" w:rsidRPr="001126FD" w:rsidRDefault="00B6131E" w:rsidP="001D5510">
            <w:pPr>
              <w:spacing w:after="0" w:line="240" w:lineRule="auto"/>
              <w:ind w:right="318"/>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36,000</w:t>
            </w:r>
          </w:p>
        </w:tc>
        <w:tc>
          <w:tcPr>
            <w:tcW w:w="1061" w:type="pct"/>
            <w:noWrap/>
            <w:hideMark/>
          </w:tcPr>
          <w:p w14:paraId="3B40929B" w14:textId="77777777" w:rsidR="00B6131E" w:rsidRPr="001126FD"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144,000</w:t>
            </w:r>
          </w:p>
        </w:tc>
        <w:tc>
          <w:tcPr>
            <w:tcW w:w="1061" w:type="pct"/>
            <w:noWrap/>
          </w:tcPr>
          <w:p w14:paraId="37452198" w14:textId="77777777" w:rsidR="00B6131E" w:rsidRPr="001126FD" w:rsidRDefault="00B6131E" w:rsidP="001D5510">
            <w:pPr>
              <w:spacing w:after="0" w:line="240" w:lineRule="auto"/>
              <w:ind w:firstLine="179"/>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 xml:space="preserve">Secondary </w:t>
            </w:r>
            <w:r>
              <w:rPr>
                <w:rFonts w:cs="Calibri"/>
                <w:color w:val="000000"/>
                <w:sz w:val="20"/>
                <w:szCs w:val="20"/>
              </w:rPr>
              <w:t>*</w:t>
            </w:r>
          </w:p>
        </w:tc>
      </w:tr>
      <w:tr w:rsidR="00B6131E" w:rsidRPr="00DF4509" w14:paraId="635B4A5A"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pct"/>
            <w:noWrap/>
            <w:hideMark/>
          </w:tcPr>
          <w:p w14:paraId="4F5C4DAE" w14:textId="77777777" w:rsidR="00B6131E" w:rsidRPr="00D80B34" w:rsidRDefault="00B6131E" w:rsidP="00D158B8">
            <w:pPr>
              <w:spacing w:after="0" w:line="240" w:lineRule="auto"/>
              <w:rPr>
                <w:rFonts w:cs="Calibri"/>
                <w:sz w:val="20"/>
                <w:szCs w:val="20"/>
              </w:rPr>
            </w:pPr>
            <w:r w:rsidRPr="00D80B34">
              <w:rPr>
                <w:rFonts w:cs="Calibri"/>
                <w:sz w:val="20"/>
                <w:szCs w:val="20"/>
              </w:rPr>
              <w:t>WWTP110401E(B)</w:t>
            </w:r>
          </w:p>
        </w:tc>
        <w:tc>
          <w:tcPr>
            <w:tcW w:w="909" w:type="pct"/>
            <w:noWrap/>
            <w:hideMark/>
          </w:tcPr>
          <w:p w14:paraId="231CEBBF" w14:textId="77777777" w:rsidR="00B6131E" w:rsidRPr="001126FD"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Kamzha</w:t>
            </w:r>
          </w:p>
        </w:tc>
        <w:tc>
          <w:tcPr>
            <w:tcW w:w="834" w:type="pct"/>
            <w:noWrap/>
            <w:hideMark/>
          </w:tcPr>
          <w:p w14:paraId="278CC891" w14:textId="77777777" w:rsidR="00B6131E" w:rsidRPr="001126FD" w:rsidRDefault="00B6131E" w:rsidP="001D5510">
            <w:pPr>
              <w:spacing w:after="0" w:line="240" w:lineRule="auto"/>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96,991</w:t>
            </w:r>
          </w:p>
        </w:tc>
        <w:tc>
          <w:tcPr>
            <w:tcW w:w="1061" w:type="pct"/>
            <w:noWrap/>
            <w:hideMark/>
          </w:tcPr>
          <w:p w14:paraId="5EF735C5" w14:textId="77777777" w:rsidR="00B6131E" w:rsidRPr="001126FD"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164,455 and 247,745</w:t>
            </w:r>
          </w:p>
        </w:tc>
        <w:tc>
          <w:tcPr>
            <w:tcW w:w="1061" w:type="pct"/>
            <w:noWrap/>
          </w:tcPr>
          <w:p w14:paraId="4CD6B144" w14:textId="77777777" w:rsidR="00B6131E" w:rsidRPr="001126FD"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Tertiary</w:t>
            </w:r>
          </w:p>
        </w:tc>
      </w:tr>
      <w:tr w:rsidR="00B6131E" w:rsidRPr="00DF4509" w14:paraId="37D269A3"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1135" w:type="pct"/>
            <w:noWrap/>
          </w:tcPr>
          <w:p w14:paraId="404057EE" w14:textId="77777777" w:rsidR="00B6131E" w:rsidRPr="00D80B34" w:rsidRDefault="00B6131E" w:rsidP="00D158B8">
            <w:pPr>
              <w:spacing w:after="0" w:line="240" w:lineRule="auto"/>
              <w:rPr>
                <w:rFonts w:cs="Calibri"/>
                <w:sz w:val="20"/>
                <w:szCs w:val="20"/>
              </w:rPr>
            </w:pPr>
            <w:r w:rsidRPr="00D80B34">
              <w:rPr>
                <w:rFonts w:cs="Calibri"/>
                <w:sz w:val="20"/>
                <w:szCs w:val="20"/>
              </w:rPr>
              <w:t>WWTP120302E</w:t>
            </w:r>
          </w:p>
        </w:tc>
        <w:tc>
          <w:tcPr>
            <w:tcW w:w="909" w:type="pct"/>
            <w:noWrap/>
          </w:tcPr>
          <w:p w14:paraId="7F7A1B40" w14:textId="77777777" w:rsidR="00B6131E" w:rsidRPr="00DF4509"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Gjileke</w:t>
            </w:r>
          </w:p>
        </w:tc>
        <w:tc>
          <w:tcPr>
            <w:tcW w:w="834" w:type="pct"/>
            <w:noWrap/>
          </w:tcPr>
          <w:p w14:paraId="0A7465A2" w14:textId="77777777" w:rsidR="00B6131E" w:rsidRPr="00DF4509" w:rsidRDefault="00B6131E" w:rsidP="001D5510">
            <w:pPr>
              <w:spacing w:after="0" w:line="240" w:lineRule="auto"/>
              <w:ind w:right="318"/>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13,900</w:t>
            </w:r>
          </w:p>
        </w:tc>
        <w:tc>
          <w:tcPr>
            <w:tcW w:w="1061" w:type="pct"/>
            <w:noWrap/>
          </w:tcPr>
          <w:p w14:paraId="2E6BA33D" w14:textId="77777777" w:rsidR="00B6131E" w:rsidRPr="00DF4509"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c>
          <w:tcPr>
            <w:tcW w:w="1061" w:type="pct"/>
            <w:noWrap/>
          </w:tcPr>
          <w:p w14:paraId="72621527" w14:textId="77777777" w:rsidR="00B6131E" w:rsidRPr="00DF4509" w:rsidRDefault="00B6131E" w:rsidP="001D5510">
            <w:pPr>
              <w:spacing w:after="0" w:line="240" w:lineRule="auto"/>
              <w:ind w:firstLine="179"/>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Secondary</w:t>
            </w:r>
          </w:p>
        </w:tc>
      </w:tr>
      <w:tr w:rsidR="00B6131E" w:rsidRPr="00DF4509" w14:paraId="3772F12E"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35" w:type="pct"/>
            <w:noWrap/>
          </w:tcPr>
          <w:p w14:paraId="1E2B5E6B" w14:textId="77777777" w:rsidR="00B6131E" w:rsidRPr="00D80B34" w:rsidRDefault="00B6131E" w:rsidP="00D158B8">
            <w:pPr>
              <w:spacing w:after="0" w:line="240" w:lineRule="auto"/>
              <w:rPr>
                <w:rFonts w:cs="Calibri"/>
                <w:sz w:val="20"/>
                <w:szCs w:val="20"/>
              </w:rPr>
            </w:pPr>
            <w:r w:rsidRPr="00D80B34">
              <w:rPr>
                <w:rFonts w:cs="Calibri"/>
                <w:sz w:val="20"/>
                <w:szCs w:val="20"/>
              </w:rPr>
              <w:t>WWTP120303E</w:t>
            </w:r>
          </w:p>
        </w:tc>
        <w:tc>
          <w:tcPr>
            <w:tcW w:w="909" w:type="pct"/>
            <w:noWrap/>
          </w:tcPr>
          <w:p w14:paraId="00D1FE4D" w14:textId="77777777" w:rsidR="00B6131E" w:rsidRPr="00DF4509"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Jale</w:t>
            </w:r>
          </w:p>
        </w:tc>
        <w:tc>
          <w:tcPr>
            <w:tcW w:w="834" w:type="pct"/>
            <w:noWrap/>
          </w:tcPr>
          <w:p w14:paraId="131571C5" w14:textId="77777777" w:rsidR="00B6131E" w:rsidRPr="00DF4509" w:rsidRDefault="00B6131E" w:rsidP="001D5510">
            <w:pPr>
              <w:spacing w:after="0" w:line="240" w:lineRule="auto"/>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6,100</w:t>
            </w:r>
          </w:p>
        </w:tc>
        <w:tc>
          <w:tcPr>
            <w:tcW w:w="1061" w:type="pct"/>
            <w:noWrap/>
          </w:tcPr>
          <w:p w14:paraId="38BA42F9" w14:textId="77777777" w:rsidR="00B6131E" w:rsidRPr="00DF4509"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1061" w:type="pct"/>
            <w:noWrap/>
          </w:tcPr>
          <w:p w14:paraId="5CA81678" w14:textId="77777777" w:rsidR="00B6131E" w:rsidRPr="00DF4509"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Secondary</w:t>
            </w:r>
          </w:p>
        </w:tc>
      </w:tr>
      <w:tr w:rsidR="00B6131E" w:rsidRPr="00DF4509" w14:paraId="0DACDB7C"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1135" w:type="pct"/>
            <w:noWrap/>
          </w:tcPr>
          <w:p w14:paraId="4F9B47A7" w14:textId="77777777" w:rsidR="00B6131E" w:rsidRPr="00D80B34" w:rsidRDefault="00B6131E" w:rsidP="00D158B8">
            <w:pPr>
              <w:spacing w:after="0" w:line="240" w:lineRule="auto"/>
              <w:rPr>
                <w:rFonts w:cs="Calibri"/>
                <w:sz w:val="20"/>
                <w:szCs w:val="20"/>
              </w:rPr>
            </w:pPr>
            <w:r w:rsidRPr="00D80B34">
              <w:rPr>
                <w:rFonts w:cs="Calibri"/>
                <w:sz w:val="20"/>
                <w:szCs w:val="20"/>
              </w:rPr>
              <w:t>WWTP120304E</w:t>
            </w:r>
          </w:p>
        </w:tc>
        <w:tc>
          <w:tcPr>
            <w:tcW w:w="909" w:type="pct"/>
            <w:noWrap/>
          </w:tcPr>
          <w:p w14:paraId="1318B89F" w14:textId="77777777" w:rsidR="00B6131E" w:rsidRPr="00DF4509"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Himare</w:t>
            </w:r>
          </w:p>
        </w:tc>
        <w:tc>
          <w:tcPr>
            <w:tcW w:w="834" w:type="pct"/>
            <w:noWrap/>
          </w:tcPr>
          <w:p w14:paraId="366F7544" w14:textId="77777777" w:rsidR="00B6131E" w:rsidRPr="00DF4509" w:rsidRDefault="00B6131E" w:rsidP="001D5510">
            <w:pPr>
              <w:spacing w:after="0" w:line="240" w:lineRule="auto"/>
              <w:ind w:right="318"/>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16,000</w:t>
            </w:r>
          </w:p>
        </w:tc>
        <w:tc>
          <w:tcPr>
            <w:tcW w:w="1061" w:type="pct"/>
            <w:noWrap/>
          </w:tcPr>
          <w:p w14:paraId="6CF292CF" w14:textId="77777777" w:rsidR="00B6131E" w:rsidRPr="00DF4509" w:rsidRDefault="00B6131E" w:rsidP="00D158B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24,000</w:t>
            </w:r>
          </w:p>
        </w:tc>
        <w:tc>
          <w:tcPr>
            <w:tcW w:w="1061" w:type="pct"/>
            <w:noWrap/>
          </w:tcPr>
          <w:p w14:paraId="30F6F8A0" w14:textId="77777777" w:rsidR="00B6131E" w:rsidRPr="00DF4509" w:rsidRDefault="00B6131E" w:rsidP="001D5510">
            <w:pPr>
              <w:spacing w:after="0" w:line="240" w:lineRule="auto"/>
              <w:ind w:firstLine="179"/>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F4509">
              <w:rPr>
                <w:rFonts w:cs="Calibri"/>
                <w:color w:val="000000"/>
                <w:sz w:val="20"/>
                <w:szCs w:val="20"/>
              </w:rPr>
              <w:t>Secondary</w:t>
            </w:r>
          </w:p>
        </w:tc>
      </w:tr>
      <w:tr w:rsidR="00B6131E" w:rsidRPr="00DF4509" w14:paraId="26EF8142" w14:textId="77777777" w:rsidTr="00D158B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135" w:type="pct"/>
            <w:noWrap/>
          </w:tcPr>
          <w:p w14:paraId="3B6CD0DB" w14:textId="77777777" w:rsidR="00B6131E" w:rsidRPr="00D80B34" w:rsidRDefault="00B6131E" w:rsidP="00D158B8">
            <w:pPr>
              <w:spacing w:after="0" w:line="240" w:lineRule="auto"/>
              <w:rPr>
                <w:rFonts w:cs="Calibri"/>
                <w:sz w:val="20"/>
                <w:szCs w:val="20"/>
              </w:rPr>
            </w:pPr>
            <w:r w:rsidRPr="00D80B34">
              <w:rPr>
                <w:rFonts w:cs="Calibri"/>
                <w:sz w:val="20"/>
                <w:szCs w:val="20"/>
              </w:rPr>
              <w:t>WWTP120305E</w:t>
            </w:r>
          </w:p>
        </w:tc>
        <w:tc>
          <w:tcPr>
            <w:tcW w:w="909" w:type="pct"/>
            <w:noWrap/>
          </w:tcPr>
          <w:p w14:paraId="58952CDC" w14:textId="77777777" w:rsidR="00B6131E" w:rsidRPr="00DF4509"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Qeparo Fushe</w:t>
            </w:r>
          </w:p>
        </w:tc>
        <w:tc>
          <w:tcPr>
            <w:tcW w:w="834" w:type="pct"/>
            <w:noWrap/>
          </w:tcPr>
          <w:p w14:paraId="6DE6E2D0" w14:textId="77777777" w:rsidR="00B6131E" w:rsidRPr="00DF4509" w:rsidRDefault="00B6131E" w:rsidP="001D5510">
            <w:pPr>
              <w:spacing w:after="0"/>
              <w:ind w:right="318"/>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6,000</w:t>
            </w:r>
          </w:p>
        </w:tc>
        <w:tc>
          <w:tcPr>
            <w:tcW w:w="1061" w:type="pct"/>
            <w:noWrap/>
          </w:tcPr>
          <w:p w14:paraId="4D983F2C" w14:textId="77777777" w:rsidR="00B6131E" w:rsidRPr="00DF4509" w:rsidRDefault="00B6131E" w:rsidP="00D158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1061" w:type="pct"/>
            <w:noWrap/>
          </w:tcPr>
          <w:p w14:paraId="64BC4D54" w14:textId="77777777" w:rsidR="00B6131E" w:rsidRPr="00DF4509" w:rsidRDefault="00B6131E" w:rsidP="001D5510">
            <w:pPr>
              <w:spacing w:after="0" w:line="240" w:lineRule="auto"/>
              <w:ind w:firstLine="179"/>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F4509">
              <w:rPr>
                <w:rFonts w:cs="Calibri"/>
                <w:color w:val="000000"/>
                <w:sz w:val="20"/>
                <w:szCs w:val="20"/>
              </w:rPr>
              <w:t>Secondary</w:t>
            </w:r>
          </w:p>
        </w:tc>
      </w:tr>
      <w:tr w:rsidR="00B6131E" w:rsidRPr="00FF49DD" w14:paraId="74396771" w14:textId="77777777" w:rsidTr="00D158B8">
        <w:trPr>
          <w:trHeight w:val="265"/>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noWrap/>
          </w:tcPr>
          <w:p w14:paraId="4D3E907A" w14:textId="77777777" w:rsidR="00B6131E" w:rsidRPr="00FF49DD" w:rsidRDefault="00B6131E" w:rsidP="00D158B8">
            <w:pPr>
              <w:spacing w:after="0" w:line="240" w:lineRule="auto"/>
              <w:rPr>
                <w:rFonts w:cs="Calibri"/>
                <w:b w:val="0"/>
                <w:bCs w:val="0"/>
                <w:i/>
                <w:iCs/>
                <w:color w:val="auto"/>
                <w:sz w:val="20"/>
                <w:szCs w:val="20"/>
              </w:rPr>
            </w:pPr>
            <w:r w:rsidRPr="00FF49DD">
              <w:rPr>
                <w:rFonts w:cs="Calibri"/>
                <w:b w:val="0"/>
                <w:bCs w:val="0"/>
                <w:i/>
                <w:iCs/>
                <w:color w:val="auto"/>
                <w:sz w:val="20"/>
                <w:szCs w:val="20"/>
              </w:rPr>
              <w:t xml:space="preserve">Source: see </w:t>
            </w:r>
            <w:r w:rsidRPr="00FF49DD">
              <w:rPr>
                <w:rFonts w:cs="Calibri"/>
                <w:i/>
                <w:iCs/>
                <w:sz w:val="20"/>
                <w:szCs w:val="20"/>
              </w:rPr>
              <w:fldChar w:fldCharType="begin"/>
            </w:r>
            <w:r w:rsidRPr="00FF49DD">
              <w:rPr>
                <w:rFonts w:cs="Calibri"/>
                <w:b w:val="0"/>
                <w:bCs w:val="0"/>
                <w:i/>
                <w:iCs/>
                <w:color w:val="auto"/>
                <w:sz w:val="20"/>
                <w:szCs w:val="20"/>
              </w:rPr>
              <w:instrText xml:space="preserve"> REF _Ref104666435 \h  \* MERGEFORMAT </w:instrText>
            </w:r>
            <w:r w:rsidRPr="00FF49DD">
              <w:rPr>
                <w:rFonts w:cs="Calibri"/>
                <w:i/>
                <w:iCs/>
                <w:sz w:val="20"/>
                <w:szCs w:val="20"/>
              </w:rPr>
            </w:r>
            <w:r w:rsidRPr="00FF49DD">
              <w:rPr>
                <w:rFonts w:cs="Calibri"/>
                <w:i/>
                <w:iCs/>
                <w:sz w:val="20"/>
                <w:szCs w:val="20"/>
              </w:rPr>
              <w:fldChar w:fldCharType="separate"/>
            </w:r>
            <w:r w:rsidRPr="00FF49DD">
              <w:rPr>
                <w:b w:val="0"/>
                <w:bCs w:val="0"/>
                <w:i/>
                <w:iCs/>
                <w:color w:val="auto"/>
                <w:sz w:val="20"/>
                <w:szCs w:val="20"/>
              </w:rPr>
              <w:t xml:space="preserve">Table </w:t>
            </w:r>
            <w:r w:rsidRPr="00FF49DD">
              <w:rPr>
                <w:b w:val="0"/>
                <w:bCs w:val="0"/>
                <w:i/>
                <w:iCs/>
                <w:noProof/>
                <w:color w:val="auto"/>
                <w:sz w:val="20"/>
                <w:szCs w:val="20"/>
              </w:rPr>
              <w:t>19</w:t>
            </w:r>
            <w:r w:rsidRPr="00FF49DD">
              <w:rPr>
                <w:rFonts w:cs="Calibri"/>
                <w:i/>
                <w:iCs/>
                <w:sz w:val="20"/>
                <w:szCs w:val="20"/>
              </w:rPr>
              <w:fldChar w:fldCharType="end"/>
            </w:r>
            <w:r w:rsidRPr="00FF49DD">
              <w:rPr>
                <w:rFonts w:cs="Calibri"/>
                <w:b w:val="0"/>
                <w:bCs w:val="0"/>
                <w:i/>
                <w:iCs/>
                <w:color w:val="auto"/>
                <w:sz w:val="20"/>
                <w:szCs w:val="20"/>
              </w:rPr>
              <w:t xml:space="preserve">; *) Upgrade to tertiary treatment during future extension </w:t>
            </w:r>
          </w:p>
        </w:tc>
      </w:tr>
    </w:tbl>
    <w:p w14:paraId="5942530F" w14:textId="77777777" w:rsidR="00B6131E" w:rsidRDefault="00B6131E" w:rsidP="00B6131E"/>
    <w:p w14:paraId="60794DC6" w14:textId="7C808CE2" w:rsidR="00B6131E" w:rsidRPr="008346ED" w:rsidRDefault="008309C2" w:rsidP="008309C2">
      <w:pPr>
        <w:pStyle w:val="berschrift4"/>
      </w:pPr>
      <w:bookmarkStart w:id="150" w:name="_Ref104666435"/>
      <w:bookmarkStart w:id="151" w:name="_Toc105343725"/>
      <w:bookmarkStart w:id="152" w:name="_Toc105739709"/>
      <w:bookmarkStart w:id="153" w:name="_Toc106268786"/>
      <w:r>
        <w:t xml:space="preserve">Table </w:t>
      </w:r>
      <w:r w:rsidR="00A55795">
        <w:fldChar w:fldCharType="begin"/>
      </w:r>
      <w:r w:rsidR="00A55795">
        <w:instrText xml:space="preserve"> SEQ Table \* ARABIC </w:instrText>
      </w:r>
      <w:r w:rsidR="00A55795">
        <w:fldChar w:fldCharType="separate"/>
      </w:r>
      <w:r>
        <w:rPr>
          <w:noProof/>
        </w:rPr>
        <w:t>23</w:t>
      </w:r>
      <w:r w:rsidR="00A55795">
        <w:rPr>
          <w:noProof/>
        </w:rPr>
        <w:fldChar w:fldCharType="end"/>
      </w:r>
      <w:bookmarkEnd w:id="150"/>
      <w:r w:rsidR="00B6131E" w:rsidRPr="008346ED">
        <w:t>: WWTPs at Feasibility/design/procurement stage - Adopted technologies</w:t>
      </w:r>
      <w:bookmarkEnd w:id="151"/>
      <w:bookmarkEnd w:id="152"/>
      <w:bookmarkEnd w:id="153"/>
    </w:p>
    <w:tbl>
      <w:tblPr>
        <w:tblStyle w:val="Gitternetztabelle5dunkelAkzent11"/>
        <w:tblW w:w="5000" w:type="pct"/>
        <w:tblLayout w:type="fixed"/>
        <w:tblLook w:val="04A0" w:firstRow="1" w:lastRow="0" w:firstColumn="1" w:lastColumn="0" w:noHBand="0" w:noVBand="1"/>
      </w:tblPr>
      <w:tblGrid>
        <w:gridCol w:w="1842"/>
        <w:gridCol w:w="1271"/>
        <w:gridCol w:w="1559"/>
        <w:gridCol w:w="2692"/>
        <w:gridCol w:w="1984"/>
      </w:tblGrid>
      <w:tr w:rsidR="00B6131E" w:rsidRPr="009624AA" w14:paraId="74C49F60" w14:textId="77777777" w:rsidTr="001D551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85" w:type="pct"/>
          </w:tcPr>
          <w:p w14:paraId="28A99147" w14:textId="77777777" w:rsidR="00B6131E" w:rsidRPr="00D80B34" w:rsidRDefault="00B6131E" w:rsidP="00D158B8">
            <w:pPr>
              <w:spacing w:after="0" w:line="240" w:lineRule="auto"/>
              <w:rPr>
                <w:rFonts w:cs="Calibri"/>
                <w:b w:val="0"/>
                <w:bCs w:val="0"/>
                <w:sz w:val="20"/>
                <w:szCs w:val="20"/>
              </w:rPr>
            </w:pPr>
            <w:r w:rsidRPr="00D80B34">
              <w:rPr>
                <w:rFonts w:cs="Calibri"/>
                <w:sz w:val="20"/>
                <w:szCs w:val="20"/>
              </w:rPr>
              <w:t>WWTP Code</w:t>
            </w:r>
          </w:p>
        </w:tc>
        <w:tc>
          <w:tcPr>
            <w:tcW w:w="680" w:type="pct"/>
          </w:tcPr>
          <w:p w14:paraId="0C371D4C" w14:textId="77777777" w:rsidR="00B6131E" w:rsidRPr="00D80B34" w:rsidRDefault="00B6131E" w:rsidP="00D158B8">
            <w:pPr>
              <w:spacing w:after="0" w:line="240" w:lineRule="auto"/>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WWTP</w:t>
            </w:r>
          </w:p>
        </w:tc>
        <w:tc>
          <w:tcPr>
            <w:tcW w:w="834" w:type="pct"/>
            <w:noWrap/>
            <w:hideMark/>
          </w:tcPr>
          <w:p w14:paraId="396BB18B" w14:textId="77777777" w:rsidR="00B6131E" w:rsidRPr="00D80B34" w:rsidRDefault="00B6131E" w:rsidP="00D158B8">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Technology (wastewater)</w:t>
            </w:r>
          </w:p>
        </w:tc>
        <w:tc>
          <w:tcPr>
            <w:tcW w:w="1440" w:type="pct"/>
            <w:noWrap/>
            <w:hideMark/>
          </w:tcPr>
          <w:p w14:paraId="7386FF87" w14:textId="77777777" w:rsidR="00B6131E" w:rsidRPr="00D80B34" w:rsidRDefault="00B6131E" w:rsidP="00D158B8">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Technology</w:t>
            </w:r>
          </w:p>
          <w:p w14:paraId="1D05DCAD" w14:textId="77777777" w:rsidR="00B6131E" w:rsidRPr="00D80B34" w:rsidRDefault="00B6131E" w:rsidP="00D158B8">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(sludge)</w:t>
            </w:r>
          </w:p>
        </w:tc>
        <w:tc>
          <w:tcPr>
            <w:tcW w:w="1061" w:type="pct"/>
            <w:noWrap/>
            <w:hideMark/>
          </w:tcPr>
          <w:p w14:paraId="04EF8B6E" w14:textId="77777777" w:rsidR="00B6131E" w:rsidRPr="00D80B34" w:rsidRDefault="00B6131E" w:rsidP="00D158B8">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sz w:val="20"/>
                <w:szCs w:val="20"/>
              </w:rPr>
            </w:pPr>
            <w:r w:rsidRPr="00D80B34">
              <w:rPr>
                <w:rFonts w:cs="Calibri"/>
                <w:sz w:val="20"/>
                <w:szCs w:val="20"/>
              </w:rPr>
              <w:t>Source of information</w:t>
            </w:r>
          </w:p>
        </w:tc>
      </w:tr>
      <w:tr w:rsidR="00B6131E" w:rsidRPr="009624AA" w14:paraId="24490982"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36230A5B" w14:textId="77777777" w:rsidR="00B6131E" w:rsidRPr="00D80B34" w:rsidRDefault="00B6131E" w:rsidP="00D158B8">
            <w:pPr>
              <w:spacing w:after="0" w:line="240" w:lineRule="auto"/>
              <w:rPr>
                <w:rFonts w:cs="Calibri"/>
                <w:sz w:val="20"/>
                <w:szCs w:val="20"/>
              </w:rPr>
            </w:pPr>
            <w:bookmarkStart w:id="154" w:name="_Hlk105059510"/>
            <w:r w:rsidRPr="00D80B34">
              <w:rPr>
                <w:rFonts w:cs="Calibri"/>
                <w:sz w:val="20"/>
                <w:szCs w:val="20"/>
              </w:rPr>
              <w:t>WWTP010101E</w:t>
            </w:r>
          </w:p>
        </w:tc>
        <w:tc>
          <w:tcPr>
            <w:tcW w:w="680" w:type="pct"/>
          </w:tcPr>
          <w:p w14:paraId="79510EDC"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Berat</w:t>
            </w:r>
          </w:p>
        </w:tc>
        <w:tc>
          <w:tcPr>
            <w:tcW w:w="834" w:type="pct"/>
            <w:noWrap/>
            <w:hideMark/>
          </w:tcPr>
          <w:p w14:paraId="35B40AE7"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hideMark/>
          </w:tcPr>
          <w:p w14:paraId="571318DB"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Centrifuges + Solar drying beds</w:t>
            </w:r>
          </w:p>
        </w:tc>
        <w:tc>
          <w:tcPr>
            <w:tcW w:w="1061" w:type="pct"/>
            <w:noWrap/>
            <w:hideMark/>
          </w:tcPr>
          <w:p w14:paraId="12AD7AB4"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(P2MBerlin, 2020)</w:t>
            </w:r>
          </w:p>
        </w:tc>
      </w:tr>
      <w:tr w:rsidR="00B6131E" w:rsidRPr="009624AA" w14:paraId="1CE0E1DC"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20FE89F5" w14:textId="77777777" w:rsidR="00B6131E" w:rsidRPr="00D80B34" w:rsidRDefault="00B6131E" w:rsidP="00D158B8">
            <w:pPr>
              <w:spacing w:after="0" w:line="240" w:lineRule="auto"/>
              <w:rPr>
                <w:rFonts w:cs="Calibri"/>
                <w:sz w:val="20"/>
                <w:szCs w:val="20"/>
              </w:rPr>
            </w:pPr>
            <w:r w:rsidRPr="00D80B34">
              <w:rPr>
                <w:rFonts w:cs="Calibri"/>
                <w:sz w:val="20"/>
                <w:szCs w:val="20"/>
              </w:rPr>
              <w:t>WWTP010202E</w:t>
            </w:r>
          </w:p>
        </w:tc>
        <w:tc>
          <w:tcPr>
            <w:tcW w:w="680" w:type="pct"/>
          </w:tcPr>
          <w:p w14:paraId="5FFF4BA7" w14:textId="77777777" w:rsidR="00B6131E" w:rsidRPr="0080166E"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Kucove</w:t>
            </w:r>
          </w:p>
        </w:tc>
        <w:tc>
          <w:tcPr>
            <w:tcW w:w="834" w:type="pct"/>
            <w:noWrap/>
            <w:hideMark/>
          </w:tcPr>
          <w:p w14:paraId="600622BA"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hideMark/>
          </w:tcPr>
          <w:p w14:paraId="666F2A56"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Centrifuges + Solar drying beds</w:t>
            </w:r>
          </w:p>
        </w:tc>
        <w:tc>
          <w:tcPr>
            <w:tcW w:w="1061" w:type="pct"/>
            <w:noWrap/>
            <w:hideMark/>
          </w:tcPr>
          <w:p w14:paraId="51B80D3E" w14:textId="77777777" w:rsidR="00B6131E" w:rsidRPr="00621E29"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21E29">
              <w:rPr>
                <w:rFonts w:cs="Calibri"/>
                <w:color w:val="000000"/>
                <w:sz w:val="20"/>
                <w:szCs w:val="20"/>
              </w:rPr>
              <w:t>Feasibility Study (P2MBerlin, 2020)</w:t>
            </w:r>
          </w:p>
        </w:tc>
      </w:tr>
      <w:tr w:rsidR="00B6131E" w:rsidRPr="009624AA" w14:paraId="2B1E8FCD"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7A4582B2" w14:textId="77777777" w:rsidR="00B6131E" w:rsidRPr="00D80B34" w:rsidRDefault="00B6131E" w:rsidP="00D158B8">
            <w:pPr>
              <w:spacing w:after="0" w:line="240" w:lineRule="auto"/>
              <w:rPr>
                <w:rFonts w:cs="Calibri"/>
                <w:sz w:val="20"/>
                <w:szCs w:val="20"/>
              </w:rPr>
            </w:pPr>
            <w:r w:rsidRPr="00D80B34">
              <w:rPr>
                <w:rFonts w:cs="Calibri"/>
                <w:sz w:val="20"/>
                <w:szCs w:val="20"/>
              </w:rPr>
              <w:t>WWTP010401E</w:t>
            </w:r>
          </w:p>
        </w:tc>
        <w:tc>
          <w:tcPr>
            <w:tcW w:w="680" w:type="pct"/>
          </w:tcPr>
          <w:p w14:paraId="57B3D555"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Corovode</w:t>
            </w:r>
          </w:p>
        </w:tc>
        <w:tc>
          <w:tcPr>
            <w:tcW w:w="834" w:type="pct"/>
            <w:noWrap/>
            <w:hideMark/>
          </w:tcPr>
          <w:p w14:paraId="290C02A9"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w:t>
            </w:r>
          </w:p>
        </w:tc>
        <w:tc>
          <w:tcPr>
            <w:tcW w:w="1440" w:type="pct"/>
            <w:noWrap/>
            <w:hideMark/>
          </w:tcPr>
          <w:p w14:paraId="4CCECCA2"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1061" w:type="pct"/>
            <w:noWrap/>
            <w:hideMark/>
          </w:tcPr>
          <w:p w14:paraId="348D4861" w14:textId="77777777" w:rsidR="00B6131E" w:rsidRPr="00621E29"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21E29">
              <w:rPr>
                <w:rFonts w:cs="Calibri"/>
                <w:color w:val="000000"/>
                <w:sz w:val="20"/>
                <w:szCs w:val="20"/>
              </w:rPr>
              <w:t>NIPS Task 3 Report</w:t>
            </w:r>
          </w:p>
        </w:tc>
      </w:tr>
      <w:tr w:rsidR="00B6131E" w:rsidRPr="009624AA" w14:paraId="2E53E6AC"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4E7F67CA" w14:textId="77777777" w:rsidR="00B6131E" w:rsidRPr="00D80B34" w:rsidRDefault="00B6131E" w:rsidP="00D158B8">
            <w:pPr>
              <w:spacing w:after="0" w:line="240" w:lineRule="auto"/>
              <w:rPr>
                <w:rFonts w:cs="Calibri"/>
                <w:sz w:val="20"/>
                <w:szCs w:val="20"/>
              </w:rPr>
            </w:pPr>
            <w:r w:rsidRPr="00D80B34">
              <w:rPr>
                <w:rFonts w:cs="Calibri"/>
                <w:sz w:val="20"/>
                <w:szCs w:val="20"/>
              </w:rPr>
              <w:t>WWTP040301E</w:t>
            </w:r>
          </w:p>
        </w:tc>
        <w:tc>
          <w:tcPr>
            <w:tcW w:w="680" w:type="pct"/>
          </w:tcPr>
          <w:p w14:paraId="08BD92B1" w14:textId="77777777" w:rsidR="00B6131E" w:rsidRPr="0080166E"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Elbasan</w:t>
            </w:r>
          </w:p>
        </w:tc>
        <w:tc>
          <w:tcPr>
            <w:tcW w:w="834" w:type="pct"/>
            <w:noWrap/>
            <w:hideMark/>
          </w:tcPr>
          <w:p w14:paraId="6BB14FC3"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hideMark/>
          </w:tcPr>
          <w:p w14:paraId="0C4DE647"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Anaerobic Digestion (2nd phase), mechanical dewatering, Solar drying beds</w:t>
            </w:r>
          </w:p>
        </w:tc>
        <w:tc>
          <w:tcPr>
            <w:tcW w:w="1061" w:type="pct"/>
            <w:noWrap/>
            <w:hideMark/>
          </w:tcPr>
          <w:p w14:paraId="2387DDC7" w14:textId="77777777" w:rsidR="00B6131E" w:rsidRPr="00621E29"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21E29">
              <w:rPr>
                <w:rFonts w:cs="Calibri"/>
                <w:color w:val="000000"/>
                <w:sz w:val="20"/>
                <w:szCs w:val="20"/>
              </w:rPr>
              <w:t>Feasibility Study (Dahlem, 2020)</w:t>
            </w:r>
          </w:p>
        </w:tc>
      </w:tr>
      <w:tr w:rsidR="00B6131E" w:rsidRPr="009624AA" w14:paraId="113C7A80"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63C523FB" w14:textId="77777777" w:rsidR="00B6131E" w:rsidRPr="00D80B34" w:rsidRDefault="00B6131E" w:rsidP="00D158B8">
            <w:pPr>
              <w:spacing w:after="0" w:line="240" w:lineRule="auto"/>
              <w:rPr>
                <w:rFonts w:cs="Calibri"/>
                <w:sz w:val="20"/>
                <w:szCs w:val="20"/>
              </w:rPr>
            </w:pPr>
            <w:r w:rsidRPr="00D80B34">
              <w:rPr>
                <w:rFonts w:cs="Calibri"/>
                <w:sz w:val="20"/>
                <w:szCs w:val="20"/>
              </w:rPr>
              <w:t>WWTP040501E</w:t>
            </w:r>
          </w:p>
        </w:tc>
        <w:tc>
          <w:tcPr>
            <w:tcW w:w="680" w:type="pct"/>
          </w:tcPr>
          <w:p w14:paraId="1D0249AC"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Librazhd</w:t>
            </w:r>
          </w:p>
        </w:tc>
        <w:tc>
          <w:tcPr>
            <w:tcW w:w="834" w:type="pct"/>
            <w:noWrap/>
            <w:hideMark/>
          </w:tcPr>
          <w:p w14:paraId="7BD11E21"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Imhoff tank + trickling filters</w:t>
            </w:r>
          </w:p>
        </w:tc>
        <w:tc>
          <w:tcPr>
            <w:tcW w:w="1440" w:type="pct"/>
            <w:noWrap/>
            <w:hideMark/>
          </w:tcPr>
          <w:p w14:paraId="207DBF3E"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Drying beds</w:t>
            </w:r>
          </w:p>
        </w:tc>
        <w:tc>
          <w:tcPr>
            <w:tcW w:w="1061" w:type="pct"/>
            <w:noWrap/>
            <w:hideMark/>
          </w:tcPr>
          <w:p w14:paraId="131E6CB1"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w:t>
            </w:r>
            <w:r>
              <w:rPr>
                <w:rFonts w:cs="Calibri"/>
                <w:color w:val="000000"/>
                <w:sz w:val="20"/>
                <w:szCs w:val="20"/>
              </w:rPr>
              <w:t xml:space="preserve"> </w:t>
            </w:r>
            <w:r w:rsidRPr="0080166E">
              <w:rPr>
                <w:rFonts w:cs="Calibri"/>
                <w:color w:val="000000"/>
                <w:sz w:val="20"/>
                <w:szCs w:val="20"/>
              </w:rPr>
              <w:t xml:space="preserve">(P2MBerlin, </w:t>
            </w:r>
            <w:r>
              <w:rPr>
                <w:rFonts w:cs="Calibri"/>
                <w:color w:val="000000"/>
                <w:sz w:val="20"/>
                <w:szCs w:val="20"/>
              </w:rPr>
              <w:t>Rev. 1</w:t>
            </w:r>
            <w:r w:rsidRPr="0080166E">
              <w:rPr>
                <w:rFonts w:cs="Calibri"/>
                <w:color w:val="000000"/>
                <w:sz w:val="20"/>
                <w:szCs w:val="20"/>
              </w:rPr>
              <w:t>)</w:t>
            </w:r>
          </w:p>
        </w:tc>
      </w:tr>
      <w:tr w:rsidR="00B6131E" w:rsidRPr="009624AA" w14:paraId="08EA827D"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58343CD1" w14:textId="77777777" w:rsidR="00B6131E" w:rsidRPr="00D80B34" w:rsidRDefault="00B6131E" w:rsidP="00D158B8">
            <w:pPr>
              <w:spacing w:after="0" w:line="240" w:lineRule="auto"/>
              <w:rPr>
                <w:rFonts w:cs="Calibri"/>
                <w:sz w:val="20"/>
                <w:szCs w:val="20"/>
              </w:rPr>
            </w:pPr>
            <w:r w:rsidRPr="00D80B34">
              <w:rPr>
                <w:rFonts w:cs="Calibri"/>
                <w:sz w:val="20"/>
                <w:szCs w:val="20"/>
              </w:rPr>
              <w:t>WWTP040701E</w:t>
            </w:r>
          </w:p>
        </w:tc>
        <w:tc>
          <w:tcPr>
            <w:tcW w:w="680" w:type="pct"/>
          </w:tcPr>
          <w:p w14:paraId="670E003B" w14:textId="77777777" w:rsidR="00B6131E" w:rsidRPr="0080166E"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Prrenjas (Qytet)</w:t>
            </w:r>
          </w:p>
        </w:tc>
        <w:tc>
          <w:tcPr>
            <w:tcW w:w="834" w:type="pct"/>
            <w:noWrap/>
            <w:hideMark/>
          </w:tcPr>
          <w:p w14:paraId="1F2BBD43"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Imhoff tank + trickling filters</w:t>
            </w:r>
          </w:p>
        </w:tc>
        <w:tc>
          <w:tcPr>
            <w:tcW w:w="1440" w:type="pct"/>
            <w:noWrap/>
            <w:hideMark/>
          </w:tcPr>
          <w:p w14:paraId="6C088768"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Drying beds</w:t>
            </w:r>
          </w:p>
        </w:tc>
        <w:tc>
          <w:tcPr>
            <w:tcW w:w="1061" w:type="pct"/>
            <w:noWrap/>
            <w:hideMark/>
          </w:tcPr>
          <w:p w14:paraId="1E3F9958"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 xml:space="preserve">Feasibility Study (P2MBerlin, </w:t>
            </w:r>
            <w:r>
              <w:rPr>
                <w:rFonts w:cs="Calibri"/>
                <w:color w:val="000000"/>
                <w:sz w:val="20"/>
                <w:szCs w:val="20"/>
              </w:rPr>
              <w:t>Rev. 1</w:t>
            </w:r>
            <w:r w:rsidRPr="0080166E">
              <w:rPr>
                <w:rFonts w:cs="Calibri"/>
                <w:color w:val="000000"/>
                <w:sz w:val="20"/>
                <w:szCs w:val="20"/>
              </w:rPr>
              <w:t>)</w:t>
            </w:r>
          </w:p>
        </w:tc>
      </w:tr>
      <w:tr w:rsidR="00B6131E" w:rsidRPr="009624AA" w14:paraId="64AC0013"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279CADC2" w14:textId="77777777" w:rsidR="00B6131E" w:rsidRPr="00D80B34" w:rsidRDefault="00B6131E" w:rsidP="00D158B8">
            <w:pPr>
              <w:spacing w:after="0" w:line="240" w:lineRule="auto"/>
              <w:rPr>
                <w:rFonts w:cs="Calibri"/>
                <w:sz w:val="20"/>
                <w:szCs w:val="20"/>
              </w:rPr>
            </w:pPr>
            <w:r w:rsidRPr="00D80B34">
              <w:rPr>
                <w:rFonts w:cs="Calibri"/>
                <w:sz w:val="20"/>
                <w:szCs w:val="20"/>
              </w:rPr>
              <w:t>WWTP050201E</w:t>
            </w:r>
          </w:p>
        </w:tc>
        <w:tc>
          <w:tcPr>
            <w:tcW w:w="680" w:type="pct"/>
          </w:tcPr>
          <w:p w14:paraId="40C2B5BB"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Fier</w:t>
            </w:r>
          </w:p>
        </w:tc>
        <w:tc>
          <w:tcPr>
            <w:tcW w:w="834" w:type="pct"/>
            <w:noWrap/>
            <w:hideMark/>
          </w:tcPr>
          <w:p w14:paraId="08C2A100"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w:t>
            </w:r>
          </w:p>
        </w:tc>
        <w:tc>
          <w:tcPr>
            <w:tcW w:w="1440" w:type="pct"/>
            <w:noWrap/>
            <w:hideMark/>
          </w:tcPr>
          <w:p w14:paraId="2DA73D37"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Anaerobic digestion + Mechanical dewatering + Covered drying beds</w:t>
            </w:r>
          </w:p>
        </w:tc>
        <w:tc>
          <w:tcPr>
            <w:tcW w:w="1061" w:type="pct"/>
            <w:noWrap/>
            <w:hideMark/>
          </w:tcPr>
          <w:p w14:paraId="03E43403"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(Setec, 2020)</w:t>
            </w:r>
          </w:p>
        </w:tc>
      </w:tr>
      <w:tr w:rsidR="00B6131E" w:rsidRPr="009624AA" w14:paraId="0331CAC9"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358BC074" w14:textId="77777777" w:rsidR="00B6131E" w:rsidRPr="00D80B34" w:rsidRDefault="00B6131E" w:rsidP="00D158B8">
            <w:pPr>
              <w:spacing w:after="0" w:line="240" w:lineRule="auto"/>
              <w:rPr>
                <w:rFonts w:cs="Calibri"/>
                <w:sz w:val="20"/>
                <w:szCs w:val="20"/>
              </w:rPr>
            </w:pPr>
            <w:r w:rsidRPr="00D80B34">
              <w:rPr>
                <w:rFonts w:cs="Calibri"/>
                <w:sz w:val="20"/>
                <w:szCs w:val="20"/>
              </w:rPr>
              <w:t>WWTP050303E</w:t>
            </w:r>
          </w:p>
        </w:tc>
        <w:tc>
          <w:tcPr>
            <w:tcW w:w="680" w:type="pct"/>
          </w:tcPr>
          <w:p w14:paraId="4D62FD07" w14:textId="77777777" w:rsidR="00B6131E" w:rsidRPr="0080166E"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Lushnje</w:t>
            </w:r>
          </w:p>
        </w:tc>
        <w:tc>
          <w:tcPr>
            <w:tcW w:w="834" w:type="pct"/>
            <w:noWrap/>
            <w:hideMark/>
          </w:tcPr>
          <w:p w14:paraId="6991DC0B"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w:t>
            </w:r>
          </w:p>
        </w:tc>
        <w:tc>
          <w:tcPr>
            <w:tcW w:w="1440" w:type="pct"/>
            <w:noWrap/>
            <w:hideMark/>
          </w:tcPr>
          <w:p w14:paraId="1BB37E6B"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Anaerobic digestion + Mechanical dewatering + Covered drying beds</w:t>
            </w:r>
          </w:p>
        </w:tc>
        <w:tc>
          <w:tcPr>
            <w:tcW w:w="1061" w:type="pct"/>
            <w:noWrap/>
            <w:hideMark/>
          </w:tcPr>
          <w:p w14:paraId="5005A257"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(Setec, 2019)</w:t>
            </w:r>
          </w:p>
        </w:tc>
      </w:tr>
      <w:tr w:rsidR="00B6131E" w:rsidRPr="009624AA" w14:paraId="32C6F232"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283D3911" w14:textId="77777777" w:rsidR="00B6131E" w:rsidRPr="00D80B34" w:rsidRDefault="00B6131E" w:rsidP="00D158B8">
            <w:pPr>
              <w:spacing w:after="0" w:line="240" w:lineRule="auto"/>
              <w:rPr>
                <w:rFonts w:cs="Calibri"/>
                <w:sz w:val="20"/>
                <w:szCs w:val="20"/>
              </w:rPr>
            </w:pPr>
            <w:r w:rsidRPr="00D80B34">
              <w:rPr>
                <w:rFonts w:cs="Calibri"/>
                <w:sz w:val="20"/>
                <w:szCs w:val="20"/>
              </w:rPr>
              <w:t>WWTP060201E</w:t>
            </w:r>
          </w:p>
        </w:tc>
        <w:tc>
          <w:tcPr>
            <w:tcW w:w="680" w:type="pct"/>
          </w:tcPr>
          <w:p w14:paraId="4FC315EC"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Gjirokaster</w:t>
            </w:r>
          </w:p>
        </w:tc>
        <w:tc>
          <w:tcPr>
            <w:tcW w:w="834" w:type="pct"/>
            <w:hideMark/>
          </w:tcPr>
          <w:p w14:paraId="0A2CD9ED"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hideMark/>
          </w:tcPr>
          <w:p w14:paraId="75B10EBE"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Mechanical dewatering + Covered drying beds</w:t>
            </w:r>
          </w:p>
        </w:tc>
        <w:tc>
          <w:tcPr>
            <w:tcW w:w="1061" w:type="pct"/>
            <w:noWrap/>
            <w:hideMark/>
          </w:tcPr>
          <w:p w14:paraId="248F9153" w14:textId="77777777" w:rsidR="00B6131E" w:rsidRPr="00F23E23"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(Setec, 2019)</w:t>
            </w:r>
          </w:p>
        </w:tc>
      </w:tr>
      <w:tr w:rsidR="00B6131E" w:rsidRPr="009624AA" w14:paraId="3EB85D09"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1546483A" w14:textId="77777777" w:rsidR="00B6131E" w:rsidRPr="00D80B34" w:rsidRDefault="00B6131E" w:rsidP="00D158B8">
            <w:pPr>
              <w:spacing w:after="0" w:line="240" w:lineRule="auto"/>
              <w:rPr>
                <w:rFonts w:cs="Calibri"/>
                <w:sz w:val="20"/>
                <w:szCs w:val="20"/>
              </w:rPr>
            </w:pPr>
            <w:r w:rsidRPr="00D80B34">
              <w:rPr>
                <w:rFonts w:cs="Calibri"/>
                <w:sz w:val="20"/>
                <w:szCs w:val="20"/>
              </w:rPr>
              <w:t>WWTP100401E(A)</w:t>
            </w:r>
          </w:p>
        </w:tc>
        <w:tc>
          <w:tcPr>
            <w:tcW w:w="680" w:type="pct"/>
          </w:tcPr>
          <w:p w14:paraId="444D874D" w14:textId="77777777" w:rsidR="00B6131E" w:rsidRPr="0080166E"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Shkodra</w:t>
            </w:r>
          </w:p>
        </w:tc>
        <w:tc>
          <w:tcPr>
            <w:tcW w:w="834" w:type="pct"/>
            <w:noWrap/>
            <w:hideMark/>
          </w:tcPr>
          <w:p w14:paraId="6D4C7195"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(expansion stage filtration and UV disinfection)</w:t>
            </w:r>
          </w:p>
        </w:tc>
        <w:tc>
          <w:tcPr>
            <w:tcW w:w="1440" w:type="pct"/>
            <w:noWrap/>
            <w:hideMark/>
          </w:tcPr>
          <w:p w14:paraId="28AE4E73"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Mechanical dewatering + Anaerobic digestion (expansion stage)</w:t>
            </w:r>
          </w:p>
        </w:tc>
        <w:tc>
          <w:tcPr>
            <w:tcW w:w="1061" w:type="pct"/>
            <w:noWrap/>
            <w:hideMark/>
          </w:tcPr>
          <w:p w14:paraId="42046C37" w14:textId="77777777" w:rsidR="00B6131E" w:rsidRPr="00F23E23"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(SRP Schneider &amp; Partner lngenieur Consult GmbH, 2020)</w:t>
            </w:r>
          </w:p>
        </w:tc>
      </w:tr>
      <w:tr w:rsidR="00B6131E" w:rsidRPr="009624AA" w14:paraId="17002AC1"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41D6010E" w14:textId="77777777" w:rsidR="00B6131E" w:rsidRPr="00D80B34" w:rsidRDefault="00B6131E" w:rsidP="00D158B8">
            <w:pPr>
              <w:spacing w:after="0" w:line="240" w:lineRule="auto"/>
              <w:rPr>
                <w:rFonts w:cs="Calibri"/>
                <w:sz w:val="20"/>
                <w:szCs w:val="20"/>
              </w:rPr>
            </w:pPr>
            <w:r w:rsidRPr="00D80B34">
              <w:rPr>
                <w:rFonts w:cs="Calibri"/>
                <w:sz w:val="20"/>
                <w:szCs w:val="20"/>
              </w:rPr>
              <w:t>WWTP110401E(B)</w:t>
            </w:r>
          </w:p>
        </w:tc>
        <w:tc>
          <w:tcPr>
            <w:tcW w:w="680" w:type="pct"/>
          </w:tcPr>
          <w:p w14:paraId="49F3474F"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Kamzha</w:t>
            </w:r>
          </w:p>
        </w:tc>
        <w:tc>
          <w:tcPr>
            <w:tcW w:w="834" w:type="pct"/>
            <w:noWrap/>
          </w:tcPr>
          <w:p w14:paraId="150377A5"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w:t>
            </w:r>
          </w:p>
        </w:tc>
        <w:tc>
          <w:tcPr>
            <w:tcW w:w="1440" w:type="pct"/>
            <w:noWrap/>
          </w:tcPr>
          <w:p w14:paraId="4111B588"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Anaerobic Digestion (expansion stage) + Centrifuges + solar drying beds</w:t>
            </w:r>
          </w:p>
        </w:tc>
        <w:tc>
          <w:tcPr>
            <w:tcW w:w="1061" w:type="pct"/>
            <w:noWrap/>
          </w:tcPr>
          <w:p w14:paraId="5F6DEBE9"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(Dahlem, 2020)</w:t>
            </w:r>
          </w:p>
        </w:tc>
      </w:tr>
      <w:tr w:rsidR="00B6131E" w:rsidRPr="009624AA" w14:paraId="708CAEBD"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7C74F12C" w14:textId="77777777" w:rsidR="00B6131E" w:rsidRPr="00D80B34" w:rsidRDefault="00B6131E" w:rsidP="00D158B8">
            <w:pPr>
              <w:spacing w:after="0" w:line="240" w:lineRule="auto"/>
              <w:rPr>
                <w:rFonts w:cs="Calibri"/>
                <w:sz w:val="20"/>
                <w:szCs w:val="20"/>
              </w:rPr>
            </w:pPr>
            <w:r w:rsidRPr="00D80B34">
              <w:rPr>
                <w:rFonts w:cs="Calibri"/>
                <w:sz w:val="20"/>
                <w:szCs w:val="20"/>
              </w:rPr>
              <w:t>WWTP120302E</w:t>
            </w:r>
          </w:p>
        </w:tc>
        <w:tc>
          <w:tcPr>
            <w:tcW w:w="680" w:type="pct"/>
          </w:tcPr>
          <w:p w14:paraId="2D5514A1" w14:textId="77777777" w:rsidR="00B6131E" w:rsidRPr="0080166E"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Gjileke</w:t>
            </w:r>
          </w:p>
        </w:tc>
        <w:tc>
          <w:tcPr>
            <w:tcW w:w="834" w:type="pct"/>
            <w:noWrap/>
          </w:tcPr>
          <w:p w14:paraId="340530D7" w14:textId="77777777" w:rsidR="00B6131E" w:rsidRPr="0080166E"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tcPr>
          <w:p w14:paraId="462F8577" w14:textId="77777777" w:rsidR="00B6131E" w:rsidRPr="0080166E"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Dewatering + remote solar drying beds</w:t>
            </w:r>
          </w:p>
        </w:tc>
        <w:tc>
          <w:tcPr>
            <w:tcW w:w="1061" w:type="pct"/>
            <w:noWrap/>
          </w:tcPr>
          <w:p w14:paraId="28200C82" w14:textId="77777777" w:rsidR="00B6131E" w:rsidRPr="0080166E"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(CES, 2018)</w:t>
            </w:r>
          </w:p>
        </w:tc>
      </w:tr>
      <w:tr w:rsidR="00B6131E" w:rsidRPr="009624AA" w14:paraId="2260B57E"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60188EDB" w14:textId="77777777" w:rsidR="00B6131E" w:rsidRPr="00D80B34" w:rsidRDefault="00B6131E" w:rsidP="00D158B8">
            <w:pPr>
              <w:spacing w:after="0" w:line="240" w:lineRule="auto"/>
              <w:rPr>
                <w:rFonts w:cs="Calibri"/>
                <w:sz w:val="20"/>
                <w:szCs w:val="20"/>
              </w:rPr>
            </w:pPr>
            <w:r w:rsidRPr="00D80B34">
              <w:rPr>
                <w:rFonts w:cs="Calibri"/>
                <w:sz w:val="20"/>
                <w:szCs w:val="20"/>
              </w:rPr>
              <w:t>WWTP120303E</w:t>
            </w:r>
          </w:p>
        </w:tc>
        <w:tc>
          <w:tcPr>
            <w:tcW w:w="680" w:type="pct"/>
          </w:tcPr>
          <w:p w14:paraId="292D4DB0"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Jale</w:t>
            </w:r>
          </w:p>
        </w:tc>
        <w:tc>
          <w:tcPr>
            <w:tcW w:w="834" w:type="pct"/>
            <w:noWrap/>
          </w:tcPr>
          <w:p w14:paraId="4A0A2284"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tcPr>
          <w:p w14:paraId="01DB0A08"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Dewatering + remote solar drying beds</w:t>
            </w:r>
          </w:p>
        </w:tc>
        <w:tc>
          <w:tcPr>
            <w:tcW w:w="1061" w:type="pct"/>
            <w:noWrap/>
          </w:tcPr>
          <w:p w14:paraId="4B1C93D8"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(CES, 2018)</w:t>
            </w:r>
          </w:p>
        </w:tc>
      </w:tr>
      <w:tr w:rsidR="00B6131E" w:rsidRPr="009624AA" w14:paraId="635E30F5" w14:textId="77777777" w:rsidTr="00D158B8">
        <w:trPr>
          <w:trHeight w:val="288"/>
        </w:trPr>
        <w:tc>
          <w:tcPr>
            <w:cnfStyle w:val="001000000000" w:firstRow="0" w:lastRow="0" w:firstColumn="1" w:lastColumn="0" w:oddVBand="0" w:evenVBand="0" w:oddHBand="0" w:evenHBand="0" w:firstRowFirstColumn="0" w:firstRowLastColumn="0" w:lastRowFirstColumn="0" w:lastRowLastColumn="0"/>
            <w:tcW w:w="985" w:type="pct"/>
          </w:tcPr>
          <w:p w14:paraId="731F5C17" w14:textId="77777777" w:rsidR="00B6131E" w:rsidRPr="00D80B34" w:rsidRDefault="00B6131E" w:rsidP="00D158B8">
            <w:pPr>
              <w:spacing w:after="0" w:line="240" w:lineRule="auto"/>
              <w:rPr>
                <w:rFonts w:cs="Calibri"/>
                <w:sz w:val="20"/>
                <w:szCs w:val="20"/>
              </w:rPr>
            </w:pPr>
            <w:r w:rsidRPr="00D80B34">
              <w:rPr>
                <w:rFonts w:cs="Calibri"/>
                <w:sz w:val="20"/>
                <w:szCs w:val="20"/>
              </w:rPr>
              <w:t>WWTP120304E</w:t>
            </w:r>
          </w:p>
        </w:tc>
        <w:tc>
          <w:tcPr>
            <w:tcW w:w="680" w:type="pct"/>
          </w:tcPr>
          <w:p w14:paraId="151CDCD6" w14:textId="77777777" w:rsidR="00B6131E" w:rsidRPr="0080166E" w:rsidRDefault="00B6131E" w:rsidP="00D158B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Himare</w:t>
            </w:r>
          </w:p>
        </w:tc>
        <w:tc>
          <w:tcPr>
            <w:tcW w:w="834" w:type="pct"/>
            <w:noWrap/>
          </w:tcPr>
          <w:p w14:paraId="0F50C899" w14:textId="77777777" w:rsidR="00B6131E" w:rsidRPr="0080166E"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tcPr>
          <w:p w14:paraId="292C5AAB" w14:textId="77777777" w:rsidR="00B6131E" w:rsidRPr="0080166E"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Dewatering + remote solar drying beds</w:t>
            </w:r>
          </w:p>
        </w:tc>
        <w:tc>
          <w:tcPr>
            <w:tcW w:w="1061" w:type="pct"/>
            <w:noWrap/>
          </w:tcPr>
          <w:p w14:paraId="259F17BB" w14:textId="77777777" w:rsidR="00B6131E" w:rsidRPr="0080166E" w:rsidRDefault="00B6131E" w:rsidP="00D158B8">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(CES, 2018)</w:t>
            </w:r>
          </w:p>
        </w:tc>
      </w:tr>
      <w:tr w:rsidR="00B6131E" w:rsidRPr="009624AA" w14:paraId="45075159" w14:textId="77777777" w:rsidTr="00D158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5" w:type="pct"/>
          </w:tcPr>
          <w:p w14:paraId="2F89008B" w14:textId="77777777" w:rsidR="00B6131E" w:rsidRPr="00D80B34" w:rsidRDefault="00B6131E" w:rsidP="00D158B8">
            <w:pPr>
              <w:spacing w:after="0" w:line="240" w:lineRule="auto"/>
              <w:rPr>
                <w:rFonts w:cs="Calibri"/>
                <w:sz w:val="20"/>
                <w:szCs w:val="20"/>
              </w:rPr>
            </w:pPr>
            <w:r w:rsidRPr="00D80B34">
              <w:rPr>
                <w:rFonts w:cs="Calibri"/>
                <w:sz w:val="20"/>
                <w:szCs w:val="20"/>
              </w:rPr>
              <w:t>WWTP120305E</w:t>
            </w:r>
          </w:p>
        </w:tc>
        <w:tc>
          <w:tcPr>
            <w:tcW w:w="680" w:type="pct"/>
          </w:tcPr>
          <w:p w14:paraId="35E6B0A9" w14:textId="77777777" w:rsidR="00B6131E" w:rsidRPr="0080166E" w:rsidRDefault="00B6131E" w:rsidP="00D158B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Qeparo Fushe</w:t>
            </w:r>
          </w:p>
        </w:tc>
        <w:tc>
          <w:tcPr>
            <w:tcW w:w="834" w:type="pct"/>
            <w:noWrap/>
          </w:tcPr>
          <w:p w14:paraId="6E1406E7"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Activated sludge (EA)</w:t>
            </w:r>
          </w:p>
        </w:tc>
        <w:tc>
          <w:tcPr>
            <w:tcW w:w="1440" w:type="pct"/>
            <w:noWrap/>
          </w:tcPr>
          <w:p w14:paraId="1159BF03"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Dewatering + remote solar drying beds</w:t>
            </w:r>
          </w:p>
        </w:tc>
        <w:tc>
          <w:tcPr>
            <w:tcW w:w="1061" w:type="pct"/>
            <w:noWrap/>
          </w:tcPr>
          <w:p w14:paraId="3B018991" w14:textId="77777777" w:rsidR="00B6131E" w:rsidRPr="0080166E" w:rsidRDefault="00B6131E" w:rsidP="00D158B8">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80166E">
              <w:rPr>
                <w:rFonts w:cs="Calibri"/>
                <w:color w:val="000000"/>
                <w:sz w:val="20"/>
                <w:szCs w:val="20"/>
              </w:rPr>
              <w:t>Feasibility Study (CES, 2018)</w:t>
            </w:r>
          </w:p>
        </w:tc>
      </w:tr>
    </w:tbl>
    <w:bookmarkEnd w:id="154"/>
    <w:p w14:paraId="44C89CB9" w14:textId="29387DF2" w:rsidR="00B6131E" w:rsidRPr="001D5510" w:rsidRDefault="001D5510" w:rsidP="00B6131E">
      <w:pPr>
        <w:rPr>
          <w:sz w:val="20"/>
          <w:szCs w:val="20"/>
        </w:rPr>
      </w:pPr>
      <w:r w:rsidRPr="001D5510">
        <w:rPr>
          <w:sz w:val="20"/>
          <w:szCs w:val="20"/>
        </w:rPr>
        <w:t xml:space="preserve">Source: </w:t>
      </w:r>
      <w:r>
        <w:rPr>
          <w:sz w:val="20"/>
          <w:szCs w:val="20"/>
        </w:rPr>
        <w:t>Compiled by Consultant</w:t>
      </w:r>
    </w:p>
    <w:p w14:paraId="5F31336E" w14:textId="77777777" w:rsidR="00B6131E" w:rsidRPr="004E70B0" w:rsidRDefault="00B6131E" w:rsidP="00B6131E">
      <w:pPr>
        <w:pStyle w:val="NIPSHeading4"/>
        <w:rPr>
          <w:b w:val="0"/>
          <w:bCs w:val="0"/>
        </w:rPr>
      </w:pPr>
      <w:bookmarkStart w:id="155" w:name="_Toc105343717"/>
      <w:bookmarkStart w:id="156" w:name="_Toc105739643"/>
      <w:bookmarkStart w:id="157" w:name="_Toc106269665"/>
      <w:r w:rsidRPr="004E70B0">
        <w:rPr>
          <w:b w:val="0"/>
          <w:bCs w:val="0"/>
        </w:rPr>
        <w:t xml:space="preserve">Status of laboratories for wastewater </w:t>
      </w:r>
      <w:bookmarkEnd w:id="155"/>
      <w:r w:rsidRPr="004E70B0">
        <w:rPr>
          <w:b w:val="0"/>
          <w:bCs w:val="0"/>
        </w:rPr>
        <w:t>and sludge analysis</w:t>
      </w:r>
      <w:bookmarkEnd w:id="156"/>
      <w:bookmarkEnd w:id="157"/>
    </w:p>
    <w:p w14:paraId="7D8EF513" w14:textId="0A6D2FCD" w:rsidR="00B6131E" w:rsidRPr="0007613A" w:rsidRDefault="00B6131E" w:rsidP="00B6131E">
      <w:r w:rsidRPr="0007613A">
        <w:t>Based on available information, basic wastewater analysis for process control and effluent compliance are performed for several of the existing WWTPs. The results are then aggregated at the water utility company level and included in the AKUM Benchmark</w:t>
      </w:r>
      <w:r w:rsidR="006122C8">
        <w:t>ing Database</w:t>
      </w:r>
      <w:r w:rsidRPr="0007613A">
        <w:t>. This give</w:t>
      </w:r>
      <w:r>
        <w:t>s</w:t>
      </w:r>
      <w:r w:rsidRPr="0007613A">
        <w:t xml:space="preserve"> the information that at least the capacity and equipment to perform these basic analys</w:t>
      </w:r>
      <w:r>
        <w:t>e</w:t>
      </w:r>
      <w:r w:rsidRPr="0007613A">
        <w:t xml:space="preserve">s </w:t>
      </w:r>
      <w:r>
        <w:t>are</w:t>
      </w:r>
      <w:r w:rsidRPr="0007613A">
        <w:t xml:space="preserve"> available although there is no possibility to </w:t>
      </w:r>
      <w:r w:rsidR="006122C8" w:rsidRPr="0007613A">
        <w:t>assess</w:t>
      </w:r>
      <w:r w:rsidRPr="0007613A">
        <w:t xml:space="preserve"> the status of equipment and reliability/quality of the results provided. Sometime</w:t>
      </w:r>
      <w:r>
        <w:t>s</w:t>
      </w:r>
      <w:r w:rsidRPr="0007613A">
        <w:t xml:space="preserve"> the laboratory perfo</w:t>
      </w:r>
      <w:r>
        <w:t>r</w:t>
      </w:r>
      <w:r w:rsidRPr="0007613A">
        <w:t xml:space="preserve">ming such analysis may be located at the </w:t>
      </w:r>
      <w:r w:rsidR="006122C8">
        <w:t>WSSC</w:t>
      </w:r>
      <w:r w:rsidRPr="0007613A">
        <w:t xml:space="preserve"> and therefore there is the risk that the same facilities may be used for drinking water and wastewater analysis.</w:t>
      </w:r>
    </w:p>
    <w:p w14:paraId="705CCC3E" w14:textId="77777777" w:rsidR="00B6131E" w:rsidRPr="0007613A" w:rsidRDefault="00B6131E" w:rsidP="00B6131E">
      <w:r w:rsidRPr="0007613A">
        <w:t>There should be a second reporting process to the Ministry of Enviro</w:t>
      </w:r>
      <w:r>
        <w:t>n</w:t>
      </w:r>
      <w:r w:rsidRPr="0007613A">
        <w:t>ment requiring WWTP to provide effluent analysis twice per year from an accredited laboratory. In this case</w:t>
      </w:r>
      <w:r>
        <w:t>,</w:t>
      </w:r>
      <w:r w:rsidRPr="0007613A">
        <w:t xml:space="preserve"> the WWTP at </w:t>
      </w:r>
      <w:r>
        <w:t xml:space="preserve">its </w:t>
      </w:r>
      <w:r w:rsidRPr="0007613A">
        <w:t xml:space="preserve">own expense should hire the services of a commercial private laboratory with valid accreditation. The results of this monitoring scheme are not available to </w:t>
      </w:r>
      <w:r>
        <w:t xml:space="preserve">the </w:t>
      </w:r>
      <w:r w:rsidRPr="0007613A">
        <w:t>NIPS Consultant at the time of this report.</w:t>
      </w:r>
    </w:p>
    <w:p w14:paraId="3314478F" w14:textId="7043B854" w:rsidR="00B6131E" w:rsidRPr="0007613A" w:rsidRDefault="00B6131E" w:rsidP="00B6131E">
      <w:r w:rsidRPr="0007613A">
        <w:t>The WWTP laboratories are constructed as part of the first constructi</w:t>
      </w:r>
      <w:r>
        <w:t>o</w:t>
      </w:r>
      <w:r w:rsidRPr="0007613A">
        <w:t xml:space="preserve">n phase of the WWTP and therefore the dates reported in </w:t>
      </w:r>
      <w:r w:rsidRPr="0007613A">
        <w:fldChar w:fldCharType="begin"/>
      </w:r>
      <w:r w:rsidRPr="0007613A">
        <w:instrText xml:space="preserve"> REF _Ref104548815 \h  \* MERGEFORMAT </w:instrText>
      </w:r>
      <w:r w:rsidRPr="0007613A">
        <w:fldChar w:fldCharType="separate"/>
      </w:r>
      <w:r w:rsidR="006122C8" w:rsidRPr="006122C8">
        <w:t xml:space="preserve">Table </w:t>
      </w:r>
      <w:r w:rsidR="006122C8" w:rsidRPr="006122C8">
        <w:rPr>
          <w:noProof/>
        </w:rPr>
        <w:t>15</w:t>
      </w:r>
      <w:r w:rsidRPr="0007613A">
        <w:fldChar w:fldCharType="end"/>
      </w:r>
      <w:r w:rsidRPr="0007613A">
        <w:t xml:space="preserve"> can be assumed for the age of the installed </w:t>
      </w:r>
      <w:r>
        <w:t xml:space="preserve">laboratory </w:t>
      </w:r>
      <w:r w:rsidRPr="0007613A">
        <w:t xml:space="preserve">equipment. Moreover, where available, the general condition of MEICA equipment in the WWTP can be used as </w:t>
      </w:r>
      <w:r>
        <w:t xml:space="preserve">an </w:t>
      </w:r>
      <w:r w:rsidRPr="0007613A">
        <w:t>indication of the likely condition of the equipment at the laboratory.</w:t>
      </w:r>
    </w:p>
    <w:p w14:paraId="2C09F51E" w14:textId="77777777" w:rsidR="00B6131E" w:rsidRPr="0007613A" w:rsidRDefault="00B6131E" w:rsidP="00B6131E">
      <w:r w:rsidRPr="0007613A">
        <w:t>None of the laborator</w:t>
      </w:r>
      <w:r>
        <w:t>ies</w:t>
      </w:r>
      <w:r w:rsidRPr="0007613A">
        <w:t xml:space="preserve"> appears to have capabilities for extended analysis </w:t>
      </w:r>
      <w:r>
        <w:t>of</w:t>
      </w:r>
      <w:r w:rsidRPr="0007613A">
        <w:t xml:space="preserve"> heavy metals or other trace elements and analys</w:t>
      </w:r>
      <w:r>
        <w:t>is</w:t>
      </w:r>
      <w:r w:rsidRPr="0007613A">
        <w:t xml:space="preserve"> of sludge. The few results of sludge analysis available in Albania have been commissioned to commercial private laboratories (see NIPS Task 3 Report)</w:t>
      </w:r>
      <w:r>
        <w:t>.</w:t>
      </w:r>
    </w:p>
    <w:p w14:paraId="150D5445" w14:textId="68C7D979" w:rsidR="00B6131E" w:rsidRPr="00C54842" w:rsidRDefault="00B6131E" w:rsidP="00AA3EDF">
      <w:pPr>
        <w:pStyle w:val="NIPSHeading3"/>
      </w:pPr>
      <w:bookmarkStart w:id="158" w:name="_Toc105739644"/>
      <w:bookmarkStart w:id="159" w:name="_Toc106269666"/>
      <w:r w:rsidRPr="00C54842">
        <w:t>Summary and conclusions</w:t>
      </w:r>
      <w:bookmarkEnd w:id="158"/>
      <w:bookmarkEnd w:id="159"/>
      <w:r w:rsidR="00AA3EDF">
        <w:t xml:space="preserve"> </w:t>
      </w:r>
    </w:p>
    <w:p w14:paraId="3B66A2C6" w14:textId="688FAD96" w:rsidR="00B6131E" w:rsidRDefault="00B6131E" w:rsidP="00B6131E">
      <w:r>
        <w:t>T</w:t>
      </w:r>
      <w:r w:rsidRPr="00B019A3">
        <w:t xml:space="preserve">he existing wastewater collection infrastructure comprises about 2,856 km of pipelines of which 69% polyethylene, 26% concrete, and 5% of other materials. </w:t>
      </w:r>
      <w:r w:rsidR="00E1016F">
        <w:t>The</w:t>
      </w:r>
      <w:r w:rsidRPr="00B019A3">
        <w:t xml:space="preserve"> domestic generated load in the defined </w:t>
      </w:r>
      <w:r>
        <w:t xml:space="preserve">165 </w:t>
      </w:r>
      <w:r w:rsidRPr="00B019A3">
        <w:t xml:space="preserve">agglomerations </w:t>
      </w:r>
      <w:r w:rsidR="00E1016F">
        <w:t>is estimated at</w:t>
      </w:r>
      <w:r w:rsidRPr="00B019A3">
        <w:t xml:space="preserve"> 2,072,295 </w:t>
      </w:r>
      <w:r w:rsidR="00E1016F">
        <w:t>PE</w:t>
      </w:r>
      <w:r w:rsidRPr="00B019A3">
        <w:t xml:space="preserve"> of which 1,646,681 </w:t>
      </w:r>
      <w:r w:rsidR="00E1016F">
        <w:t>PE</w:t>
      </w:r>
      <w:r w:rsidRPr="00B019A3">
        <w:t xml:space="preserve"> connected to the sewer</w:t>
      </w:r>
      <w:r w:rsidR="00ED283E">
        <w:t xml:space="preserve"> network</w:t>
      </w:r>
      <w:r w:rsidRPr="00B019A3">
        <w:t xml:space="preserve"> resulting in a</w:t>
      </w:r>
      <w:r>
        <w:t>n overall</w:t>
      </w:r>
      <w:r w:rsidRPr="00B019A3">
        <w:t xml:space="preserve"> connection rate of 79.5%</w:t>
      </w:r>
      <w:r w:rsidR="00E1016F">
        <w:rPr>
          <w:rStyle w:val="Funotenzeichen"/>
        </w:rPr>
        <w:footnoteReference w:id="54"/>
      </w:r>
      <w:r w:rsidRPr="00B019A3">
        <w:t>.</w:t>
      </w:r>
      <w:r>
        <w:t xml:space="preserve"> The population currently not connected to the sewer network is treating wastewater locally, in septic tanks and cesspits. Most of these facilities are improvised solutions and are not designed following any standard. Maintenance is usually poor or inexistent.</w:t>
      </w:r>
    </w:p>
    <w:p w14:paraId="6B7F593F" w14:textId="2C945A64" w:rsidR="00B6131E" w:rsidRDefault="00B6131E" w:rsidP="00B6131E">
      <w:r>
        <w:t>A</w:t>
      </w:r>
      <w:r w:rsidRPr="00B019A3">
        <w:t xml:space="preserve">lthough some of the sewer networks were originally designed as separate systems, nowadays because of unplanned and uncontrolled development, they all receive a significant quantity of stormwater. This results in a widely reported hydraulic undersize of </w:t>
      </w:r>
      <w:r w:rsidR="002D1459">
        <w:t>existing pipes</w:t>
      </w:r>
      <w:r w:rsidRPr="00B019A3">
        <w:t>,</w:t>
      </w:r>
      <w:r w:rsidR="002D1459">
        <w:t xml:space="preserve"> sewer</w:t>
      </w:r>
      <w:r w:rsidRPr="00B019A3">
        <w:t xml:space="preserve"> blockages, and frequent flooding. </w:t>
      </w:r>
      <w:r>
        <w:t>E</w:t>
      </w:r>
      <w:r w:rsidRPr="00B019A3">
        <w:t xml:space="preserve">xcept for localized situations where refurbishing or extension have been provided during the last few years, the present status of the sewer network </w:t>
      </w:r>
      <w:r>
        <w:t>is generally</w:t>
      </w:r>
      <w:r w:rsidRPr="00B019A3">
        <w:t xml:space="preserve"> in poor condition with extensive sections largely exceeding their operational life</w:t>
      </w:r>
      <w:r w:rsidR="002D1459">
        <w:t xml:space="preserve"> age</w:t>
      </w:r>
      <w:r w:rsidRPr="00B019A3">
        <w:t xml:space="preserve"> and often </w:t>
      </w:r>
      <w:r w:rsidR="002D1459">
        <w:t>beyond</w:t>
      </w:r>
      <w:r w:rsidRPr="00B019A3">
        <w:t xml:space="preserve"> any possibility for repair. </w:t>
      </w:r>
    </w:p>
    <w:p w14:paraId="0F8FC57E" w14:textId="77777777" w:rsidR="00B6131E" w:rsidRDefault="00B6131E" w:rsidP="00B6131E">
      <w:r>
        <w:t xml:space="preserve">Based on available information, the wastewater network includes </w:t>
      </w:r>
      <w:r w:rsidRPr="004542D7">
        <w:t xml:space="preserve">35 pumping stations (counting </w:t>
      </w:r>
      <w:r>
        <w:t xml:space="preserve">also </w:t>
      </w:r>
      <w:r w:rsidRPr="004542D7">
        <w:t>5 pumping stations for stormwater) for a total installed power of 2,476 kW. In general, except for the pumping stations recently refurbished, the condition of the remaining facilities is generally poor.</w:t>
      </w:r>
    </w:p>
    <w:p w14:paraId="19983324" w14:textId="2E07AC28" w:rsidR="00B6131E" w:rsidRDefault="00B6131E" w:rsidP="00B6131E">
      <w:r>
        <w:t xml:space="preserve">There are 14 wastewater treatment </w:t>
      </w:r>
      <w:r w:rsidR="002D1459">
        <w:t>facilities existing</w:t>
      </w:r>
      <w:r>
        <w:t xml:space="preserve"> or under construction for a potential capacity of up to 1,255,000 </w:t>
      </w:r>
      <w:r w:rsidR="002D1459">
        <w:t>PE</w:t>
      </w:r>
      <w:r>
        <w:t xml:space="preserve">. Of these, </w:t>
      </w:r>
      <w:r w:rsidR="002D1459">
        <w:t>two (</w:t>
      </w:r>
      <w:r>
        <w:t>2</w:t>
      </w:r>
      <w:r w:rsidR="002D1459">
        <w:t>)</w:t>
      </w:r>
      <w:r>
        <w:t xml:space="preserve"> WWTPs are not operated and require critical refurbishment  (in total 82,000 </w:t>
      </w:r>
      <w:r w:rsidR="002D1459">
        <w:t>PE</w:t>
      </w:r>
      <w:r>
        <w:t xml:space="preserve">) and </w:t>
      </w:r>
      <w:r w:rsidR="002D1459">
        <w:t>two (</w:t>
      </w:r>
      <w:r>
        <w:t>2</w:t>
      </w:r>
      <w:r w:rsidR="002D1459">
        <w:t>)</w:t>
      </w:r>
      <w:r>
        <w:t xml:space="preserve"> WWTPs are under construction (356,000 </w:t>
      </w:r>
      <w:r w:rsidR="00ED283E">
        <w:t>PE</w:t>
      </w:r>
      <w:r>
        <w:t>). Several of the operated WWTP</w:t>
      </w:r>
      <w:r w:rsidR="00ED283E">
        <w:t>s</w:t>
      </w:r>
      <w:r>
        <w:t xml:space="preserve"> are </w:t>
      </w:r>
      <w:r w:rsidR="00ED283E">
        <w:t xml:space="preserve">currently </w:t>
      </w:r>
      <w:r>
        <w:t>approaching 15 years of life</w:t>
      </w:r>
      <w:r w:rsidR="00ED283E">
        <w:t xml:space="preserve"> age</w:t>
      </w:r>
      <w:r>
        <w:t xml:space="preserve"> for their mechanical equipment and, for a few of them,  failure of equipment </w:t>
      </w:r>
      <w:r w:rsidR="00ED283E">
        <w:t>has</w:t>
      </w:r>
      <w:r>
        <w:t xml:space="preserve"> already </w:t>
      </w:r>
      <w:r w:rsidR="00ED283E">
        <w:t xml:space="preserve">been </w:t>
      </w:r>
      <w:r>
        <w:t>reported.</w:t>
      </w:r>
    </w:p>
    <w:p w14:paraId="57B42683" w14:textId="79B46513" w:rsidR="00EE1ABE" w:rsidRPr="007E3D1B" w:rsidRDefault="00B6131E" w:rsidP="00EE1ABE">
      <w:r>
        <w:t xml:space="preserve">In addition to existing </w:t>
      </w:r>
      <w:r w:rsidR="00ED283E">
        <w:t xml:space="preserve">WWTPs </w:t>
      </w:r>
      <w:r>
        <w:t xml:space="preserve">or </w:t>
      </w:r>
      <w:r w:rsidR="00ED283E">
        <w:t xml:space="preserve">those </w:t>
      </w:r>
      <w:r>
        <w:t xml:space="preserve">under construction there are 14 WWTPs for which a </w:t>
      </w:r>
      <w:r w:rsidR="00ED283E">
        <w:t>f</w:t>
      </w:r>
      <w:r>
        <w:t xml:space="preserve">easibility study has been already completed. These WWTPs, in their first construction phase, would increase the overall installed treatment capacity </w:t>
      </w:r>
      <w:r w:rsidR="00ED283E">
        <w:t>by</w:t>
      </w:r>
      <w:r>
        <w:t xml:space="preserve"> about 500,000 </w:t>
      </w:r>
      <w:r w:rsidR="00ED283E">
        <w:t>PE</w:t>
      </w:r>
      <w:r>
        <w:t>.</w:t>
      </w:r>
    </w:p>
    <w:p w14:paraId="45DD0CDD" w14:textId="77777777" w:rsidR="00747340" w:rsidRPr="007E3D1B" w:rsidRDefault="00747340">
      <w:pPr>
        <w:spacing w:after="0" w:line="240" w:lineRule="auto"/>
        <w:jc w:val="left"/>
        <w:rPr>
          <w:b/>
          <w:bCs/>
          <w:smallCaps/>
          <w:color w:val="FFFFFF"/>
          <w:sz w:val="40"/>
          <w:szCs w:val="40"/>
        </w:rPr>
      </w:pPr>
      <w:r w:rsidRPr="007E3D1B">
        <w:br w:type="page"/>
      </w:r>
    </w:p>
    <w:p w14:paraId="40F602BC" w14:textId="1A262EC5" w:rsidR="00913FC3" w:rsidRPr="007E3D1B" w:rsidRDefault="00C30712" w:rsidP="00913FC3">
      <w:pPr>
        <w:pStyle w:val="NIPSHeading1"/>
      </w:pPr>
      <w:bookmarkStart w:id="160" w:name="_Toc106269667"/>
      <w:r w:rsidRPr="007E3D1B">
        <w:t>G</w:t>
      </w:r>
      <w:r w:rsidR="002F1167" w:rsidRPr="007E3D1B">
        <w:t>ap</w:t>
      </w:r>
      <w:r w:rsidRPr="007E3D1B">
        <w:t xml:space="preserve"> A</w:t>
      </w:r>
      <w:r w:rsidR="002F1167" w:rsidRPr="007E3D1B">
        <w:t>nalysis</w:t>
      </w:r>
      <w:r w:rsidR="001457C3" w:rsidRPr="007E3D1B">
        <w:t xml:space="preserve"> and Implementation Measures</w:t>
      </w:r>
      <w:bookmarkEnd w:id="160"/>
    </w:p>
    <w:p w14:paraId="34807375" w14:textId="48650C21" w:rsidR="00DE3CE3" w:rsidRPr="007E3D1B" w:rsidRDefault="00E61540" w:rsidP="00913FC3">
      <w:pPr>
        <w:pStyle w:val="NIPSHeading2"/>
      </w:pPr>
      <w:bookmarkStart w:id="161" w:name="_Toc106269668"/>
      <w:r w:rsidRPr="007E3D1B">
        <w:t>Gaps and Implementation Measures for</w:t>
      </w:r>
      <w:r w:rsidR="00913FC3" w:rsidRPr="007E3D1B">
        <w:t xml:space="preserve"> wastewater collection</w:t>
      </w:r>
      <w:bookmarkEnd w:id="161"/>
    </w:p>
    <w:p w14:paraId="4B1F0FD1" w14:textId="06079B32" w:rsidR="00913FC3" w:rsidRPr="007E3D1B" w:rsidRDefault="00E61540" w:rsidP="00913FC3">
      <w:pPr>
        <w:pStyle w:val="NIPSHeading2"/>
      </w:pPr>
      <w:bookmarkStart w:id="162" w:name="_Toc106269669"/>
      <w:r w:rsidRPr="007E3D1B">
        <w:t>Gaps and Implementation Measures for</w:t>
      </w:r>
      <w:r w:rsidR="00913FC3" w:rsidRPr="007E3D1B">
        <w:t xml:space="preserve"> wastewater treatment</w:t>
      </w:r>
      <w:bookmarkEnd w:id="162"/>
    </w:p>
    <w:p w14:paraId="2CDFE4A4" w14:textId="1BA22638" w:rsidR="00913FC3" w:rsidRPr="007E3D1B" w:rsidRDefault="00913FC3" w:rsidP="00913FC3">
      <w:pPr>
        <w:pStyle w:val="NIPSHeading2"/>
      </w:pPr>
      <w:bookmarkStart w:id="163" w:name="_Toc106269670"/>
      <w:r w:rsidRPr="007E3D1B">
        <w:t>Legal and policy gaps</w:t>
      </w:r>
      <w:r w:rsidR="00202E99" w:rsidRPr="007E3D1B">
        <w:t xml:space="preserve"> and Measures</w:t>
      </w:r>
      <w:bookmarkEnd w:id="163"/>
    </w:p>
    <w:p w14:paraId="2766CA67" w14:textId="159C127A" w:rsidR="00913FC3" w:rsidRPr="007E3D1B" w:rsidRDefault="00913FC3" w:rsidP="00913FC3">
      <w:pPr>
        <w:pStyle w:val="NIPSHeading2"/>
      </w:pPr>
      <w:bookmarkStart w:id="164" w:name="_Toc106269671"/>
      <w:r w:rsidRPr="007E3D1B">
        <w:t>Institutional gaps</w:t>
      </w:r>
      <w:r w:rsidR="00202E99" w:rsidRPr="007E3D1B">
        <w:t xml:space="preserve"> and Measures</w:t>
      </w:r>
      <w:bookmarkEnd w:id="164"/>
    </w:p>
    <w:p w14:paraId="1126A175" w14:textId="2CC2A65E" w:rsidR="00FA6733" w:rsidRPr="007E3D1B" w:rsidRDefault="00AA770D" w:rsidP="00AA770D">
      <w:pPr>
        <w:pStyle w:val="NIPSHeading1"/>
      </w:pPr>
      <w:bookmarkStart w:id="165" w:name="_Toc106269672"/>
      <w:bookmarkStart w:id="166" w:name="_Toc90380769"/>
      <w:r w:rsidRPr="007E3D1B">
        <w:t>Investment Cost Estimate</w:t>
      </w:r>
      <w:bookmarkEnd w:id="165"/>
    </w:p>
    <w:p w14:paraId="1DF86081" w14:textId="2440ACA5" w:rsidR="00AA770D" w:rsidRPr="007E3D1B" w:rsidRDefault="00AA770D" w:rsidP="00AA770D">
      <w:pPr>
        <w:pStyle w:val="NIPSHeading2"/>
      </w:pPr>
      <w:bookmarkStart w:id="167" w:name="_Toc106269673"/>
      <w:r w:rsidRPr="007E3D1B">
        <w:t>Wastewater collection</w:t>
      </w:r>
      <w:bookmarkEnd w:id="167"/>
    </w:p>
    <w:p w14:paraId="5C9AE6D7" w14:textId="5C0B6F55" w:rsidR="00AA770D" w:rsidRPr="007E3D1B" w:rsidRDefault="00AA770D" w:rsidP="00AA770D">
      <w:pPr>
        <w:pStyle w:val="NIPSHeading2"/>
      </w:pPr>
      <w:bookmarkStart w:id="168" w:name="_Toc106269674"/>
      <w:r w:rsidRPr="007E3D1B">
        <w:t>Wastewater treatment</w:t>
      </w:r>
      <w:bookmarkEnd w:id="168"/>
    </w:p>
    <w:p w14:paraId="3D96A5DD" w14:textId="47F7B10C" w:rsidR="00AA770D" w:rsidRPr="007E3D1B" w:rsidRDefault="00EF56DE" w:rsidP="00401034">
      <w:pPr>
        <w:pStyle w:val="NIPSHeading2"/>
        <w:shd w:val="clear" w:color="auto" w:fill="auto"/>
      </w:pPr>
      <w:bookmarkStart w:id="169" w:name="_Toc106269675"/>
      <w:r w:rsidRPr="007E3D1B">
        <w:t xml:space="preserve">Cost Estimate for </w:t>
      </w:r>
      <w:r w:rsidR="00AA770D" w:rsidRPr="007E3D1B">
        <w:t>Legal and policy measures</w:t>
      </w:r>
      <w:bookmarkEnd w:id="169"/>
    </w:p>
    <w:p w14:paraId="20B80F6E" w14:textId="77777777" w:rsidR="00401034" w:rsidRPr="007E3D1B" w:rsidRDefault="00401034" w:rsidP="00ED1A9E">
      <w:pPr>
        <w:pStyle w:val="NIPSHeading2"/>
        <w:shd w:val="clear" w:color="auto" w:fill="auto"/>
      </w:pPr>
      <w:bookmarkStart w:id="170" w:name="_Toc106269676"/>
      <w:r w:rsidRPr="007E3D1B">
        <w:t>Institutional measures</w:t>
      </w:r>
      <w:bookmarkEnd w:id="170"/>
    </w:p>
    <w:p w14:paraId="3DEB5D5B" w14:textId="77777777" w:rsidR="00A5361C" w:rsidRPr="007E3D1B" w:rsidRDefault="00A5361C" w:rsidP="00A5361C">
      <w:pPr>
        <w:pStyle w:val="NIPSHeading2"/>
      </w:pPr>
      <w:bookmarkStart w:id="171" w:name="_Toc106269677"/>
      <w:bookmarkStart w:id="172" w:name="_Hlk100256392"/>
      <w:r w:rsidRPr="007E3D1B">
        <w:t>Summary and conclusions</w:t>
      </w:r>
      <w:bookmarkEnd w:id="171"/>
    </w:p>
    <w:bookmarkEnd w:id="172"/>
    <w:p w14:paraId="3C614D69" w14:textId="77777777" w:rsidR="00ED1A9E" w:rsidRPr="007E3D1B" w:rsidRDefault="00ED1A9E">
      <w:pPr>
        <w:spacing w:after="0" w:line="240" w:lineRule="auto"/>
        <w:jc w:val="left"/>
        <w:rPr>
          <w:b/>
          <w:bCs/>
          <w:smallCaps/>
          <w:color w:val="FFFFFF"/>
          <w:sz w:val="40"/>
          <w:szCs w:val="40"/>
        </w:rPr>
      </w:pPr>
      <w:r w:rsidRPr="007E3D1B">
        <w:br w:type="page"/>
      </w:r>
    </w:p>
    <w:p w14:paraId="59BA0E87" w14:textId="434B574F" w:rsidR="00A5361C" w:rsidRPr="007E3D1B" w:rsidRDefault="00A5361C" w:rsidP="00A5361C">
      <w:pPr>
        <w:pStyle w:val="NIPSHeading1"/>
      </w:pPr>
      <w:bookmarkStart w:id="173" w:name="_Toc106269678"/>
      <w:r w:rsidRPr="007E3D1B">
        <w:t>Implementation timeframe and transition period</w:t>
      </w:r>
      <w:bookmarkEnd w:id="173"/>
    </w:p>
    <w:p w14:paraId="7C6AD6D3" w14:textId="6322267C" w:rsidR="00A5361C" w:rsidRPr="007E3D1B" w:rsidRDefault="00A5361C" w:rsidP="00A5361C">
      <w:pPr>
        <w:pStyle w:val="NIPSHeading2"/>
      </w:pPr>
      <w:bookmarkStart w:id="174" w:name="_Toc106269679"/>
      <w:r w:rsidRPr="007E3D1B">
        <w:t>Prioritisation of Measures</w:t>
      </w:r>
      <w:bookmarkEnd w:id="174"/>
    </w:p>
    <w:p w14:paraId="4A29D32D" w14:textId="3905E2A8" w:rsidR="00A5361C" w:rsidRPr="007E3D1B" w:rsidRDefault="00A5361C" w:rsidP="00A5361C">
      <w:pPr>
        <w:pStyle w:val="NIPSHeading2"/>
      </w:pPr>
      <w:bookmarkStart w:id="175" w:name="_Toc106269680"/>
      <w:r w:rsidRPr="007E3D1B">
        <w:t>Implementation Plan</w:t>
      </w:r>
      <w:bookmarkEnd w:id="175"/>
    </w:p>
    <w:bookmarkEnd w:id="30"/>
    <w:bookmarkEnd w:id="31"/>
    <w:bookmarkEnd w:id="166"/>
    <w:p w14:paraId="5E774523" w14:textId="1EB80D5B" w:rsidR="00D05EF0" w:rsidRPr="007E3D1B" w:rsidRDefault="00D05EF0">
      <w:pPr>
        <w:spacing w:after="0" w:line="240" w:lineRule="auto"/>
        <w:jc w:val="left"/>
      </w:pPr>
      <w:r w:rsidRPr="007E3D1B">
        <w:br w:type="page"/>
      </w:r>
    </w:p>
    <w:p w14:paraId="7B7AE133" w14:textId="6ECF20F2" w:rsidR="00A43397" w:rsidRPr="007E3D1B" w:rsidRDefault="00D05EF0" w:rsidP="00D05EF0">
      <w:pPr>
        <w:pStyle w:val="NIPSHeading1"/>
        <w:tabs>
          <w:tab w:val="num" w:pos="0"/>
        </w:tabs>
      </w:pPr>
      <w:bookmarkStart w:id="176" w:name="_Toc106269681"/>
      <w:r w:rsidRPr="007E3D1B">
        <w:t>Annexes</w:t>
      </w:r>
      <w:bookmarkEnd w:id="176"/>
    </w:p>
    <w:p w14:paraId="15FD1B8A" w14:textId="77777777" w:rsidR="00827602" w:rsidRDefault="00827602">
      <w:pPr>
        <w:spacing w:after="0" w:line="240" w:lineRule="auto"/>
        <w:jc w:val="left"/>
        <w:sectPr w:rsidR="00827602" w:rsidSect="00827602">
          <w:pgSz w:w="11907" w:h="16839" w:code="9"/>
          <w:pgMar w:top="1411" w:right="1138" w:bottom="994" w:left="1411" w:header="850" w:footer="259" w:gutter="0"/>
          <w:cols w:space="708"/>
          <w:docGrid w:linePitch="360"/>
        </w:sectPr>
      </w:pPr>
      <w:bookmarkStart w:id="177" w:name="_Toc516475328"/>
      <w:bookmarkStart w:id="178" w:name="_Toc105790614"/>
      <w:bookmarkStart w:id="179" w:name="_Hlk105778989"/>
    </w:p>
    <w:p w14:paraId="7AD02BF1" w14:textId="150314F8" w:rsidR="00812044" w:rsidRPr="007E3D1B" w:rsidRDefault="00812044" w:rsidP="00812044">
      <w:pPr>
        <w:pStyle w:val="NIPSHeading2"/>
      </w:pPr>
      <w:bookmarkStart w:id="180" w:name="_Toc106269682"/>
      <w:r w:rsidRPr="007E3D1B">
        <w:t xml:space="preserve">Annex </w:t>
      </w:r>
      <w:r>
        <w:t>1</w:t>
      </w:r>
      <w:r w:rsidRPr="007E3D1B">
        <w:t xml:space="preserve"> </w:t>
      </w:r>
      <w:r>
        <w:t>–</w:t>
      </w:r>
      <w:r w:rsidRPr="007E3D1B">
        <w:t xml:space="preserve"> </w:t>
      </w:r>
      <w:r>
        <w:t>Tables of Concordance (ToCs)</w:t>
      </w:r>
      <w:bookmarkEnd w:id="177"/>
      <w:bookmarkEnd w:id="180"/>
    </w:p>
    <w:p w14:paraId="1F32AE85" w14:textId="77777777" w:rsidR="00812044" w:rsidRDefault="00812044" w:rsidP="00812044">
      <w:pPr>
        <w:spacing w:after="0" w:line="240" w:lineRule="auto"/>
        <w:jc w:val="left"/>
      </w:pPr>
    </w:p>
    <w:p w14:paraId="765DE26E" w14:textId="77777777" w:rsidR="00812044" w:rsidRDefault="00812044" w:rsidP="00812044">
      <w:pPr>
        <w:pStyle w:val="NIPSHeading3"/>
      </w:pPr>
      <w:bookmarkStart w:id="181" w:name="_Toc516475329"/>
      <w:bookmarkStart w:id="182" w:name="_Toc106269683"/>
      <w:r>
        <w:t>Urban Waste Water Treatment Directive</w:t>
      </w:r>
      <w:bookmarkEnd w:id="181"/>
      <w:bookmarkEnd w:id="182"/>
    </w:p>
    <w:p w14:paraId="0AC4860F" w14:textId="77777777" w:rsidR="00812044" w:rsidRDefault="00812044" w:rsidP="00812044">
      <w:pPr>
        <w:spacing w:after="0" w:line="240" w:lineRule="auto"/>
        <w:jc w:val="left"/>
      </w:pPr>
    </w:p>
    <w:p w14:paraId="305796BC" w14:textId="77777777" w:rsidR="00812044" w:rsidRPr="00174E8B" w:rsidRDefault="00812044" w:rsidP="00812044">
      <w:pPr>
        <w:jc w:val="center"/>
        <w:rPr>
          <w:i/>
          <w:lang w:eastAsia="hr-HR"/>
        </w:rPr>
      </w:pPr>
      <w:r w:rsidRPr="00174E8B">
        <w:rPr>
          <w:i/>
          <w:lang w:eastAsia="hr-HR"/>
        </w:rPr>
        <w:t>COUNCIL DIRECTIVE 91/271/EEC of 21 May 1991</w:t>
      </w:r>
    </w:p>
    <w:p w14:paraId="2B3E875C" w14:textId="77777777" w:rsidR="00812044" w:rsidRPr="00174E8B" w:rsidRDefault="00812044" w:rsidP="00812044">
      <w:pPr>
        <w:jc w:val="center"/>
        <w:rPr>
          <w:i/>
          <w:lang w:eastAsia="hr-HR"/>
        </w:rPr>
      </w:pPr>
      <w:r w:rsidRPr="00174E8B">
        <w:rPr>
          <w:i/>
          <w:lang w:eastAsia="hr-HR"/>
        </w:rPr>
        <w:t>concerning urban waste water treatment, as amended by Commission Directive 98/15/EC, Regulation 1882/2003 and Regulation 1137/2008</w:t>
      </w:r>
    </w:p>
    <w:p w14:paraId="18DB9ED4" w14:textId="77777777" w:rsidR="00812044" w:rsidRPr="00174E8B" w:rsidRDefault="00812044" w:rsidP="00812044">
      <w:pPr>
        <w:jc w:val="center"/>
        <w:rPr>
          <w:i/>
          <w:lang w:eastAsia="hr-HR"/>
        </w:rPr>
      </w:pPr>
      <w:r w:rsidRPr="00174E8B">
        <w:rPr>
          <w:i/>
          <w:lang w:eastAsia="hr-HR"/>
        </w:rPr>
        <w:t>Commission Decision 93/481/EEC concerning formats for the presentation of national programs as foreseen by Article 17 of Council Directive 91/271/EEC</w:t>
      </w:r>
    </w:p>
    <w:p w14:paraId="3C68ECA7" w14:textId="77777777" w:rsidR="00812044" w:rsidRPr="00174E8B" w:rsidRDefault="00812044" w:rsidP="00812044">
      <w:pPr>
        <w:spacing w:after="0" w:line="240" w:lineRule="auto"/>
        <w:jc w:val="left"/>
        <w:rPr>
          <w:highlight w:val="yellow"/>
          <w:lang w:eastAsia="hr-HR"/>
        </w:rPr>
      </w:pPr>
    </w:p>
    <w:p w14:paraId="204BA101" w14:textId="77777777" w:rsidR="00812044" w:rsidRPr="00174E8B" w:rsidRDefault="00812044" w:rsidP="00812044">
      <w:pPr>
        <w:spacing w:after="0" w:line="240" w:lineRule="auto"/>
        <w:rPr>
          <w:lang w:eastAsia="hr-HR"/>
        </w:rPr>
      </w:pPr>
      <w:r w:rsidRPr="00174E8B">
        <w:rPr>
          <w:lang w:eastAsia="hr-HR"/>
        </w:rPr>
        <w:t xml:space="preserve">This Table of Concordance initially developed with the support of the SIDA project </w:t>
      </w:r>
      <w:r w:rsidRPr="00174E8B">
        <w:rPr>
          <w:b/>
          <w:lang w:eastAsia="hr-HR"/>
        </w:rPr>
        <w:t xml:space="preserve">“Supporting Albanian Negotiations in Environment Chapter 27 (SANE 27) in </w:t>
      </w:r>
      <w:r w:rsidRPr="00174E8B">
        <w:rPr>
          <w:lang w:eastAsia="hr-HR"/>
        </w:rPr>
        <w:t>2018, has been integrated with the last column for “Comments” to describe the main gaps identified through the assessment.</w:t>
      </w:r>
    </w:p>
    <w:p w14:paraId="106C7124" w14:textId="77777777" w:rsidR="00812044" w:rsidRPr="00174E8B" w:rsidRDefault="00812044" w:rsidP="00812044">
      <w:pPr>
        <w:spacing w:after="0" w:line="240" w:lineRule="auto"/>
        <w:jc w:val="left"/>
        <w:rPr>
          <w:b/>
          <w:highlight w:val="yellow"/>
          <w:lang w:eastAsia="hr-HR"/>
        </w:rPr>
      </w:pPr>
    </w:p>
    <w:p w14:paraId="2B3D3A63" w14:textId="77777777" w:rsidR="00812044" w:rsidRPr="00174E8B" w:rsidRDefault="00812044" w:rsidP="00812044">
      <w:pPr>
        <w:spacing w:after="0" w:line="240" w:lineRule="auto"/>
        <w:jc w:val="left"/>
        <w:rPr>
          <w:highlight w:val="yellow"/>
          <w:lang w:eastAsia="hr-H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706"/>
        <w:gridCol w:w="3074"/>
        <w:gridCol w:w="2200"/>
        <w:gridCol w:w="845"/>
        <w:gridCol w:w="1207"/>
        <w:gridCol w:w="2252"/>
        <w:gridCol w:w="1207"/>
        <w:gridCol w:w="1207"/>
        <w:gridCol w:w="1690"/>
      </w:tblGrid>
      <w:tr w:rsidR="00827602" w:rsidRPr="00827602" w14:paraId="24CAF563" w14:textId="77777777" w:rsidTr="00827602">
        <w:trPr>
          <w:cantSplit/>
          <w:trHeight w:val="47"/>
          <w:tblHeader/>
        </w:trPr>
        <w:tc>
          <w:tcPr>
            <w:tcW w:w="253" w:type="pct"/>
            <w:tcBorders>
              <w:top w:val="double" w:sz="6" w:space="0" w:color="000000"/>
              <w:left w:val="double" w:sz="6" w:space="0" w:color="000000"/>
              <w:bottom w:val="nil"/>
            </w:tcBorders>
            <w:shd w:val="clear" w:color="auto" w:fill="4F81BD" w:themeFill="accent1"/>
          </w:tcPr>
          <w:p w14:paraId="66F5A64E" w14:textId="77777777" w:rsidR="00812044" w:rsidRPr="00827602" w:rsidRDefault="00812044" w:rsidP="009B5320">
            <w:pPr>
              <w:jc w:val="center"/>
              <w:rPr>
                <w:b/>
                <w:color w:val="FFFFFF" w:themeColor="background1"/>
                <w:sz w:val="18"/>
              </w:rPr>
            </w:pPr>
            <w:r w:rsidRPr="00827602">
              <w:rPr>
                <w:b/>
                <w:color w:val="FFFFFF" w:themeColor="background1"/>
                <w:sz w:val="18"/>
              </w:rPr>
              <w:t>Article</w:t>
            </w:r>
          </w:p>
        </w:tc>
        <w:tc>
          <w:tcPr>
            <w:tcW w:w="1076" w:type="pct"/>
            <w:tcBorders>
              <w:top w:val="double" w:sz="6" w:space="0" w:color="000000"/>
              <w:bottom w:val="nil"/>
            </w:tcBorders>
            <w:shd w:val="clear" w:color="auto" w:fill="4F81BD" w:themeFill="accent1"/>
          </w:tcPr>
          <w:p w14:paraId="78F9DCF8" w14:textId="77777777" w:rsidR="00812044" w:rsidRPr="00827602" w:rsidRDefault="00812044" w:rsidP="009B5320">
            <w:pPr>
              <w:tabs>
                <w:tab w:val="left" w:pos="170"/>
                <w:tab w:val="left" w:pos="340"/>
                <w:tab w:val="left" w:pos="454"/>
              </w:tabs>
              <w:jc w:val="center"/>
              <w:rPr>
                <w:b/>
                <w:color w:val="FFFFFF" w:themeColor="background1"/>
                <w:sz w:val="18"/>
              </w:rPr>
            </w:pPr>
            <w:r w:rsidRPr="00827602">
              <w:rPr>
                <w:b/>
                <w:color w:val="FFFFFF" w:themeColor="background1"/>
                <w:sz w:val="18"/>
              </w:rPr>
              <w:t>EU Obligation</w:t>
            </w:r>
          </w:p>
        </w:tc>
        <w:tc>
          <w:tcPr>
            <w:tcW w:w="772" w:type="pct"/>
            <w:tcBorders>
              <w:top w:val="double" w:sz="6" w:space="0" w:color="000000"/>
              <w:bottom w:val="nil"/>
            </w:tcBorders>
            <w:shd w:val="clear" w:color="auto" w:fill="4F81BD" w:themeFill="accent1"/>
          </w:tcPr>
          <w:p w14:paraId="249EFFBF" w14:textId="77777777" w:rsidR="00812044" w:rsidRPr="00827602" w:rsidRDefault="00812044" w:rsidP="009B5320">
            <w:pPr>
              <w:jc w:val="center"/>
              <w:rPr>
                <w:b/>
                <w:color w:val="FFFFFF" w:themeColor="background1"/>
                <w:sz w:val="18"/>
                <w:szCs w:val="18"/>
              </w:rPr>
            </w:pPr>
            <w:r w:rsidRPr="00827602">
              <w:rPr>
                <w:b/>
                <w:color w:val="FFFFFF" w:themeColor="background1"/>
                <w:sz w:val="18"/>
                <w:szCs w:val="18"/>
              </w:rPr>
              <w:br/>
              <w:t>Existing national law</w:t>
            </w:r>
            <w:r w:rsidRPr="00827602">
              <w:rPr>
                <w:color w:val="FFFFFF" w:themeColor="background1"/>
                <w:sz w:val="18"/>
                <w:szCs w:val="18"/>
              </w:rPr>
              <w:br/>
            </w:r>
            <w:r w:rsidRPr="00827602">
              <w:rPr>
                <w:b/>
                <w:color w:val="FFFFFF" w:themeColor="background1"/>
                <w:sz w:val="18"/>
                <w:szCs w:val="18"/>
              </w:rPr>
              <w:t>(give relevant law or regulation &amp; no. of article)</w:t>
            </w:r>
          </w:p>
        </w:tc>
        <w:tc>
          <w:tcPr>
            <w:tcW w:w="288" w:type="pct"/>
            <w:tcBorders>
              <w:top w:val="double" w:sz="6" w:space="0" w:color="000000"/>
              <w:bottom w:val="nil"/>
            </w:tcBorders>
            <w:shd w:val="clear" w:color="auto" w:fill="4F81BD" w:themeFill="accent1"/>
          </w:tcPr>
          <w:p w14:paraId="02C5FA5D" w14:textId="77777777" w:rsidR="00812044" w:rsidRPr="00827602" w:rsidRDefault="00812044" w:rsidP="009B5320">
            <w:pPr>
              <w:jc w:val="center"/>
              <w:rPr>
                <w:b/>
                <w:color w:val="FFFFFF" w:themeColor="background1"/>
                <w:sz w:val="18"/>
              </w:rPr>
            </w:pPr>
            <w:r w:rsidRPr="00827602">
              <w:rPr>
                <w:b/>
                <w:color w:val="FFFFFF" w:themeColor="background1"/>
                <w:sz w:val="18"/>
              </w:rPr>
              <w:br/>
              <w:t>Fully in accord?</w:t>
            </w:r>
            <w:r w:rsidRPr="00827602">
              <w:rPr>
                <w:color w:val="FFFFFF" w:themeColor="background1"/>
                <w:sz w:val="18"/>
              </w:rPr>
              <w:br/>
            </w:r>
            <w:r w:rsidRPr="00827602">
              <w:rPr>
                <w:b/>
                <w:color w:val="FFFFFF" w:themeColor="background1"/>
                <w:sz w:val="18"/>
              </w:rPr>
              <w:t>(yes/no)</w:t>
            </w:r>
          </w:p>
        </w:tc>
        <w:tc>
          <w:tcPr>
            <w:tcW w:w="412" w:type="pct"/>
            <w:tcBorders>
              <w:top w:val="double" w:sz="6" w:space="0" w:color="000000"/>
              <w:bottom w:val="nil"/>
            </w:tcBorders>
            <w:shd w:val="clear" w:color="auto" w:fill="4F81BD" w:themeFill="accent1"/>
          </w:tcPr>
          <w:p w14:paraId="00226934" w14:textId="77777777" w:rsidR="00812044" w:rsidRPr="00827602" w:rsidRDefault="00812044" w:rsidP="009B5320">
            <w:pPr>
              <w:jc w:val="center"/>
              <w:rPr>
                <w:b/>
                <w:color w:val="FFFFFF" w:themeColor="background1"/>
                <w:sz w:val="18"/>
              </w:rPr>
            </w:pPr>
            <w:r w:rsidRPr="00827602">
              <w:rPr>
                <w:b/>
                <w:color w:val="FFFFFF" w:themeColor="background1"/>
                <w:sz w:val="18"/>
              </w:rPr>
              <w:t>If not,</w:t>
            </w:r>
            <w:r w:rsidRPr="00827602">
              <w:rPr>
                <w:b/>
                <w:color w:val="FFFFFF" w:themeColor="background1"/>
                <w:sz w:val="18"/>
              </w:rPr>
              <w:br/>
              <w:t>how will transposition occur?</w:t>
            </w:r>
            <w:r w:rsidRPr="00827602">
              <w:rPr>
                <w:b/>
                <w:color w:val="FFFFFF" w:themeColor="background1"/>
                <w:sz w:val="18"/>
              </w:rPr>
              <w:br/>
              <w:t>(L, GO, MO)</w:t>
            </w:r>
          </w:p>
        </w:tc>
        <w:tc>
          <w:tcPr>
            <w:tcW w:w="790" w:type="pct"/>
            <w:tcBorders>
              <w:top w:val="double" w:sz="6" w:space="0" w:color="000000"/>
              <w:bottom w:val="nil"/>
            </w:tcBorders>
            <w:shd w:val="clear" w:color="auto" w:fill="4F81BD" w:themeFill="accent1"/>
          </w:tcPr>
          <w:p w14:paraId="432A91D6" w14:textId="77777777" w:rsidR="00812044" w:rsidRPr="00827602" w:rsidRDefault="00812044" w:rsidP="009B5320">
            <w:pPr>
              <w:jc w:val="center"/>
              <w:rPr>
                <w:b/>
                <w:color w:val="FFFFFF" w:themeColor="background1"/>
                <w:sz w:val="18"/>
              </w:rPr>
            </w:pPr>
            <w:r w:rsidRPr="00827602">
              <w:rPr>
                <w:b/>
                <w:color w:val="FFFFFF" w:themeColor="background1"/>
                <w:sz w:val="18"/>
              </w:rPr>
              <w:br/>
              <w:t>If draft, give no. of article transposing EU obligation</w:t>
            </w:r>
            <w:r w:rsidRPr="00827602">
              <w:rPr>
                <w:b/>
                <w:color w:val="FFFFFF" w:themeColor="background1"/>
                <w:sz w:val="18"/>
                <w:vertAlign w:val="superscript"/>
              </w:rPr>
              <w:t>1</w:t>
            </w:r>
          </w:p>
        </w:tc>
        <w:tc>
          <w:tcPr>
            <w:tcW w:w="419" w:type="pct"/>
            <w:tcBorders>
              <w:top w:val="double" w:sz="6" w:space="0" w:color="000000"/>
              <w:bottom w:val="nil"/>
            </w:tcBorders>
            <w:shd w:val="clear" w:color="auto" w:fill="4F81BD" w:themeFill="accent1"/>
          </w:tcPr>
          <w:p w14:paraId="53299414" w14:textId="77777777" w:rsidR="00812044" w:rsidRPr="00827602" w:rsidRDefault="00812044" w:rsidP="009B5320">
            <w:pPr>
              <w:jc w:val="center"/>
              <w:rPr>
                <w:b/>
                <w:color w:val="FFFFFF" w:themeColor="background1"/>
                <w:sz w:val="18"/>
              </w:rPr>
            </w:pPr>
            <w:r w:rsidRPr="00827602">
              <w:rPr>
                <w:b/>
                <w:color w:val="FFFFFF" w:themeColor="background1"/>
                <w:sz w:val="18"/>
              </w:rPr>
              <w:t>Status of transposition (5-0 according to law-making stage)</w:t>
            </w:r>
          </w:p>
        </w:tc>
        <w:tc>
          <w:tcPr>
            <w:tcW w:w="412" w:type="pct"/>
            <w:tcBorders>
              <w:top w:val="double" w:sz="6" w:space="0" w:color="000000"/>
              <w:bottom w:val="nil"/>
              <w:right w:val="double" w:sz="6" w:space="0" w:color="000000"/>
            </w:tcBorders>
            <w:shd w:val="clear" w:color="auto" w:fill="4F81BD" w:themeFill="accent1"/>
          </w:tcPr>
          <w:p w14:paraId="7D22AEEF" w14:textId="77777777" w:rsidR="00812044" w:rsidRPr="00827602" w:rsidRDefault="00812044" w:rsidP="009B5320">
            <w:pPr>
              <w:jc w:val="center"/>
              <w:rPr>
                <w:b/>
                <w:color w:val="FFFFFF" w:themeColor="background1"/>
                <w:sz w:val="18"/>
              </w:rPr>
            </w:pPr>
            <w:r w:rsidRPr="00827602">
              <w:rPr>
                <w:b/>
                <w:color w:val="FFFFFF" w:themeColor="background1"/>
                <w:sz w:val="18"/>
              </w:rPr>
              <w:br/>
              <w:t>Planned year for full transposition</w:t>
            </w:r>
          </w:p>
        </w:tc>
        <w:tc>
          <w:tcPr>
            <w:tcW w:w="577" w:type="pct"/>
            <w:tcBorders>
              <w:top w:val="double" w:sz="6" w:space="0" w:color="000000"/>
              <w:bottom w:val="nil"/>
              <w:right w:val="double" w:sz="6" w:space="0" w:color="000000"/>
            </w:tcBorders>
            <w:shd w:val="clear" w:color="auto" w:fill="4F81BD" w:themeFill="accent1"/>
          </w:tcPr>
          <w:p w14:paraId="369E07B4" w14:textId="77777777" w:rsidR="00812044" w:rsidRPr="00827602" w:rsidRDefault="00812044" w:rsidP="009B5320">
            <w:pPr>
              <w:jc w:val="center"/>
              <w:rPr>
                <w:b/>
                <w:color w:val="FFFFFF" w:themeColor="background1"/>
              </w:rPr>
            </w:pPr>
            <w:r w:rsidRPr="00827602">
              <w:rPr>
                <w:b/>
                <w:color w:val="FFFFFF" w:themeColor="background1"/>
              </w:rPr>
              <w:t xml:space="preserve">Comments </w:t>
            </w:r>
          </w:p>
          <w:p w14:paraId="679A480C" w14:textId="77777777" w:rsidR="00812044" w:rsidRPr="00827602" w:rsidRDefault="00812044" w:rsidP="009B5320">
            <w:pPr>
              <w:jc w:val="center"/>
              <w:rPr>
                <w:b/>
                <w:color w:val="FFFFFF" w:themeColor="background1"/>
                <w:sz w:val="18"/>
              </w:rPr>
            </w:pPr>
            <w:r w:rsidRPr="00827602">
              <w:rPr>
                <w:b/>
                <w:color w:val="FFFFFF" w:themeColor="background1"/>
              </w:rPr>
              <w:t>Transposition implementation analysis</w:t>
            </w:r>
          </w:p>
        </w:tc>
      </w:tr>
      <w:tr w:rsidR="00812044" w:rsidRPr="00174E8B" w14:paraId="63B95D8F" w14:textId="77777777" w:rsidTr="009B5320">
        <w:trPr>
          <w:cantSplit/>
          <w:trHeight w:val="47"/>
        </w:trPr>
        <w:tc>
          <w:tcPr>
            <w:tcW w:w="253" w:type="pct"/>
            <w:tcBorders>
              <w:top w:val="double" w:sz="6" w:space="0" w:color="000000"/>
              <w:left w:val="double" w:sz="6" w:space="0" w:color="000000"/>
            </w:tcBorders>
            <w:shd w:val="pct15" w:color="auto" w:fill="auto"/>
          </w:tcPr>
          <w:p w14:paraId="1934A890" w14:textId="77777777" w:rsidR="00812044" w:rsidRPr="00174E8B" w:rsidRDefault="00812044" w:rsidP="009B5320">
            <w:pPr>
              <w:rPr>
                <w:sz w:val="18"/>
              </w:rPr>
            </w:pPr>
            <w:r w:rsidRPr="00174E8B">
              <w:rPr>
                <w:sz w:val="18"/>
              </w:rPr>
              <w:t>Art. 1</w:t>
            </w:r>
          </w:p>
        </w:tc>
        <w:tc>
          <w:tcPr>
            <w:tcW w:w="1076" w:type="pct"/>
            <w:tcBorders>
              <w:top w:val="double" w:sz="6" w:space="0" w:color="000000"/>
            </w:tcBorders>
            <w:shd w:val="pct15" w:color="auto" w:fill="auto"/>
          </w:tcPr>
          <w:p w14:paraId="14336EBD" w14:textId="77777777" w:rsidR="00812044" w:rsidRPr="00174E8B" w:rsidRDefault="00812044" w:rsidP="009B5320">
            <w:pPr>
              <w:tabs>
                <w:tab w:val="left" w:pos="170"/>
                <w:tab w:val="left" w:pos="340"/>
                <w:tab w:val="left" w:pos="454"/>
              </w:tabs>
              <w:rPr>
                <w:color w:val="000000"/>
                <w:sz w:val="18"/>
              </w:rPr>
            </w:pPr>
            <w:r w:rsidRPr="00174E8B">
              <w:rPr>
                <w:color w:val="000000"/>
                <w:sz w:val="18"/>
              </w:rPr>
              <w:t>[Objective]</w:t>
            </w:r>
          </w:p>
        </w:tc>
        <w:tc>
          <w:tcPr>
            <w:tcW w:w="772" w:type="pct"/>
            <w:tcBorders>
              <w:top w:val="double" w:sz="6" w:space="0" w:color="000000"/>
            </w:tcBorders>
            <w:shd w:val="pct15" w:color="auto" w:fill="auto"/>
          </w:tcPr>
          <w:p w14:paraId="142BF4A5" w14:textId="77777777" w:rsidR="00812044" w:rsidRPr="00174E8B" w:rsidRDefault="00812044" w:rsidP="009B5320">
            <w:pPr>
              <w:rPr>
                <w:sz w:val="18"/>
                <w:szCs w:val="18"/>
              </w:rPr>
            </w:pPr>
            <w:r w:rsidRPr="00174E8B">
              <w:rPr>
                <w:sz w:val="18"/>
                <w:szCs w:val="18"/>
              </w:rPr>
              <w:t>Law no. 9115 of 24.07.2003 “on Environmental Treatment of Waste Water”, amended</w:t>
            </w:r>
          </w:p>
          <w:p w14:paraId="75552951" w14:textId="77777777" w:rsidR="00812044" w:rsidRPr="00174E8B" w:rsidRDefault="00812044" w:rsidP="009B53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r w:rsidRPr="00174E8B">
              <w:rPr>
                <w:sz w:val="18"/>
                <w:szCs w:val="18"/>
              </w:rPr>
              <w:t>Article 1</w:t>
            </w:r>
          </w:p>
        </w:tc>
        <w:tc>
          <w:tcPr>
            <w:tcW w:w="288" w:type="pct"/>
            <w:tcBorders>
              <w:top w:val="double" w:sz="6" w:space="0" w:color="000000"/>
            </w:tcBorders>
            <w:shd w:val="pct15" w:color="auto" w:fill="auto"/>
          </w:tcPr>
          <w:p w14:paraId="5F1EFE49" w14:textId="77777777" w:rsidR="00812044" w:rsidRPr="00174E8B" w:rsidRDefault="00812044" w:rsidP="009B5320">
            <w:pPr>
              <w:jc w:val="center"/>
              <w:rPr>
                <w:sz w:val="18"/>
              </w:rPr>
            </w:pPr>
            <w:r w:rsidRPr="00174E8B">
              <w:rPr>
                <w:sz w:val="18"/>
              </w:rPr>
              <w:t>Yes</w:t>
            </w:r>
          </w:p>
        </w:tc>
        <w:tc>
          <w:tcPr>
            <w:tcW w:w="412" w:type="pct"/>
            <w:tcBorders>
              <w:top w:val="double" w:sz="6" w:space="0" w:color="000000"/>
            </w:tcBorders>
            <w:shd w:val="pct15" w:color="auto" w:fill="auto"/>
          </w:tcPr>
          <w:p w14:paraId="430E2C15" w14:textId="77777777" w:rsidR="00812044" w:rsidRPr="00174E8B" w:rsidRDefault="00812044" w:rsidP="009B5320">
            <w:pPr>
              <w:rPr>
                <w:sz w:val="18"/>
              </w:rPr>
            </w:pPr>
          </w:p>
        </w:tc>
        <w:tc>
          <w:tcPr>
            <w:tcW w:w="790" w:type="pct"/>
            <w:tcBorders>
              <w:top w:val="double" w:sz="6" w:space="0" w:color="000000"/>
            </w:tcBorders>
            <w:shd w:val="pct15" w:color="auto" w:fill="auto"/>
          </w:tcPr>
          <w:p w14:paraId="11BDFB3F" w14:textId="77777777" w:rsidR="00812044" w:rsidRPr="00174E8B" w:rsidRDefault="00812044" w:rsidP="009B5320">
            <w:pPr>
              <w:rPr>
                <w:sz w:val="18"/>
              </w:rPr>
            </w:pPr>
          </w:p>
        </w:tc>
        <w:tc>
          <w:tcPr>
            <w:tcW w:w="419" w:type="pct"/>
            <w:tcBorders>
              <w:top w:val="double" w:sz="6" w:space="0" w:color="000000"/>
            </w:tcBorders>
            <w:shd w:val="pct15" w:color="auto" w:fill="auto"/>
          </w:tcPr>
          <w:p w14:paraId="405C5CA7" w14:textId="77777777" w:rsidR="00812044" w:rsidRPr="00174E8B" w:rsidRDefault="00812044" w:rsidP="009B5320">
            <w:pPr>
              <w:jc w:val="center"/>
              <w:rPr>
                <w:sz w:val="18"/>
              </w:rPr>
            </w:pPr>
          </w:p>
        </w:tc>
        <w:tc>
          <w:tcPr>
            <w:tcW w:w="412" w:type="pct"/>
            <w:tcBorders>
              <w:top w:val="double" w:sz="6" w:space="0" w:color="000000"/>
              <w:right w:val="double" w:sz="6" w:space="0" w:color="000000"/>
            </w:tcBorders>
            <w:shd w:val="pct15" w:color="auto" w:fill="auto"/>
          </w:tcPr>
          <w:p w14:paraId="325B586C" w14:textId="77777777" w:rsidR="00812044" w:rsidRPr="00174E8B" w:rsidRDefault="00812044" w:rsidP="009B5320">
            <w:pPr>
              <w:jc w:val="center"/>
              <w:rPr>
                <w:sz w:val="18"/>
              </w:rPr>
            </w:pPr>
          </w:p>
        </w:tc>
        <w:tc>
          <w:tcPr>
            <w:tcW w:w="577" w:type="pct"/>
            <w:tcBorders>
              <w:top w:val="double" w:sz="6" w:space="0" w:color="000000"/>
              <w:right w:val="double" w:sz="6" w:space="0" w:color="000000"/>
            </w:tcBorders>
            <w:shd w:val="clear" w:color="auto" w:fill="F2DBDB"/>
          </w:tcPr>
          <w:p w14:paraId="755BF455" w14:textId="77777777" w:rsidR="00812044" w:rsidRPr="00174E8B" w:rsidRDefault="00812044" w:rsidP="009B5320">
            <w:pPr>
              <w:jc w:val="center"/>
              <w:rPr>
                <w:sz w:val="18"/>
              </w:rPr>
            </w:pPr>
          </w:p>
        </w:tc>
      </w:tr>
      <w:tr w:rsidR="00812044" w:rsidRPr="00174E8B" w14:paraId="122AD958" w14:textId="77777777" w:rsidTr="009B5320">
        <w:trPr>
          <w:trHeight w:val="47"/>
        </w:trPr>
        <w:tc>
          <w:tcPr>
            <w:tcW w:w="253" w:type="pct"/>
            <w:tcBorders>
              <w:left w:val="double" w:sz="6" w:space="0" w:color="000000"/>
            </w:tcBorders>
          </w:tcPr>
          <w:p w14:paraId="59471A61" w14:textId="77777777" w:rsidR="00812044" w:rsidRPr="00174E8B" w:rsidRDefault="00812044" w:rsidP="009B5320">
            <w:pPr>
              <w:rPr>
                <w:sz w:val="18"/>
              </w:rPr>
            </w:pPr>
            <w:r w:rsidRPr="00174E8B">
              <w:rPr>
                <w:sz w:val="18"/>
              </w:rPr>
              <w:t>Art. 2</w:t>
            </w:r>
          </w:p>
        </w:tc>
        <w:tc>
          <w:tcPr>
            <w:tcW w:w="1076" w:type="pct"/>
          </w:tcPr>
          <w:p w14:paraId="17CBD681" w14:textId="77777777" w:rsidR="00812044" w:rsidRPr="00174E8B" w:rsidRDefault="00812044" w:rsidP="009B5320">
            <w:pPr>
              <w:tabs>
                <w:tab w:val="left" w:pos="170"/>
                <w:tab w:val="left" w:pos="340"/>
                <w:tab w:val="left" w:pos="454"/>
              </w:tabs>
              <w:rPr>
                <w:color w:val="000000"/>
                <w:sz w:val="18"/>
              </w:rPr>
            </w:pPr>
          </w:p>
          <w:p w14:paraId="01F0CF7C" w14:textId="77777777" w:rsidR="00812044" w:rsidRPr="00174E8B" w:rsidRDefault="00812044" w:rsidP="009B5320">
            <w:pPr>
              <w:tabs>
                <w:tab w:val="left" w:pos="170"/>
                <w:tab w:val="left" w:pos="340"/>
                <w:tab w:val="left" w:pos="454"/>
              </w:tabs>
              <w:rPr>
                <w:color w:val="000000"/>
                <w:sz w:val="18"/>
              </w:rPr>
            </w:pPr>
            <w:r w:rsidRPr="00174E8B">
              <w:rPr>
                <w:color w:val="000000"/>
                <w:sz w:val="18"/>
              </w:rPr>
              <w:t>Definitions:</w:t>
            </w:r>
          </w:p>
          <w:p w14:paraId="0E547981" w14:textId="0EC5E726" w:rsidR="00812044" w:rsidRPr="00174E8B" w:rsidRDefault="00812044" w:rsidP="009B5320">
            <w:pPr>
              <w:tabs>
                <w:tab w:val="left" w:pos="170"/>
                <w:tab w:val="left" w:pos="340"/>
                <w:tab w:val="left" w:pos="454"/>
              </w:tabs>
              <w:ind w:left="317" w:hanging="317"/>
              <w:rPr>
                <w:color w:val="000000"/>
                <w:sz w:val="18"/>
              </w:rPr>
            </w:pPr>
            <w:r w:rsidRPr="00174E8B">
              <w:rPr>
                <w:color w:val="000000"/>
                <w:sz w:val="18"/>
              </w:rPr>
              <w:t>1.</w:t>
            </w:r>
            <w:r w:rsidRPr="00174E8B">
              <w:rPr>
                <w:color w:val="000000"/>
                <w:sz w:val="18"/>
              </w:rPr>
              <w:tab/>
            </w:r>
            <w:r w:rsidRPr="00174E8B">
              <w:rPr>
                <w:color w:val="000000"/>
                <w:sz w:val="18"/>
              </w:rPr>
              <w:tab/>
            </w:r>
            <w:r w:rsidR="00090D21">
              <w:rPr>
                <w:color w:val="000000"/>
                <w:sz w:val="18"/>
              </w:rPr>
              <w:t>U</w:t>
            </w:r>
            <w:r w:rsidRPr="00174E8B">
              <w:rPr>
                <w:color w:val="000000"/>
                <w:sz w:val="18"/>
              </w:rPr>
              <w:t>rban waste water (UWW)</w:t>
            </w:r>
          </w:p>
        </w:tc>
        <w:tc>
          <w:tcPr>
            <w:tcW w:w="772" w:type="pct"/>
          </w:tcPr>
          <w:p w14:paraId="59C5F8D8"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1AE8630B" w14:textId="77777777" w:rsidR="00812044" w:rsidRPr="00174E8B" w:rsidRDefault="00812044" w:rsidP="009B5320">
            <w:pPr>
              <w:rPr>
                <w:sz w:val="18"/>
                <w:szCs w:val="18"/>
              </w:rPr>
            </w:pPr>
            <w:r w:rsidRPr="00174E8B">
              <w:rPr>
                <w:sz w:val="18"/>
                <w:szCs w:val="18"/>
              </w:rPr>
              <w:t>Article 4 (79)</w:t>
            </w:r>
          </w:p>
        </w:tc>
        <w:tc>
          <w:tcPr>
            <w:tcW w:w="288" w:type="pct"/>
          </w:tcPr>
          <w:p w14:paraId="602C580A" w14:textId="77777777" w:rsidR="00812044" w:rsidRPr="00174E8B" w:rsidRDefault="00812044" w:rsidP="009B5320">
            <w:pPr>
              <w:jc w:val="center"/>
              <w:rPr>
                <w:sz w:val="18"/>
              </w:rPr>
            </w:pPr>
          </w:p>
          <w:p w14:paraId="203A5692" w14:textId="77777777" w:rsidR="00812044" w:rsidRPr="00174E8B" w:rsidRDefault="00812044" w:rsidP="009B5320">
            <w:pPr>
              <w:jc w:val="center"/>
              <w:rPr>
                <w:sz w:val="18"/>
              </w:rPr>
            </w:pPr>
            <w:r w:rsidRPr="00174E8B">
              <w:rPr>
                <w:sz w:val="18"/>
              </w:rPr>
              <w:t>Yes</w:t>
            </w:r>
          </w:p>
        </w:tc>
        <w:tc>
          <w:tcPr>
            <w:tcW w:w="412" w:type="pct"/>
          </w:tcPr>
          <w:p w14:paraId="7917D7D5" w14:textId="77777777" w:rsidR="00812044" w:rsidRPr="00174E8B" w:rsidRDefault="00812044" w:rsidP="009B5320">
            <w:pPr>
              <w:rPr>
                <w:sz w:val="18"/>
              </w:rPr>
            </w:pPr>
          </w:p>
        </w:tc>
        <w:tc>
          <w:tcPr>
            <w:tcW w:w="790" w:type="pct"/>
          </w:tcPr>
          <w:p w14:paraId="22BFFA72" w14:textId="77777777" w:rsidR="00812044" w:rsidRPr="00174E8B" w:rsidRDefault="00812044" w:rsidP="009B5320">
            <w:pPr>
              <w:rPr>
                <w:sz w:val="18"/>
              </w:rPr>
            </w:pPr>
          </w:p>
        </w:tc>
        <w:tc>
          <w:tcPr>
            <w:tcW w:w="419" w:type="pct"/>
          </w:tcPr>
          <w:p w14:paraId="39F7A8D4" w14:textId="77777777" w:rsidR="00812044" w:rsidRPr="00174E8B" w:rsidRDefault="00812044" w:rsidP="009B5320">
            <w:pPr>
              <w:jc w:val="center"/>
              <w:rPr>
                <w:sz w:val="18"/>
              </w:rPr>
            </w:pPr>
          </w:p>
          <w:p w14:paraId="6D149671"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49DC6D8D"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2863A7D8" w14:textId="77777777" w:rsidR="00812044" w:rsidRPr="00174E8B" w:rsidRDefault="00812044" w:rsidP="009B5320">
            <w:pPr>
              <w:jc w:val="center"/>
              <w:rPr>
                <w:sz w:val="18"/>
              </w:rPr>
            </w:pPr>
          </w:p>
        </w:tc>
      </w:tr>
      <w:tr w:rsidR="00812044" w:rsidRPr="00174E8B" w14:paraId="143D133E" w14:textId="77777777" w:rsidTr="009B5320">
        <w:trPr>
          <w:cantSplit/>
          <w:trHeight w:val="47"/>
        </w:trPr>
        <w:tc>
          <w:tcPr>
            <w:tcW w:w="253" w:type="pct"/>
            <w:tcBorders>
              <w:left w:val="double" w:sz="6" w:space="0" w:color="000000"/>
            </w:tcBorders>
          </w:tcPr>
          <w:p w14:paraId="10E0D093" w14:textId="77777777" w:rsidR="00812044" w:rsidRPr="00174E8B" w:rsidRDefault="00812044" w:rsidP="009B5320">
            <w:pPr>
              <w:rPr>
                <w:sz w:val="18"/>
              </w:rPr>
            </w:pPr>
          </w:p>
        </w:tc>
        <w:tc>
          <w:tcPr>
            <w:tcW w:w="1076" w:type="pct"/>
          </w:tcPr>
          <w:p w14:paraId="1BAE5572" w14:textId="77777777" w:rsidR="00812044" w:rsidRPr="00174E8B" w:rsidRDefault="00812044" w:rsidP="009B5320">
            <w:pPr>
              <w:tabs>
                <w:tab w:val="left" w:pos="170"/>
                <w:tab w:val="left" w:pos="340"/>
                <w:tab w:val="left" w:pos="454"/>
              </w:tabs>
              <w:rPr>
                <w:color w:val="000000"/>
                <w:sz w:val="18"/>
              </w:rPr>
            </w:pPr>
          </w:p>
          <w:p w14:paraId="0A10B92E" w14:textId="77777777" w:rsidR="00812044" w:rsidRPr="00174E8B" w:rsidRDefault="00812044" w:rsidP="009B5320">
            <w:pPr>
              <w:tabs>
                <w:tab w:val="left" w:pos="170"/>
                <w:tab w:val="left" w:pos="340"/>
                <w:tab w:val="left" w:pos="454"/>
              </w:tabs>
              <w:rPr>
                <w:color w:val="000000"/>
                <w:sz w:val="18"/>
              </w:rPr>
            </w:pPr>
          </w:p>
          <w:p w14:paraId="3E9CC71E" w14:textId="396CAEEF" w:rsidR="00812044" w:rsidRPr="00174E8B" w:rsidRDefault="00812044" w:rsidP="009B5320">
            <w:pPr>
              <w:tabs>
                <w:tab w:val="left" w:pos="170"/>
                <w:tab w:val="left" w:pos="340"/>
                <w:tab w:val="left" w:pos="454"/>
              </w:tabs>
              <w:rPr>
                <w:color w:val="000000"/>
                <w:sz w:val="18"/>
              </w:rPr>
            </w:pPr>
            <w:r w:rsidRPr="00174E8B">
              <w:rPr>
                <w:color w:val="000000"/>
                <w:sz w:val="18"/>
              </w:rPr>
              <w:t>2.</w:t>
            </w:r>
            <w:r w:rsidRPr="00174E8B">
              <w:rPr>
                <w:color w:val="000000"/>
                <w:sz w:val="18"/>
              </w:rPr>
              <w:tab/>
            </w:r>
            <w:r w:rsidRPr="00174E8B">
              <w:rPr>
                <w:color w:val="000000"/>
                <w:sz w:val="18"/>
              </w:rPr>
              <w:tab/>
            </w:r>
            <w:r w:rsidR="00090D21">
              <w:rPr>
                <w:color w:val="000000"/>
                <w:sz w:val="18"/>
              </w:rPr>
              <w:t>D</w:t>
            </w:r>
            <w:r w:rsidRPr="00174E8B">
              <w:rPr>
                <w:color w:val="000000"/>
                <w:sz w:val="18"/>
              </w:rPr>
              <w:t>omestic waste water</w:t>
            </w:r>
          </w:p>
        </w:tc>
        <w:tc>
          <w:tcPr>
            <w:tcW w:w="772" w:type="pct"/>
          </w:tcPr>
          <w:p w14:paraId="1F8FA696"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64F6966A" w14:textId="77777777" w:rsidR="00812044" w:rsidRPr="00174E8B" w:rsidRDefault="00812044" w:rsidP="009B5320">
            <w:pPr>
              <w:rPr>
                <w:sz w:val="18"/>
                <w:szCs w:val="18"/>
              </w:rPr>
            </w:pPr>
            <w:r w:rsidRPr="00174E8B">
              <w:rPr>
                <w:sz w:val="18"/>
                <w:szCs w:val="18"/>
              </w:rPr>
              <w:t>Article 4 (78)</w:t>
            </w:r>
          </w:p>
        </w:tc>
        <w:tc>
          <w:tcPr>
            <w:tcW w:w="288" w:type="pct"/>
          </w:tcPr>
          <w:p w14:paraId="62F55D1D" w14:textId="77777777" w:rsidR="00812044" w:rsidRPr="00174E8B" w:rsidRDefault="00812044" w:rsidP="009B5320">
            <w:pPr>
              <w:jc w:val="center"/>
              <w:rPr>
                <w:sz w:val="18"/>
              </w:rPr>
            </w:pPr>
          </w:p>
          <w:p w14:paraId="7A01FDFE" w14:textId="77777777" w:rsidR="00812044" w:rsidRPr="00174E8B" w:rsidRDefault="00812044" w:rsidP="009B5320">
            <w:pPr>
              <w:jc w:val="center"/>
              <w:rPr>
                <w:sz w:val="18"/>
              </w:rPr>
            </w:pPr>
            <w:r w:rsidRPr="00174E8B">
              <w:rPr>
                <w:sz w:val="18"/>
              </w:rPr>
              <w:t>Yes</w:t>
            </w:r>
          </w:p>
        </w:tc>
        <w:tc>
          <w:tcPr>
            <w:tcW w:w="412" w:type="pct"/>
          </w:tcPr>
          <w:p w14:paraId="3979FF05" w14:textId="77777777" w:rsidR="00812044" w:rsidRPr="00174E8B" w:rsidRDefault="00812044" w:rsidP="009B5320">
            <w:pPr>
              <w:jc w:val="center"/>
              <w:rPr>
                <w:sz w:val="18"/>
              </w:rPr>
            </w:pPr>
          </w:p>
        </w:tc>
        <w:tc>
          <w:tcPr>
            <w:tcW w:w="790" w:type="pct"/>
          </w:tcPr>
          <w:p w14:paraId="18394580" w14:textId="77777777" w:rsidR="00812044" w:rsidRPr="00174E8B" w:rsidRDefault="00812044" w:rsidP="009B5320">
            <w:pPr>
              <w:jc w:val="center"/>
              <w:rPr>
                <w:sz w:val="18"/>
              </w:rPr>
            </w:pPr>
          </w:p>
        </w:tc>
        <w:tc>
          <w:tcPr>
            <w:tcW w:w="419" w:type="pct"/>
          </w:tcPr>
          <w:p w14:paraId="682BFB71" w14:textId="77777777" w:rsidR="00812044" w:rsidRPr="00174E8B" w:rsidRDefault="00812044" w:rsidP="009B5320">
            <w:pPr>
              <w:jc w:val="center"/>
              <w:rPr>
                <w:sz w:val="18"/>
              </w:rPr>
            </w:pPr>
          </w:p>
          <w:p w14:paraId="7A5A03E0"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6A53A2CE"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2599B18C" w14:textId="77777777" w:rsidR="00812044" w:rsidRPr="00174E8B" w:rsidRDefault="00812044" w:rsidP="009B5320">
            <w:pPr>
              <w:jc w:val="center"/>
              <w:rPr>
                <w:sz w:val="18"/>
              </w:rPr>
            </w:pPr>
          </w:p>
        </w:tc>
      </w:tr>
      <w:tr w:rsidR="00812044" w:rsidRPr="00174E8B" w14:paraId="35BF8CCE" w14:textId="77777777" w:rsidTr="009B5320">
        <w:trPr>
          <w:cantSplit/>
          <w:trHeight w:val="47"/>
        </w:trPr>
        <w:tc>
          <w:tcPr>
            <w:tcW w:w="253" w:type="pct"/>
            <w:tcBorders>
              <w:left w:val="double" w:sz="6" w:space="0" w:color="000000"/>
            </w:tcBorders>
          </w:tcPr>
          <w:p w14:paraId="0617DAAA" w14:textId="77777777" w:rsidR="00812044" w:rsidRPr="00174E8B" w:rsidRDefault="00812044" w:rsidP="009B5320">
            <w:pPr>
              <w:rPr>
                <w:sz w:val="18"/>
              </w:rPr>
            </w:pPr>
          </w:p>
        </w:tc>
        <w:tc>
          <w:tcPr>
            <w:tcW w:w="1076" w:type="pct"/>
          </w:tcPr>
          <w:p w14:paraId="5C2C5484" w14:textId="77777777" w:rsidR="00812044" w:rsidRPr="00174E8B" w:rsidRDefault="00812044" w:rsidP="009B5320">
            <w:pPr>
              <w:tabs>
                <w:tab w:val="left" w:pos="170"/>
                <w:tab w:val="left" w:pos="340"/>
                <w:tab w:val="left" w:pos="454"/>
              </w:tabs>
              <w:rPr>
                <w:color w:val="000000"/>
                <w:sz w:val="18"/>
              </w:rPr>
            </w:pPr>
          </w:p>
          <w:p w14:paraId="2BB344F7" w14:textId="77777777" w:rsidR="00812044" w:rsidRPr="00174E8B" w:rsidRDefault="00812044" w:rsidP="009B5320">
            <w:pPr>
              <w:tabs>
                <w:tab w:val="left" w:pos="170"/>
                <w:tab w:val="left" w:pos="340"/>
                <w:tab w:val="left" w:pos="454"/>
              </w:tabs>
              <w:rPr>
                <w:color w:val="000000"/>
                <w:sz w:val="18"/>
              </w:rPr>
            </w:pPr>
          </w:p>
          <w:p w14:paraId="1769789F" w14:textId="0521E1E9" w:rsidR="00812044" w:rsidRPr="00174E8B" w:rsidRDefault="00812044" w:rsidP="009B5320">
            <w:pPr>
              <w:tabs>
                <w:tab w:val="left" w:pos="170"/>
                <w:tab w:val="left" w:pos="340"/>
                <w:tab w:val="left" w:pos="454"/>
              </w:tabs>
              <w:rPr>
                <w:color w:val="000000"/>
                <w:sz w:val="18"/>
              </w:rPr>
            </w:pPr>
            <w:r w:rsidRPr="00174E8B">
              <w:rPr>
                <w:color w:val="000000"/>
                <w:sz w:val="18"/>
              </w:rPr>
              <w:t>3.</w:t>
            </w:r>
            <w:r w:rsidRPr="00174E8B">
              <w:rPr>
                <w:color w:val="000000"/>
                <w:sz w:val="18"/>
              </w:rPr>
              <w:tab/>
            </w:r>
            <w:r w:rsidRPr="00174E8B">
              <w:rPr>
                <w:color w:val="000000"/>
                <w:sz w:val="18"/>
              </w:rPr>
              <w:tab/>
            </w:r>
            <w:r w:rsidR="00090D21">
              <w:rPr>
                <w:color w:val="000000"/>
                <w:sz w:val="18"/>
              </w:rPr>
              <w:t>I</w:t>
            </w:r>
            <w:r w:rsidRPr="00174E8B">
              <w:rPr>
                <w:color w:val="000000"/>
                <w:sz w:val="18"/>
              </w:rPr>
              <w:t>ndustrial waste water</w:t>
            </w:r>
          </w:p>
        </w:tc>
        <w:tc>
          <w:tcPr>
            <w:tcW w:w="772" w:type="pct"/>
          </w:tcPr>
          <w:p w14:paraId="44452AC7"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2C86E4EB" w14:textId="77777777" w:rsidR="00812044" w:rsidRPr="00174E8B" w:rsidRDefault="00812044" w:rsidP="009B5320">
            <w:pPr>
              <w:rPr>
                <w:sz w:val="18"/>
                <w:szCs w:val="18"/>
              </w:rPr>
            </w:pPr>
            <w:r w:rsidRPr="00174E8B">
              <w:rPr>
                <w:sz w:val="18"/>
                <w:szCs w:val="18"/>
              </w:rPr>
              <w:t>Article 4 (77)</w:t>
            </w:r>
          </w:p>
        </w:tc>
        <w:tc>
          <w:tcPr>
            <w:tcW w:w="288" w:type="pct"/>
          </w:tcPr>
          <w:p w14:paraId="4E08CFEE" w14:textId="77777777" w:rsidR="00812044" w:rsidRPr="00174E8B" w:rsidRDefault="00812044" w:rsidP="009B5320">
            <w:pPr>
              <w:jc w:val="center"/>
              <w:rPr>
                <w:sz w:val="18"/>
              </w:rPr>
            </w:pPr>
          </w:p>
          <w:p w14:paraId="431DBF05" w14:textId="77777777" w:rsidR="00812044" w:rsidRPr="00174E8B" w:rsidRDefault="00812044" w:rsidP="009B5320">
            <w:pPr>
              <w:jc w:val="center"/>
              <w:rPr>
                <w:sz w:val="18"/>
              </w:rPr>
            </w:pPr>
            <w:r w:rsidRPr="00174E8B">
              <w:rPr>
                <w:sz w:val="18"/>
              </w:rPr>
              <w:t>Yes</w:t>
            </w:r>
          </w:p>
        </w:tc>
        <w:tc>
          <w:tcPr>
            <w:tcW w:w="412" w:type="pct"/>
          </w:tcPr>
          <w:p w14:paraId="6735E952" w14:textId="77777777" w:rsidR="00812044" w:rsidRPr="00174E8B" w:rsidRDefault="00812044" w:rsidP="009B5320">
            <w:pPr>
              <w:jc w:val="center"/>
              <w:rPr>
                <w:sz w:val="18"/>
              </w:rPr>
            </w:pPr>
          </w:p>
        </w:tc>
        <w:tc>
          <w:tcPr>
            <w:tcW w:w="790" w:type="pct"/>
          </w:tcPr>
          <w:p w14:paraId="1A44EC12" w14:textId="77777777" w:rsidR="00812044" w:rsidRPr="00174E8B" w:rsidRDefault="00812044" w:rsidP="009B5320">
            <w:pPr>
              <w:jc w:val="center"/>
              <w:rPr>
                <w:sz w:val="18"/>
              </w:rPr>
            </w:pPr>
          </w:p>
        </w:tc>
        <w:tc>
          <w:tcPr>
            <w:tcW w:w="419" w:type="pct"/>
          </w:tcPr>
          <w:p w14:paraId="61213CFD" w14:textId="77777777" w:rsidR="00812044" w:rsidRPr="00174E8B" w:rsidRDefault="00812044" w:rsidP="009B5320">
            <w:pPr>
              <w:jc w:val="center"/>
              <w:rPr>
                <w:sz w:val="18"/>
              </w:rPr>
            </w:pPr>
          </w:p>
          <w:p w14:paraId="532D9691"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16F61EA8"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7B02CEAC" w14:textId="77777777" w:rsidR="00812044" w:rsidRPr="00174E8B" w:rsidRDefault="00812044" w:rsidP="009B5320">
            <w:pPr>
              <w:jc w:val="center"/>
              <w:rPr>
                <w:sz w:val="18"/>
              </w:rPr>
            </w:pPr>
          </w:p>
        </w:tc>
      </w:tr>
      <w:tr w:rsidR="00812044" w:rsidRPr="00174E8B" w14:paraId="495E8F9E" w14:textId="77777777" w:rsidTr="009B5320">
        <w:trPr>
          <w:cantSplit/>
          <w:trHeight w:val="47"/>
        </w:trPr>
        <w:tc>
          <w:tcPr>
            <w:tcW w:w="253" w:type="pct"/>
            <w:tcBorders>
              <w:left w:val="double" w:sz="6" w:space="0" w:color="000000"/>
            </w:tcBorders>
          </w:tcPr>
          <w:p w14:paraId="1089791B" w14:textId="77777777" w:rsidR="00812044" w:rsidRPr="00174E8B" w:rsidRDefault="00812044" w:rsidP="009B5320">
            <w:pPr>
              <w:rPr>
                <w:sz w:val="18"/>
              </w:rPr>
            </w:pPr>
          </w:p>
        </w:tc>
        <w:tc>
          <w:tcPr>
            <w:tcW w:w="1076" w:type="pct"/>
          </w:tcPr>
          <w:p w14:paraId="04F7B21E" w14:textId="77777777" w:rsidR="00812044" w:rsidRPr="00174E8B" w:rsidRDefault="00812044" w:rsidP="009B5320">
            <w:pPr>
              <w:tabs>
                <w:tab w:val="left" w:pos="170"/>
                <w:tab w:val="left" w:pos="340"/>
                <w:tab w:val="left" w:pos="454"/>
              </w:tabs>
              <w:rPr>
                <w:color w:val="000000"/>
                <w:sz w:val="18"/>
              </w:rPr>
            </w:pPr>
          </w:p>
          <w:p w14:paraId="2D78C9F1" w14:textId="77777777" w:rsidR="00812044" w:rsidRPr="00174E8B" w:rsidRDefault="00812044" w:rsidP="009B5320">
            <w:pPr>
              <w:tabs>
                <w:tab w:val="left" w:pos="170"/>
                <w:tab w:val="left" w:pos="340"/>
                <w:tab w:val="left" w:pos="454"/>
              </w:tabs>
              <w:rPr>
                <w:color w:val="000000"/>
                <w:sz w:val="18"/>
              </w:rPr>
            </w:pPr>
          </w:p>
          <w:p w14:paraId="0DE8005D" w14:textId="7699C528" w:rsidR="00812044" w:rsidRPr="00174E8B" w:rsidRDefault="00812044" w:rsidP="009B5320">
            <w:pPr>
              <w:tabs>
                <w:tab w:val="left" w:pos="170"/>
                <w:tab w:val="left" w:pos="340"/>
                <w:tab w:val="left" w:pos="454"/>
              </w:tabs>
              <w:rPr>
                <w:color w:val="000000"/>
                <w:sz w:val="18"/>
              </w:rPr>
            </w:pPr>
            <w:r w:rsidRPr="00174E8B">
              <w:rPr>
                <w:color w:val="000000"/>
                <w:sz w:val="18"/>
              </w:rPr>
              <w:t>4.</w:t>
            </w:r>
            <w:r w:rsidRPr="00174E8B">
              <w:rPr>
                <w:color w:val="000000"/>
                <w:sz w:val="18"/>
              </w:rPr>
              <w:tab/>
            </w:r>
            <w:r w:rsidRPr="00174E8B">
              <w:rPr>
                <w:color w:val="000000"/>
                <w:sz w:val="18"/>
              </w:rPr>
              <w:tab/>
            </w:r>
            <w:r w:rsidR="00090D21">
              <w:rPr>
                <w:color w:val="000000"/>
                <w:sz w:val="18"/>
              </w:rPr>
              <w:t>A</w:t>
            </w:r>
            <w:r w:rsidRPr="00174E8B">
              <w:rPr>
                <w:color w:val="000000"/>
                <w:sz w:val="18"/>
              </w:rPr>
              <w:t>gglomeration</w:t>
            </w:r>
          </w:p>
        </w:tc>
        <w:tc>
          <w:tcPr>
            <w:tcW w:w="772" w:type="pct"/>
          </w:tcPr>
          <w:p w14:paraId="1862B326"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1D7F7799" w14:textId="77777777" w:rsidR="00812044" w:rsidRPr="00174E8B" w:rsidRDefault="00812044" w:rsidP="009B5320">
            <w:pPr>
              <w:rPr>
                <w:sz w:val="18"/>
                <w:szCs w:val="18"/>
              </w:rPr>
            </w:pPr>
            <w:r w:rsidRPr="00174E8B">
              <w:rPr>
                <w:sz w:val="18"/>
                <w:szCs w:val="18"/>
              </w:rPr>
              <w:t>Article 3 (5)</w:t>
            </w:r>
          </w:p>
        </w:tc>
        <w:tc>
          <w:tcPr>
            <w:tcW w:w="288" w:type="pct"/>
          </w:tcPr>
          <w:p w14:paraId="3E1BE44D" w14:textId="77777777" w:rsidR="00812044" w:rsidRPr="00174E8B" w:rsidRDefault="00812044" w:rsidP="009B5320">
            <w:pPr>
              <w:jc w:val="center"/>
              <w:rPr>
                <w:sz w:val="18"/>
              </w:rPr>
            </w:pPr>
          </w:p>
          <w:p w14:paraId="4F122EE5" w14:textId="77777777" w:rsidR="00812044" w:rsidRPr="00174E8B" w:rsidRDefault="00812044" w:rsidP="009B5320">
            <w:pPr>
              <w:jc w:val="center"/>
              <w:rPr>
                <w:sz w:val="18"/>
              </w:rPr>
            </w:pPr>
            <w:r w:rsidRPr="00174E8B">
              <w:rPr>
                <w:sz w:val="18"/>
              </w:rPr>
              <w:t>Yes</w:t>
            </w:r>
          </w:p>
        </w:tc>
        <w:tc>
          <w:tcPr>
            <w:tcW w:w="412" w:type="pct"/>
          </w:tcPr>
          <w:p w14:paraId="079DE7A1" w14:textId="77777777" w:rsidR="00812044" w:rsidRPr="00174E8B" w:rsidRDefault="00812044" w:rsidP="009B5320">
            <w:pPr>
              <w:jc w:val="center"/>
              <w:rPr>
                <w:sz w:val="18"/>
              </w:rPr>
            </w:pPr>
          </w:p>
        </w:tc>
        <w:tc>
          <w:tcPr>
            <w:tcW w:w="790" w:type="pct"/>
          </w:tcPr>
          <w:p w14:paraId="4FCBB632" w14:textId="77777777" w:rsidR="00812044" w:rsidRPr="00174E8B" w:rsidRDefault="00812044" w:rsidP="009B5320">
            <w:pPr>
              <w:jc w:val="center"/>
            </w:pPr>
          </w:p>
        </w:tc>
        <w:tc>
          <w:tcPr>
            <w:tcW w:w="419" w:type="pct"/>
          </w:tcPr>
          <w:p w14:paraId="55198A88" w14:textId="77777777" w:rsidR="00812044" w:rsidRPr="00174E8B" w:rsidRDefault="00812044" w:rsidP="009B5320">
            <w:pPr>
              <w:jc w:val="center"/>
              <w:rPr>
                <w:sz w:val="18"/>
              </w:rPr>
            </w:pPr>
          </w:p>
          <w:p w14:paraId="4FE47299"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0A0D46B4" w14:textId="77777777" w:rsidR="00812044" w:rsidRPr="00174E8B" w:rsidRDefault="00812044" w:rsidP="009B5320">
            <w:pPr>
              <w:jc w:val="center"/>
            </w:pPr>
          </w:p>
        </w:tc>
        <w:tc>
          <w:tcPr>
            <w:tcW w:w="577" w:type="pct"/>
            <w:tcBorders>
              <w:right w:val="double" w:sz="6" w:space="0" w:color="000000"/>
            </w:tcBorders>
            <w:shd w:val="clear" w:color="auto" w:fill="F2DBDB"/>
          </w:tcPr>
          <w:p w14:paraId="3A5E292E" w14:textId="77777777" w:rsidR="00812044" w:rsidRPr="00174E8B" w:rsidRDefault="00812044" w:rsidP="009B5320">
            <w:pPr>
              <w:jc w:val="center"/>
            </w:pPr>
          </w:p>
        </w:tc>
      </w:tr>
      <w:tr w:rsidR="00812044" w:rsidRPr="00174E8B" w14:paraId="1F292211" w14:textId="77777777" w:rsidTr="009B5320">
        <w:trPr>
          <w:cantSplit/>
          <w:trHeight w:val="47"/>
        </w:trPr>
        <w:tc>
          <w:tcPr>
            <w:tcW w:w="253" w:type="pct"/>
            <w:tcBorders>
              <w:left w:val="double" w:sz="6" w:space="0" w:color="000000"/>
            </w:tcBorders>
          </w:tcPr>
          <w:p w14:paraId="4BB88C4B" w14:textId="77777777" w:rsidR="00812044" w:rsidRPr="00174E8B" w:rsidRDefault="00812044" w:rsidP="009B5320">
            <w:pPr>
              <w:rPr>
                <w:sz w:val="18"/>
              </w:rPr>
            </w:pPr>
          </w:p>
        </w:tc>
        <w:tc>
          <w:tcPr>
            <w:tcW w:w="1076" w:type="pct"/>
          </w:tcPr>
          <w:p w14:paraId="01EB08AB" w14:textId="77777777" w:rsidR="00812044" w:rsidRPr="00174E8B" w:rsidRDefault="00812044" w:rsidP="009B5320">
            <w:pPr>
              <w:tabs>
                <w:tab w:val="left" w:pos="170"/>
                <w:tab w:val="left" w:pos="340"/>
                <w:tab w:val="left" w:pos="454"/>
              </w:tabs>
              <w:rPr>
                <w:color w:val="000000"/>
                <w:sz w:val="18"/>
              </w:rPr>
            </w:pPr>
          </w:p>
          <w:p w14:paraId="30B83F6B" w14:textId="77777777" w:rsidR="00812044" w:rsidRPr="00174E8B" w:rsidRDefault="00812044" w:rsidP="009B5320">
            <w:pPr>
              <w:tabs>
                <w:tab w:val="left" w:pos="170"/>
                <w:tab w:val="left" w:pos="340"/>
                <w:tab w:val="left" w:pos="454"/>
              </w:tabs>
              <w:rPr>
                <w:color w:val="000000"/>
                <w:sz w:val="18"/>
              </w:rPr>
            </w:pPr>
          </w:p>
          <w:p w14:paraId="2765C7AA" w14:textId="5F2A1C7F" w:rsidR="00812044" w:rsidRPr="00174E8B" w:rsidRDefault="00812044" w:rsidP="009B5320">
            <w:pPr>
              <w:tabs>
                <w:tab w:val="left" w:pos="170"/>
                <w:tab w:val="left" w:pos="340"/>
                <w:tab w:val="left" w:pos="454"/>
              </w:tabs>
              <w:rPr>
                <w:color w:val="000000"/>
                <w:sz w:val="18"/>
              </w:rPr>
            </w:pPr>
            <w:r w:rsidRPr="00174E8B">
              <w:rPr>
                <w:color w:val="000000"/>
                <w:sz w:val="18"/>
              </w:rPr>
              <w:t>5.</w:t>
            </w:r>
            <w:r w:rsidRPr="00174E8B">
              <w:rPr>
                <w:color w:val="000000"/>
                <w:sz w:val="18"/>
              </w:rPr>
              <w:tab/>
            </w:r>
            <w:r w:rsidRPr="00174E8B">
              <w:rPr>
                <w:color w:val="000000"/>
                <w:sz w:val="18"/>
              </w:rPr>
              <w:tab/>
            </w:r>
            <w:r w:rsidR="00090D21">
              <w:rPr>
                <w:color w:val="000000"/>
                <w:sz w:val="18"/>
              </w:rPr>
              <w:t>C</w:t>
            </w:r>
            <w:r w:rsidRPr="00174E8B">
              <w:rPr>
                <w:color w:val="000000"/>
                <w:sz w:val="18"/>
              </w:rPr>
              <w:t>ollecting system</w:t>
            </w:r>
          </w:p>
        </w:tc>
        <w:tc>
          <w:tcPr>
            <w:tcW w:w="772" w:type="pct"/>
          </w:tcPr>
          <w:p w14:paraId="06A97C6F"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2F17603A" w14:textId="77777777" w:rsidR="00812044" w:rsidRPr="00174E8B" w:rsidRDefault="00812044" w:rsidP="009B5320">
            <w:pPr>
              <w:rPr>
                <w:sz w:val="18"/>
                <w:szCs w:val="18"/>
              </w:rPr>
            </w:pPr>
            <w:r w:rsidRPr="00174E8B">
              <w:rPr>
                <w:sz w:val="18"/>
                <w:szCs w:val="18"/>
              </w:rPr>
              <w:t>Article 3 (6)</w:t>
            </w:r>
          </w:p>
        </w:tc>
        <w:tc>
          <w:tcPr>
            <w:tcW w:w="288" w:type="pct"/>
          </w:tcPr>
          <w:p w14:paraId="2ED369DD" w14:textId="77777777" w:rsidR="00812044" w:rsidRPr="00174E8B" w:rsidRDefault="00812044" w:rsidP="009B5320">
            <w:pPr>
              <w:jc w:val="center"/>
              <w:rPr>
                <w:sz w:val="18"/>
              </w:rPr>
            </w:pPr>
          </w:p>
          <w:p w14:paraId="7F910020" w14:textId="77777777" w:rsidR="00812044" w:rsidRPr="00174E8B" w:rsidRDefault="00812044" w:rsidP="009B5320">
            <w:pPr>
              <w:jc w:val="center"/>
              <w:rPr>
                <w:sz w:val="18"/>
              </w:rPr>
            </w:pPr>
            <w:r w:rsidRPr="00174E8B">
              <w:rPr>
                <w:sz w:val="18"/>
              </w:rPr>
              <w:t>Yes</w:t>
            </w:r>
          </w:p>
        </w:tc>
        <w:tc>
          <w:tcPr>
            <w:tcW w:w="412" w:type="pct"/>
          </w:tcPr>
          <w:p w14:paraId="78BEB858" w14:textId="77777777" w:rsidR="00812044" w:rsidRPr="00174E8B" w:rsidRDefault="00812044" w:rsidP="009B5320">
            <w:pPr>
              <w:jc w:val="center"/>
              <w:rPr>
                <w:sz w:val="18"/>
              </w:rPr>
            </w:pPr>
          </w:p>
        </w:tc>
        <w:tc>
          <w:tcPr>
            <w:tcW w:w="790" w:type="pct"/>
          </w:tcPr>
          <w:p w14:paraId="47B2F763" w14:textId="77777777" w:rsidR="00812044" w:rsidRPr="00174E8B" w:rsidRDefault="00812044" w:rsidP="009B5320">
            <w:pPr>
              <w:jc w:val="center"/>
            </w:pPr>
          </w:p>
        </w:tc>
        <w:tc>
          <w:tcPr>
            <w:tcW w:w="419" w:type="pct"/>
          </w:tcPr>
          <w:p w14:paraId="37C96EB3" w14:textId="77777777" w:rsidR="00812044" w:rsidRPr="00174E8B" w:rsidRDefault="00812044" w:rsidP="009B5320">
            <w:pPr>
              <w:jc w:val="center"/>
              <w:rPr>
                <w:sz w:val="18"/>
              </w:rPr>
            </w:pPr>
          </w:p>
          <w:p w14:paraId="45A8ABC8"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72D300ED" w14:textId="77777777" w:rsidR="00812044" w:rsidRPr="00174E8B" w:rsidRDefault="00812044" w:rsidP="009B5320">
            <w:pPr>
              <w:jc w:val="center"/>
            </w:pPr>
          </w:p>
        </w:tc>
        <w:tc>
          <w:tcPr>
            <w:tcW w:w="577" w:type="pct"/>
            <w:tcBorders>
              <w:right w:val="double" w:sz="6" w:space="0" w:color="000000"/>
            </w:tcBorders>
            <w:shd w:val="clear" w:color="auto" w:fill="F2DBDB"/>
          </w:tcPr>
          <w:p w14:paraId="23D78C2B" w14:textId="77777777" w:rsidR="00812044" w:rsidRPr="00174E8B" w:rsidRDefault="00812044" w:rsidP="009B5320">
            <w:pPr>
              <w:jc w:val="center"/>
            </w:pPr>
          </w:p>
        </w:tc>
      </w:tr>
      <w:tr w:rsidR="00812044" w:rsidRPr="00174E8B" w14:paraId="7BFEEC61" w14:textId="77777777" w:rsidTr="009B5320">
        <w:trPr>
          <w:cantSplit/>
          <w:trHeight w:val="47"/>
        </w:trPr>
        <w:tc>
          <w:tcPr>
            <w:tcW w:w="253" w:type="pct"/>
            <w:tcBorders>
              <w:left w:val="double" w:sz="6" w:space="0" w:color="000000"/>
            </w:tcBorders>
          </w:tcPr>
          <w:p w14:paraId="080CB4DB" w14:textId="77777777" w:rsidR="00812044" w:rsidRPr="00174E8B" w:rsidRDefault="00812044" w:rsidP="009B5320">
            <w:pPr>
              <w:rPr>
                <w:sz w:val="18"/>
              </w:rPr>
            </w:pPr>
          </w:p>
        </w:tc>
        <w:tc>
          <w:tcPr>
            <w:tcW w:w="1076" w:type="pct"/>
          </w:tcPr>
          <w:p w14:paraId="6A82DE64" w14:textId="77777777" w:rsidR="00812044" w:rsidRPr="00174E8B" w:rsidRDefault="00812044" w:rsidP="009B5320">
            <w:pPr>
              <w:tabs>
                <w:tab w:val="left" w:pos="170"/>
                <w:tab w:val="left" w:pos="340"/>
                <w:tab w:val="left" w:pos="454"/>
              </w:tabs>
              <w:rPr>
                <w:color w:val="000000"/>
                <w:sz w:val="18"/>
              </w:rPr>
            </w:pPr>
          </w:p>
          <w:p w14:paraId="399AA24E" w14:textId="77777777" w:rsidR="00812044" w:rsidRPr="00174E8B" w:rsidRDefault="00812044" w:rsidP="009B5320">
            <w:pPr>
              <w:tabs>
                <w:tab w:val="left" w:pos="170"/>
                <w:tab w:val="left" w:pos="340"/>
                <w:tab w:val="left" w:pos="454"/>
              </w:tabs>
              <w:rPr>
                <w:color w:val="000000"/>
                <w:sz w:val="18"/>
              </w:rPr>
            </w:pPr>
          </w:p>
          <w:p w14:paraId="7C516D76" w14:textId="77777777" w:rsidR="00812044" w:rsidRPr="00174E8B" w:rsidRDefault="00812044" w:rsidP="009B5320">
            <w:pPr>
              <w:tabs>
                <w:tab w:val="left" w:pos="170"/>
                <w:tab w:val="left" w:pos="340"/>
                <w:tab w:val="left" w:pos="454"/>
              </w:tabs>
              <w:rPr>
                <w:color w:val="000000"/>
                <w:sz w:val="18"/>
              </w:rPr>
            </w:pPr>
          </w:p>
          <w:p w14:paraId="5AE153FB" w14:textId="77777777" w:rsidR="00812044" w:rsidRPr="00174E8B" w:rsidRDefault="00812044" w:rsidP="009B5320">
            <w:pPr>
              <w:tabs>
                <w:tab w:val="left" w:pos="170"/>
                <w:tab w:val="left" w:pos="340"/>
                <w:tab w:val="left" w:pos="454"/>
              </w:tabs>
              <w:rPr>
                <w:color w:val="000000"/>
                <w:sz w:val="18"/>
              </w:rPr>
            </w:pPr>
          </w:p>
          <w:p w14:paraId="115FB7CD" w14:textId="77777777" w:rsidR="00812044" w:rsidRPr="00174E8B" w:rsidRDefault="00812044" w:rsidP="009B5320">
            <w:pPr>
              <w:tabs>
                <w:tab w:val="left" w:pos="170"/>
                <w:tab w:val="left" w:pos="340"/>
                <w:tab w:val="left" w:pos="454"/>
              </w:tabs>
              <w:rPr>
                <w:color w:val="000000"/>
                <w:sz w:val="18"/>
              </w:rPr>
            </w:pPr>
            <w:r w:rsidRPr="00174E8B">
              <w:rPr>
                <w:color w:val="000000"/>
                <w:sz w:val="18"/>
              </w:rPr>
              <w:t>6.</w:t>
            </w:r>
            <w:r w:rsidRPr="00174E8B">
              <w:rPr>
                <w:color w:val="000000"/>
                <w:sz w:val="18"/>
              </w:rPr>
              <w:tab/>
            </w:r>
            <w:r w:rsidRPr="00174E8B">
              <w:rPr>
                <w:color w:val="000000"/>
                <w:sz w:val="18"/>
              </w:rPr>
              <w:tab/>
              <w:t>1 PE (population equivalent)</w:t>
            </w:r>
          </w:p>
        </w:tc>
        <w:tc>
          <w:tcPr>
            <w:tcW w:w="772" w:type="pct"/>
            <w:shd w:val="clear" w:color="auto" w:fill="auto"/>
          </w:tcPr>
          <w:p w14:paraId="201AF15E"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44AA57F9" w14:textId="77777777" w:rsidR="00812044" w:rsidRPr="00174E8B" w:rsidRDefault="00812044" w:rsidP="009B5320">
            <w:pPr>
              <w:rPr>
                <w:sz w:val="18"/>
                <w:szCs w:val="18"/>
              </w:rPr>
            </w:pPr>
            <w:r w:rsidRPr="00174E8B">
              <w:rPr>
                <w:sz w:val="18"/>
                <w:szCs w:val="18"/>
              </w:rPr>
              <w:t>Article 3 (7)</w:t>
            </w:r>
          </w:p>
          <w:p w14:paraId="55FDC778" w14:textId="77777777" w:rsidR="00812044" w:rsidRPr="00174E8B" w:rsidRDefault="00812044" w:rsidP="009B5320">
            <w:pPr>
              <w:rPr>
                <w:sz w:val="18"/>
                <w:szCs w:val="18"/>
              </w:rPr>
            </w:pPr>
          </w:p>
          <w:p w14:paraId="03DA2289" w14:textId="77777777" w:rsidR="00812044" w:rsidRPr="00174E8B" w:rsidRDefault="00812044" w:rsidP="009B5320">
            <w:pPr>
              <w:rPr>
                <w:sz w:val="18"/>
                <w:szCs w:val="18"/>
              </w:rPr>
            </w:pPr>
            <w:r w:rsidRPr="00174E8B">
              <w:rPr>
                <w:sz w:val="18"/>
                <w:szCs w:val="18"/>
              </w:rPr>
              <w:t>DCM no. 127 of 11.02.2015 “on Requirements on reuse of waste water sludge in agriculture”</w:t>
            </w:r>
          </w:p>
          <w:p w14:paraId="626B9060" w14:textId="77777777" w:rsidR="00812044" w:rsidRPr="00174E8B" w:rsidRDefault="00812044" w:rsidP="009B5320">
            <w:pPr>
              <w:rPr>
                <w:sz w:val="18"/>
                <w:szCs w:val="18"/>
              </w:rPr>
            </w:pPr>
            <w:r w:rsidRPr="00174E8B">
              <w:rPr>
                <w:sz w:val="18"/>
                <w:szCs w:val="18"/>
              </w:rPr>
              <w:t>Chapter 1, para. 2 (c)</w:t>
            </w:r>
          </w:p>
        </w:tc>
        <w:tc>
          <w:tcPr>
            <w:tcW w:w="288" w:type="pct"/>
            <w:shd w:val="clear" w:color="auto" w:fill="auto"/>
          </w:tcPr>
          <w:p w14:paraId="538E8BF7" w14:textId="77777777" w:rsidR="00812044" w:rsidRPr="00174E8B" w:rsidRDefault="00812044" w:rsidP="009B5320">
            <w:pPr>
              <w:jc w:val="center"/>
              <w:rPr>
                <w:sz w:val="18"/>
              </w:rPr>
            </w:pPr>
          </w:p>
          <w:p w14:paraId="1E9C5B73" w14:textId="77777777" w:rsidR="00812044" w:rsidRPr="00174E8B" w:rsidRDefault="00812044" w:rsidP="009B5320">
            <w:pPr>
              <w:jc w:val="center"/>
              <w:rPr>
                <w:sz w:val="18"/>
              </w:rPr>
            </w:pPr>
            <w:r w:rsidRPr="00174E8B">
              <w:rPr>
                <w:sz w:val="18"/>
              </w:rPr>
              <w:t>Yes</w:t>
            </w:r>
          </w:p>
        </w:tc>
        <w:tc>
          <w:tcPr>
            <w:tcW w:w="412" w:type="pct"/>
            <w:shd w:val="clear" w:color="auto" w:fill="auto"/>
          </w:tcPr>
          <w:p w14:paraId="6F6D00A6" w14:textId="77777777" w:rsidR="00812044" w:rsidRPr="00174E8B" w:rsidRDefault="00812044" w:rsidP="009B5320">
            <w:pPr>
              <w:jc w:val="center"/>
              <w:rPr>
                <w:sz w:val="18"/>
              </w:rPr>
            </w:pPr>
          </w:p>
          <w:p w14:paraId="43BED126" w14:textId="77777777" w:rsidR="00812044" w:rsidRPr="00174E8B" w:rsidRDefault="00812044" w:rsidP="009B5320">
            <w:pPr>
              <w:jc w:val="center"/>
              <w:rPr>
                <w:sz w:val="18"/>
              </w:rPr>
            </w:pPr>
            <w:r w:rsidRPr="00174E8B">
              <w:rPr>
                <w:sz w:val="18"/>
              </w:rPr>
              <w:t>GO</w:t>
            </w:r>
          </w:p>
        </w:tc>
        <w:tc>
          <w:tcPr>
            <w:tcW w:w="790" w:type="pct"/>
            <w:shd w:val="clear" w:color="auto" w:fill="auto"/>
          </w:tcPr>
          <w:p w14:paraId="0A6A6790" w14:textId="77777777" w:rsidR="00812044" w:rsidRPr="00174E8B" w:rsidRDefault="00812044" w:rsidP="009B5320">
            <w:pPr>
              <w:jc w:val="center"/>
              <w:rPr>
                <w:sz w:val="18"/>
                <w:szCs w:val="18"/>
              </w:rPr>
            </w:pPr>
          </w:p>
          <w:p w14:paraId="2F13C11A" w14:textId="77777777" w:rsidR="00812044" w:rsidRPr="00174E8B" w:rsidRDefault="00812044" w:rsidP="009B5320">
            <w:pPr>
              <w:jc w:val="center"/>
              <w:rPr>
                <w:sz w:val="18"/>
                <w:szCs w:val="18"/>
              </w:rPr>
            </w:pPr>
            <w:r w:rsidRPr="00174E8B">
              <w:rPr>
                <w:sz w:val="18"/>
                <w:szCs w:val="18"/>
              </w:rPr>
              <w:t>Draft DCM “on Urban Waste Water Treatment”</w:t>
            </w:r>
          </w:p>
          <w:p w14:paraId="23E3C85B" w14:textId="77777777" w:rsidR="00812044" w:rsidRPr="00174E8B" w:rsidRDefault="00812044" w:rsidP="009B5320">
            <w:pPr>
              <w:jc w:val="center"/>
              <w:rPr>
                <w:sz w:val="18"/>
                <w:szCs w:val="18"/>
              </w:rPr>
            </w:pPr>
            <w:r w:rsidRPr="00174E8B">
              <w:rPr>
                <w:sz w:val="18"/>
                <w:szCs w:val="18"/>
              </w:rPr>
              <w:t>II (2)</w:t>
            </w:r>
          </w:p>
          <w:p w14:paraId="748A1097" w14:textId="77777777" w:rsidR="00812044" w:rsidRPr="00174E8B" w:rsidRDefault="00812044" w:rsidP="009B5320">
            <w:pPr>
              <w:rPr>
                <w:color w:val="FF0000"/>
              </w:rPr>
            </w:pPr>
          </w:p>
        </w:tc>
        <w:tc>
          <w:tcPr>
            <w:tcW w:w="419" w:type="pct"/>
            <w:shd w:val="clear" w:color="auto" w:fill="auto"/>
          </w:tcPr>
          <w:p w14:paraId="6FAB6045" w14:textId="77777777" w:rsidR="00812044" w:rsidRPr="00174E8B" w:rsidRDefault="00812044" w:rsidP="009B5320">
            <w:pPr>
              <w:jc w:val="center"/>
              <w:rPr>
                <w:sz w:val="18"/>
              </w:rPr>
            </w:pPr>
          </w:p>
          <w:p w14:paraId="1C993B2B"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shd w:val="clear" w:color="auto" w:fill="auto"/>
          </w:tcPr>
          <w:p w14:paraId="3D7F9D17" w14:textId="77777777" w:rsidR="00812044" w:rsidRPr="00174E8B" w:rsidRDefault="00812044" w:rsidP="009B5320">
            <w:pPr>
              <w:jc w:val="center"/>
            </w:pPr>
          </w:p>
        </w:tc>
        <w:tc>
          <w:tcPr>
            <w:tcW w:w="577" w:type="pct"/>
            <w:tcBorders>
              <w:right w:val="double" w:sz="6" w:space="0" w:color="000000"/>
            </w:tcBorders>
            <w:shd w:val="clear" w:color="auto" w:fill="F2DBDB"/>
          </w:tcPr>
          <w:p w14:paraId="63BA453C" w14:textId="77777777" w:rsidR="00812044" w:rsidRPr="00174E8B" w:rsidRDefault="00812044" w:rsidP="009B5320">
            <w:pPr>
              <w:jc w:val="center"/>
            </w:pPr>
          </w:p>
        </w:tc>
      </w:tr>
      <w:tr w:rsidR="00812044" w:rsidRPr="00174E8B" w14:paraId="57D4C0F0" w14:textId="77777777" w:rsidTr="009B5320">
        <w:trPr>
          <w:cantSplit/>
          <w:trHeight w:val="47"/>
        </w:trPr>
        <w:tc>
          <w:tcPr>
            <w:tcW w:w="253" w:type="pct"/>
            <w:tcBorders>
              <w:left w:val="double" w:sz="6" w:space="0" w:color="000000"/>
            </w:tcBorders>
          </w:tcPr>
          <w:p w14:paraId="7DBF406B" w14:textId="77777777" w:rsidR="00812044" w:rsidRPr="00174E8B" w:rsidRDefault="00812044" w:rsidP="009B5320">
            <w:pPr>
              <w:rPr>
                <w:sz w:val="18"/>
              </w:rPr>
            </w:pPr>
          </w:p>
        </w:tc>
        <w:tc>
          <w:tcPr>
            <w:tcW w:w="1076" w:type="pct"/>
          </w:tcPr>
          <w:p w14:paraId="2D173A64" w14:textId="77777777" w:rsidR="00812044" w:rsidRPr="00174E8B" w:rsidRDefault="00812044" w:rsidP="009B5320">
            <w:pPr>
              <w:tabs>
                <w:tab w:val="left" w:pos="170"/>
                <w:tab w:val="left" w:pos="340"/>
                <w:tab w:val="left" w:pos="454"/>
              </w:tabs>
              <w:rPr>
                <w:color w:val="000000"/>
                <w:sz w:val="18"/>
              </w:rPr>
            </w:pPr>
          </w:p>
          <w:p w14:paraId="6F27C8FF" w14:textId="77777777" w:rsidR="00812044" w:rsidRPr="00174E8B" w:rsidRDefault="00812044" w:rsidP="009B5320">
            <w:pPr>
              <w:tabs>
                <w:tab w:val="left" w:pos="170"/>
                <w:tab w:val="left" w:pos="340"/>
                <w:tab w:val="left" w:pos="454"/>
              </w:tabs>
              <w:rPr>
                <w:color w:val="000000"/>
                <w:sz w:val="18"/>
              </w:rPr>
            </w:pPr>
          </w:p>
          <w:p w14:paraId="6456C117" w14:textId="656D1008" w:rsidR="00812044" w:rsidRPr="00174E8B" w:rsidRDefault="00812044" w:rsidP="009B5320">
            <w:pPr>
              <w:tabs>
                <w:tab w:val="left" w:pos="170"/>
                <w:tab w:val="left" w:pos="340"/>
                <w:tab w:val="left" w:pos="454"/>
              </w:tabs>
              <w:rPr>
                <w:color w:val="000000"/>
                <w:sz w:val="18"/>
              </w:rPr>
            </w:pPr>
            <w:r w:rsidRPr="00174E8B">
              <w:rPr>
                <w:color w:val="000000"/>
                <w:sz w:val="18"/>
              </w:rPr>
              <w:t>7.</w:t>
            </w:r>
            <w:r w:rsidRPr="00174E8B">
              <w:rPr>
                <w:color w:val="000000"/>
                <w:sz w:val="18"/>
              </w:rPr>
              <w:tab/>
            </w:r>
            <w:r w:rsidRPr="00174E8B">
              <w:rPr>
                <w:color w:val="000000"/>
                <w:sz w:val="18"/>
              </w:rPr>
              <w:tab/>
            </w:r>
            <w:r w:rsidR="00090D21">
              <w:rPr>
                <w:color w:val="000000"/>
                <w:sz w:val="18"/>
              </w:rPr>
              <w:t>P</w:t>
            </w:r>
            <w:r w:rsidRPr="00174E8B">
              <w:rPr>
                <w:color w:val="000000"/>
                <w:sz w:val="18"/>
              </w:rPr>
              <w:t>rimary treatment</w:t>
            </w:r>
          </w:p>
        </w:tc>
        <w:tc>
          <w:tcPr>
            <w:tcW w:w="772" w:type="pct"/>
          </w:tcPr>
          <w:p w14:paraId="6F3A8344"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32CAC7D5" w14:textId="77777777" w:rsidR="00812044" w:rsidRPr="00174E8B" w:rsidRDefault="00812044" w:rsidP="009B5320">
            <w:pPr>
              <w:rPr>
                <w:sz w:val="18"/>
                <w:szCs w:val="18"/>
              </w:rPr>
            </w:pPr>
            <w:r w:rsidRPr="00174E8B">
              <w:rPr>
                <w:sz w:val="18"/>
                <w:szCs w:val="18"/>
              </w:rPr>
              <w:t>Article 3 (8)</w:t>
            </w:r>
          </w:p>
        </w:tc>
        <w:tc>
          <w:tcPr>
            <w:tcW w:w="288" w:type="pct"/>
          </w:tcPr>
          <w:p w14:paraId="2861013C" w14:textId="77777777" w:rsidR="00812044" w:rsidRPr="00174E8B" w:rsidRDefault="00812044" w:rsidP="009B5320">
            <w:pPr>
              <w:jc w:val="center"/>
              <w:rPr>
                <w:sz w:val="18"/>
              </w:rPr>
            </w:pPr>
          </w:p>
          <w:p w14:paraId="2C791FE2" w14:textId="77777777" w:rsidR="00812044" w:rsidRPr="00174E8B" w:rsidRDefault="00812044" w:rsidP="009B5320">
            <w:pPr>
              <w:jc w:val="center"/>
              <w:rPr>
                <w:sz w:val="18"/>
              </w:rPr>
            </w:pPr>
            <w:r w:rsidRPr="00174E8B">
              <w:rPr>
                <w:sz w:val="18"/>
              </w:rPr>
              <w:t>Yes</w:t>
            </w:r>
          </w:p>
        </w:tc>
        <w:tc>
          <w:tcPr>
            <w:tcW w:w="412" w:type="pct"/>
          </w:tcPr>
          <w:p w14:paraId="3DC8E6B6" w14:textId="77777777" w:rsidR="00812044" w:rsidRPr="00174E8B" w:rsidRDefault="00812044" w:rsidP="009B5320">
            <w:pPr>
              <w:rPr>
                <w:sz w:val="18"/>
              </w:rPr>
            </w:pPr>
          </w:p>
          <w:p w14:paraId="5F47A424" w14:textId="77777777" w:rsidR="00812044" w:rsidRPr="00174E8B" w:rsidRDefault="00812044" w:rsidP="009B5320">
            <w:pPr>
              <w:jc w:val="center"/>
              <w:rPr>
                <w:sz w:val="18"/>
              </w:rPr>
            </w:pPr>
          </w:p>
        </w:tc>
        <w:tc>
          <w:tcPr>
            <w:tcW w:w="790" w:type="pct"/>
          </w:tcPr>
          <w:p w14:paraId="5A70D29E" w14:textId="77777777" w:rsidR="00812044" w:rsidRPr="00174E8B" w:rsidRDefault="00812044" w:rsidP="009B5320">
            <w:pPr>
              <w:rPr>
                <w:color w:val="FF0000"/>
                <w:sz w:val="18"/>
              </w:rPr>
            </w:pPr>
          </w:p>
        </w:tc>
        <w:tc>
          <w:tcPr>
            <w:tcW w:w="419" w:type="pct"/>
          </w:tcPr>
          <w:p w14:paraId="354CD390" w14:textId="77777777" w:rsidR="00812044" w:rsidRPr="00174E8B" w:rsidRDefault="00812044" w:rsidP="009B5320">
            <w:pPr>
              <w:jc w:val="center"/>
              <w:rPr>
                <w:sz w:val="18"/>
              </w:rPr>
            </w:pPr>
          </w:p>
          <w:p w14:paraId="5F5CFED2"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0DA8B162"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BA9B014" w14:textId="77777777" w:rsidR="00812044" w:rsidRPr="00174E8B" w:rsidRDefault="00812044" w:rsidP="009B5320">
            <w:pPr>
              <w:jc w:val="center"/>
              <w:rPr>
                <w:sz w:val="18"/>
              </w:rPr>
            </w:pPr>
          </w:p>
        </w:tc>
      </w:tr>
      <w:tr w:rsidR="00812044" w:rsidRPr="00174E8B" w14:paraId="6550E9B4" w14:textId="77777777" w:rsidTr="009B5320">
        <w:trPr>
          <w:cantSplit/>
          <w:trHeight w:val="47"/>
        </w:trPr>
        <w:tc>
          <w:tcPr>
            <w:tcW w:w="253" w:type="pct"/>
            <w:tcBorders>
              <w:left w:val="double" w:sz="6" w:space="0" w:color="000000"/>
            </w:tcBorders>
          </w:tcPr>
          <w:p w14:paraId="17FA9094" w14:textId="77777777" w:rsidR="00812044" w:rsidRPr="00174E8B" w:rsidRDefault="00812044" w:rsidP="009B5320">
            <w:pPr>
              <w:rPr>
                <w:sz w:val="18"/>
              </w:rPr>
            </w:pPr>
          </w:p>
        </w:tc>
        <w:tc>
          <w:tcPr>
            <w:tcW w:w="1076" w:type="pct"/>
          </w:tcPr>
          <w:p w14:paraId="02894BFF" w14:textId="77777777" w:rsidR="00812044" w:rsidRPr="00174E8B" w:rsidRDefault="00812044" w:rsidP="009B5320">
            <w:pPr>
              <w:tabs>
                <w:tab w:val="left" w:pos="170"/>
                <w:tab w:val="left" w:pos="340"/>
                <w:tab w:val="left" w:pos="454"/>
              </w:tabs>
              <w:rPr>
                <w:color w:val="000000"/>
                <w:sz w:val="18"/>
              </w:rPr>
            </w:pPr>
          </w:p>
          <w:p w14:paraId="68351B06" w14:textId="77777777" w:rsidR="00812044" w:rsidRPr="00174E8B" w:rsidRDefault="00812044" w:rsidP="009B5320">
            <w:pPr>
              <w:tabs>
                <w:tab w:val="left" w:pos="170"/>
                <w:tab w:val="left" w:pos="340"/>
                <w:tab w:val="left" w:pos="454"/>
              </w:tabs>
              <w:rPr>
                <w:color w:val="000000"/>
                <w:sz w:val="18"/>
              </w:rPr>
            </w:pPr>
          </w:p>
          <w:p w14:paraId="585AA785" w14:textId="1F4BFCBB" w:rsidR="00812044" w:rsidRPr="00174E8B" w:rsidRDefault="00812044" w:rsidP="009B5320">
            <w:pPr>
              <w:tabs>
                <w:tab w:val="left" w:pos="170"/>
                <w:tab w:val="left" w:pos="340"/>
                <w:tab w:val="left" w:pos="454"/>
              </w:tabs>
              <w:rPr>
                <w:color w:val="000000"/>
                <w:sz w:val="18"/>
              </w:rPr>
            </w:pPr>
            <w:r w:rsidRPr="00174E8B">
              <w:rPr>
                <w:color w:val="000000"/>
                <w:sz w:val="18"/>
              </w:rPr>
              <w:t>8.</w:t>
            </w:r>
            <w:r w:rsidRPr="00174E8B">
              <w:rPr>
                <w:color w:val="000000"/>
                <w:sz w:val="18"/>
              </w:rPr>
              <w:tab/>
            </w:r>
            <w:r w:rsidRPr="00174E8B">
              <w:rPr>
                <w:color w:val="000000"/>
                <w:sz w:val="18"/>
              </w:rPr>
              <w:tab/>
            </w:r>
            <w:r w:rsidR="00090D21">
              <w:rPr>
                <w:color w:val="000000"/>
                <w:sz w:val="18"/>
              </w:rPr>
              <w:t>S</w:t>
            </w:r>
            <w:r w:rsidRPr="00174E8B">
              <w:rPr>
                <w:color w:val="000000"/>
                <w:sz w:val="18"/>
              </w:rPr>
              <w:t>econdary treatment</w:t>
            </w:r>
          </w:p>
        </w:tc>
        <w:tc>
          <w:tcPr>
            <w:tcW w:w="772" w:type="pct"/>
          </w:tcPr>
          <w:p w14:paraId="28D99134"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3DA44358" w14:textId="77777777" w:rsidR="00812044" w:rsidRPr="00174E8B" w:rsidRDefault="00812044" w:rsidP="009B5320">
            <w:pPr>
              <w:rPr>
                <w:sz w:val="18"/>
                <w:szCs w:val="18"/>
              </w:rPr>
            </w:pPr>
            <w:r w:rsidRPr="00174E8B">
              <w:rPr>
                <w:sz w:val="18"/>
                <w:szCs w:val="18"/>
              </w:rPr>
              <w:t>Article 3 (9)</w:t>
            </w:r>
          </w:p>
        </w:tc>
        <w:tc>
          <w:tcPr>
            <w:tcW w:w="288" w:type="pct"/>
          </w:tcPr>
          <w:p w14:paraId="61B85D6F" w14:textId="77777777" w:rsidR="00812044" w:rsidRPr="00174E8B" w:rsidRDefault="00812044" w:rsidP="009B5320">
            <w:pPr>
              <w:jc w:val="center"/>
              <w:rPr>
                <w:sz w:val="18"/>
              </w:rPr>
            </w:pPr>
          </w:p>
          <w:p w14:paraId="78E55CB0" w14:textId="77777777" w:rsidR="00812044" w:rsidRPr="00174E8B" w:rsidRDefault="00812044" w:rsidP="009B5320">
            <w:pPr>
              <w:jc w:val="center"/>
              <w:rPr>
                <w:sz w:val="18"/>
              </w:rPr>
            </w:pPr>
            <w:r w:rsidRPr="00174E8B">
              <w:rPr>
                <w:sz w:val="18"/>
              </w:rPr>
              <w:t>Yes</w:t>
            </w:r>
          </w:p>
        </w:tc>
        <w:tc>
          <w:tcPr>
            <w:tcW w:w="412" w:type="pct"/>
          </w:tcPr>
          <w:p w14:paraId="1221C553" w14:textId="77777777" w:rsidR="00812044" w:rsidRPr="00174E8B" w:rsidRDefault="00812044" w:rsidP="009B5320">
            <w:pPr>
              <w:jc w:val="center"/>
              <w:rPr>
                <w:sz w:val="18"/>
              </w:rPr>
            </w:pPr>
          </w:p>
        </w:tc>
        <w:tc>
          <w:tcPr>
            <w:tcW w:w="790" w:type="pct"/>
          </w:tcPr>
          <w:p w14:paraId="349BBE85" w14:textId="77777777" w:rsidR="00812044" w:rsidRPr="00174E8B" w:rsidRDefault="00812044" w:rsidP="009B5320">
            <w:pPr>
              <w:jc w:val="center"/>
              <w:rPr>
                <w:color w:val="FF0000"/>
              </w:rPr>
            </w:pPr>
          </w:p>
        </w:tc>
        <w:tc>
          <w:tcPr>
            <w:tcW w:w="419" w:type="pct"/>
          </w:tcPr>
          <w:p w14:paraId="55E8C517" w14:textId="77777777" w:rsidR="00812044" w:rsidRPr="00174E8B" w:rsidRDefault="00812044" w:rsidP="009B5320">
            <w:pPr>
              <w:jc w:val="center"/>
              <w:rPr>
                <w:sz w:val="18"/>
              </w:rPr>
            </w:pPr>
          </w:p>
          <w:p w14:paraId="5DDDD5DA"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2261E583" w14:textId="77777777" w:rsidR="00812044" w:rsidRPr="00174E8B" w:rsidRDefault="00812044" w:rsidP="009B5320">
            <w:pPr>
              <w:jc w:val="center"/>
            </w:pPr>
          </w:p>
        </w:tc>
        <w:tc>
          <w:tcPr>
            <w:tcW w:w="577" w:type="pct"/>
            <w:tcBorders>
              <w:right w:val="double" w:sz="6" w:space="0" w:color="000000"/>
            </w:tcBorders>
            <w:shd w:val="clear" w:color="auto" w:fill="F2DBDB"/>
          </w:tcPr>
          <w:p w14:paraId="20AE99D9" w14:textId="77777777" w:rsidR="00812044" w:rsidRPr="00174E8B" w:rsidRDefault="00812044" w:rsidP="009B5320">
            <w:pPr>
              <w:jc w:val="center"/>
            </w:pPr>
          </w:p>
        </w:tc>
      </w:tr>
      <w:tr w:rsidR="00812044" w:rsidRPr="00174E8B" w14:paraId="161C2C55" w14:textId="77777777" w:rsidTr="009B5320">
        <w:trPr>
          <w:cantSplit/>
          <w:trHeight w:val="47"/>
        </w:trPr>
        <w:tc>
          <w:tcPr>
            <w:tcW w:w="253" w:type="pct"/>
            <w:tcBorders>
              <w:left w:val="double" w:sz="6" w:space="0" w:color="000000"/>
            </w:tcBorders>
          </w:tcPr>
          <w:p w14:paraId="6C22905B" w14:textId="77777777" w:rsidR="00812044" w:rsidRPr="00174E8B" w:rsidRDefault="00812044" w:rsidP="009B5320">
            <w:pPr>
              <w:rPr>
                <w:sz w:val="18"/>
              </w:rPr>
            </w:pPr>
          </w:p>
        </w:tc>
        <w:tc>
          <w:tcPr>
            <w:tcW w:w="1076" w:type="pct"/>
          </w:tcPr>
          <w:p w14:paraId="0508D777" w14:textId="0AEC18EE" w:rsidR="00812044" w:rsidRPr="00174E8B" w:rsidRDefault="00812044" w:rsidP="009B5320">
            <w:pPr>
              <w:tabs>
                <w:tab w:val="left" w:pos="170"/>
                <w:tab w:val="left" w:pos="340"/>
                <w:tab w:val="left" w:pos="454"/>
              </w:tabs>
              <w:rPr>
                <w:color w:val="000000"/>
                <w:sz w:val="18"/>
              </w:rPr>
            </w:pPr>
            <w:r w:rsidRPr="00174E8B">
              <w:rPr>
                <w:color w:val="000000"/>
                <w:sz w:val="18"/>
              </w:rPr>
              <w:t>9.</w:t>
            </w:r>
            <w:r w:rsidR="00090D21">
              <w:rPr>
                <w:color w:val="000000"/>
                <w:sz w:val="18"/>
              </w:rPr>
              <w:t xml:space="preserve"> </w:t>
            </w:r>
            <w:r w:rsidRPr="00174E8B">
              <w:rPr>
                <w:color w:val="000000"/>
                <w:sz w:val="18"/>
              </w:rPr>
              <w:tab/>
            </w:r>
            <w:r w:rsidR="00090D21">
              <w:rPr>
                <w:color w:val="000000"/>
                <w:sz w:val="18"/>
              </w:rPr>
              <w:t>A</w:t>
            </w:r>
            <w:r w:rsidRPr="00174E8B">
              <w:rPr>
                <w:color w:val="000000"/>
                <w:sz w:val="18"/>
              </w:rPr>
              <w:t>ppropriate treatment</w:t>
            </w:r>
          </w:p>
        </w:tc>
        <w:tc>
          <w:tcPr>
            <w:tcW w:w="772" w:type="pct"/>
          </w:tcPr>
          <w:p w14:paraId="3F3EB2FE"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63658E0B" w14:textId="77777777" w:rsidR="00812044" w:rsidRPr="00174E8B" w:rsidRDefault="00812044" w:rsidP="009B5320">
            <w:pPr>
              <w:rPr>
                <w:sz w:val="18"/>
                <w:szCs w:val="18"/>
              </w:rPr>
            </w:pPr>
            <w:r w:rsidRPr="00174E8B">
              <w:rPr>
                <w:sz w:val="18"/>
                <w:szCs w:val="18"/>
              </w:rPr>
              <w:t>Article 3 (10)</w:t>
            </w:r>
          </w:p>
        </w:tc>
        <w:tc>
          <w:tcPr>
            <w:tcW w:w="288" w:type="pct"/>
          </w:tcPr>
          <w:p w14:paraId="4A0718AF" w14:textId="77777777" w:rsidR="00812044" w:rsidRPr="00174E8B" w:rsidRDefault="00812044" w:rsidP="009B5320">
            <w:pPr>
              <w:rPr>
                <w:sz w:val="18"/>
              </w:rPr>
            </w:pPr>
          </w:p>
          <w:p w14:paraId="0D4ABF81" w14:textId="77777777" w:rsidR="00812044" w:rsidRPr="00174E8B" w:rsidRDefault="00812044" w:rsidP="009B5320">
            <w:pPr>
              <w:jc w:val="center"/>
              <w:rPr>
                <w:sz w:val="18"/>
              </w:rPr>
            </w:pPr>
            <w:r w:rsidRPr="00174E8B">
              <w:rPr>
                <w:sz w:val="18"/>
              </w:rPr>
              <w:t>Yes</w:t>
            </w:r>
          </w:p>
        </w:tc>
        <w:tc>
          <w:tcPr>
            <w:tcW w:w="412" w:type="pct"/>
          </w:tcPr>
          <w:p w14:paraId="07A167BF" w14:textId="77777777" w:rsidR="00812044" w:rsidRPr="00174E8B" w:rsidRDefault="00812044" w:rsidP="009B5320">
            <w:pPr>
              <w:jc w:val="center"/>
              <w:rPr>
                <w:sz w:val="18"/>
              </w:rPr>
            </w:pPr>
          </w:p>
        </w:tc>
        <w:tc>
          <w:tcPr>
            <w:tcW w:w="790" w:type="pct"/>
          </w:tcPr>
          <w:p w14:paraId="5615C07C" w14:textId="77777777" w:rsidR="00812044" w:rsidRPr="00174E8B" w:rsidRDefault="00812044" w:rsidP="009B5320">
            <w:pPr>
              <w:jc w:val="center"/>
              <w:rPr>
                <w:color w:val="FF0000"/>
              </w:rPr>
            </w:pPr>
          </w:p>
        </w:tc>
        <w:tc>
          <w:tcPr>
            <w:tcW w:w="419" w:type="pct"/>
          </w:tcPr>
          <w:p w14:paraId="1B86346F" w14:textId="77777777" w:rsidR="00812044" w:rsidRPr="00174E8B" w:rsidRDefault="00812044" w:rsidP="009B5320">
            <w:pPr>
              <w:jc w:val="center"/>
              <w:rPr>
                <w:sz w:val="18"/>
              </w:rPr>
            </w:pPr>
          </w:p>
          <w:p w14:paraId="06964292"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4D849003" w14:textId="77777777" w:rsidR="00812044" w:rsidRPr="00174E8B" w:rsidRDefault="00812044" w:rsidP="009B5320">
            <w:pPr>
              <w:jc w:val="center"/>
            </w:pPr>
          </w:p>
        </w:tc>
        <w:tc>
          <w:tcPr>
            <w:tcW w:w="577" w:type="pct"/>
            <w:tcBorders>
              <w:right w:val="double" w:sz="6" w:space="0" w:color="000000"/>
            </w:tcBorders>
            <w:shd w:val="clear" w:color="auto" w:fill="F2DBDB"/>
          </w:tcPr>
          <w:p w14:paraId="7195AD09" w14:textId="77777777" w:rsidR="00812044" w:rsidRPr="00174E8B" w:rsidRDefault="00812044" w:rsidP="009B5320">
            <w:pPr>
              <w:jc w:val="center"/>
            </w:pPr>
          </w:p>
        </w:tc>
      </w:tr>
      <w:tr w:rsidR="00812044" w:rsidRPr="00174E8B" w14:paraId="31D16A67" w14:textId="77777777" w:rsidTr="009B5320">
        <w:trPr>
          <w:cantSplit/>
          <w:trHeight w:val="47"/>
        </w:trPr>
        <w:tc>
          <w:tcPr>
            <w:tcW w:w="253" w:type="pct"/>
            <w:tcBorders>
              <w:left w:val="double" w:sz="6" w:space="0" w:color="000000"/>
            </w:tcBorders>
          </w:tcPr>
          <w:p w14:paraId="51DD684F" w14:textId="77777777" w:rsidR="00812044" w:rsidRPr="00174E8B" w:rsidRDefault="00812044" w:rsidP="009B5320">
            <w:pPr>
              <w:rPr>
                <w:sz w:val="18"/>
              </w:rPr>
            </w:pPr>
          </w:p>
        </w:tc>
        <w:tc>
          <w:tcPr>
            <w:tcW w:w="1076" w:type="pct"/>
          </w:tcPr>
          <w:p w14:paraId="35F777B7" w14:textId="4BF5BD0E" w:rsidR="00812044" w:rsidRPr="00174E8B" w:rsidRDefault="00812044" w:rsidP="009B5320">
            <w:pPr>
              <w:tabs>
                <w:tab w:val="left" w:pos="170"/>
                <w:tab w:val="left" w:pos="340"/>
                <w:tab w:val="left" w:pos="454"/>
              </w:tabs>
              <w:rPr>
                <w:color w:val="000000"/>
                <w:sz w:val="18"/>
              </w:rPr>
            </w:pPr>
            <w:r w:rsidRPr="00174E8B">
              <w:rPr>
                <w:color w:val="000000"/>
                <w:sz w:val="18"/>
              </w:rPr>
              <w:t>10.</w:t>
            </w:r>
            <w:r w:rsidRPr="00174E8B">
              <w:rPr>
                <w:color w:val="000000"/>
                <w:sz w:val="18"/>
              </w:rPr>
              <w:tab/>
            </w:r>
            <w:r w:rsidR="00090D21">
              <w:rPr>
                <w:color w:val="000000"/>
                <w:sz w:val="18"/>
              </w:rPr>
              <w:t>S</w:t>
            </w:r>
            <w:r w:rsidRPr="00174E8B">
              <w:rPr>
                <w:color w:val="000000"/>
                <w:sz w:val="18"/>
              </w:rPr>
              <w:t>ludge</w:t>
            </w:r>
          </w:p>
        </w:tc>
        <w:tc>
          <w:tcPr>
            <w:tcW w:w="772" w:type="pct"/>
          </w:tcPr>
          <w:p w14:paraId="71B87939"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4D0F866D" w14:textId="77777777" w:rsidR="00812044" w:rsidRPr="00174E8B" w:rsidRDefault="00812044" w:rsidP="009B5320">
            <w:pPr>
              <w:rPr>
                <w:sz w:val="18"/>
                <w:szCs w:val="18"/>
              </w:rPr>
            </w:pPr>
            <w:r w:rsidRPr="00174E8B">
              <w:rPr>
                <w:sz w:val="18"/>
                <w:szCs w:val="18"/>
              </w:rPr>
              <w:t>Article 3 (11)</w:t>
            </w:r>
          </w:p>
        </w:tc>
        <w:tc>
          <w:tcPr>
            <w:tcW w:w="288" w:type="pct"/>
          </w:tcPr>
          <w:p w14:paraId="67A4F436" w14:textId="77777777" w:rsidR="00812044" w:rsidRPr="00174E8B" w:rsidRDefault="00812044" w:rsidP="009B5320">
            <w:pPr>
              <w:jc w:val="center"/>
              <w:rPr>
                <w:sz w:val="18"/>
              </w:rPr>
            </w:pPr>
          </w:p>
          <w:p w14:paraId="3E39BC0B" w14:textId="77777777" w:rsidR="00812044" w:rsidRPr="00174E8B" w:rsidRDefault="00812044" w:rsidP="009B5320">
            <w:pPr>
              <w:jc w:val="center"/>
              <w:rPr>
                <w:sz w:val="18"/>
              </w:rPr>
            </w:pPr>
            <w:r w:rsidRPr="00174E8B">
              <w:rPr>
                <w:sz w:val="18"/>
              </w:rPr>
              <w:t>Yes</w:t>
            </w:r>
          </w:p>
        </w:tc>
        <w:tc>
          <w:tcPr>
            <w:tcW w:w="412" w:type="pct"/>
          </w:tcPr>
          <w:p w14:paraId="47EFD893" w14:textId="77777777" w:rsidR="00812044" w:rsidRPr="00174E8B" w:rsidRDefault="00812044" w:rsidP="009B5320">
            <w:pPr>
              <w:rPr>
                <w:sz w:val="18"/>
              </w:rPr>
            </w:pPr>
          </w:p>
        </w:tc>
        <w:tc>
          <w:tcPr>
            <w:tcW w:w="790" w:type="pct"/>
          </w:tcPr>
          <w:p w14:paraId="57544C6D" w14:textId="77777777" w:rsidR="00812044" w:rsidRPr="00174E8B" w:rsidRDefault="00812044" w:rsidP="009B5320">
            <w:pPr>
              <w:rPr>
                <w:sz w:val="18"/>
              </w:rPr>
            </w:pPr>
          </w:p>
        </w:tc>
        <w:tc>
          <w:tcPr>
            <w:tcW w:w="419" w:type="pct"/>
          </w:tcPr>
          <w:p w14:paraId="5804E74F" w14:textId="77777777" w:rsidR="00812044" w:rsidRPr="00174E8B" w:rsidRDefault="00812044" w:rsidP="009B5320">
            <w:pPr>
              <w:jc w:val="center"/>
              <w:rPr>
                <w:sz w:val="18"/>
              </w:rPr>
            </w:pPr>
          </w:p>
          <w:p w14:paraId="4F2AA940"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32ABD724"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05694038" w14:textId="77777777" w:rsidR="00812044" w:rsidRPr="00174E8B" w:rsidRDefault="00812044" w:rsidP="009B5320">
            <w:pPr>
              <w:jc w:val="center"/>
              <w:rPr>
                <w:sz w:val="18"/>
              </w:rPr>
            </w:pPr>
          </w:p>
        </w:tc>
      </w:tr>
      <w:tr w:rsidR="00812044" w:rsidRPr="00174E8B" w14:paraId="021F7766" w14:textId="77777777" w:rsidTr="009B5320">
        <w:trPr>
          <w:cantSplit/>
          <w:trHeight w:val="47"/>
        </w:trPr>
        <w:tc>
          <w:tcPr>
            <w:tcW w:w="253" w:type="pct"/>
            <w:tcBorders>
              <w:left w:val="double" w:sz="6" w:space="0" w:color="000000"/>
            </w:tcBorders>
          </w:tcPr>
          <w:p w14:paraId="49EBC4E3" w14:textId="77777777" w:rsidR="00812044" w:rsidRPr="00174E8B" w:rsidRDefault="00812044" w:rsidP="009B5320">
            <w:pPr>
              <w:rPr>
                <w:sz w:val="18"/>
              </w:rPr>
            </w:pPr>
          </w:p>
        </w:tc>
        <w:tc>
          <w:tcPr>
            <w:tcW w:w="1076" w:type="pct"/>
          </w:tcPr>
          <w:p w14:paraId="74ED1FA3" w14:textId="3BD0BB97" w:rsidR="00812044" w:rsidRPr="00174E8B" w:rsidRDefault="00812044" w:rsidP="009B5320">
            <w:pPr>
              <w:tabs>
                <w:tab w:val="left" w:pos="170"/>
                <w:tab w:val="left" w:pos="340"/>
                <w:tab w:val="left" w:pos="454"/>
              </w:tabs>
              <w:rPr>
                <w:color w:val="000000"/>
                <w:sz w:val="18"/>
              </w:rPr>
            </w:pPr>
            <w:r w:rsidRPr="00174E8B">
              <w:rPr>
                <w:color w:val="000000"/>
                <w:sz w:val="18"/>
              </w:rPr>
              <w:t>11.</w:t>
            </w:r>
            <w:r w:rsidRPr="00174E8B">
              <w:rPr>
                <w:color w:val="000000"/>
                <w:sz w:val="18"/>
              </w:rPr>
              <w:tab/>
            </w:r>
            <w:r w:rsidR="00090D21">
              <w:rPr>
                <w:color w:val="000000"/>
                <w:sz w:val="18"/>
              </w:rPr>
              <w:t>E</w:t>
            </w:r>
            <w:r w:rsidRPr="00174E8B">
              <w:rPr>
                <w:color w:val="000000"/>
                <w:sz w:val="18"/>
              </w:rPr>
              <w:t>utrophication</w:t>
            </w:r>
          </w:p>
        </w:tc>
        <w:tc>
          <w:tcPr>
            <w:tcW w:w="772" w:type="pct"/>
          </w:tcPr>
          <w:p w14:paraId="47E3B4FD"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05A322A8" w14:textId="77777777" w:rsidR="00812044" w:rsidRPr="00174E8B" w:rsidRDefault="00812044" w:rsidP="009B5320">
            <w:pPr>
              <w:rPr>
                <w:sz w:val="18"/>
                <w:szCs w:val="18"/>
              </w:rPr>
            </w:pPr>
            <w:r w:rsidRPr="00174E8B">
              <w:rPr>
                <w:sz w:val="18"/>
                <w:szCs w:val="18"/>
              </w:rPr>
              <w:t>Article 3 (12)</w:t>
            </w:r>
          </w:p>
        </w:tc>
        <w:tc>
          <w:tcPr>
            <w:tcW w:w="288" w:type="pct"/>
          </w:tcPr>
          <w:p w14:paraId="5E754B37" w14:textId="77777777" w:rsidR="00812044" w:rsidRPr="00174E8B" w:rsidRDefault="00812044" w:rsidP="009B5320">
            <w:pPr>
              <w:jc w:val="center"/>
              <w:rPr>
                <w:sz w:val="18"/>
              </w:rPr>
            </w:pPr>
          </w:p>
          <w:p w14:paraId="54D3620F" w14:textId="77777777" w:rsidR="00812044" w:rsidRPr="00174E8B" w:rsidRDefault="00812044" w:rsidP="009B5320">
            <w:pPr>
              <w:jc w:val="center"/>
              <w:rPr>
                <w:sz w:val="18"/>
              </w:rPr>
            </w:pPr>
            <w:r w:rsidRPr="00174E8B">
              <w:rPr>
                <w:sz w:val="18"/>
              </w:rPr>
              <w:t>Yes</w:t>
            </w:r>
          </w:p>
        </w:tc>
        <w:tc>
          <w:tcPr>
            <w:tcW w:w="412" w:type="pct"/>
          </w:tcPr>
          <w:p w14:paraId="4C65B490" w14:textId="77777777" w:rsidR="00812044" w:rsidRPr="00174E8B" w:rsidRDefault="00812044" w:rsidP="009B5320">
            <w:pPr>
              <w:rPr>
                <w:sz w:val="18"/>
              </w:rPr>
            </w:pPr>
          </w:p>
        </w:tc>
        <w:tc>
          <w:tcPr>
            <w:tcW w:w="790" w:type="pct"/>
          </w:tcPr>
          <w:p w14:paraId="74CCCD5A" w14:textId="77777777" w:rsidR="00812044" w:rsidRPr="00174E8B" w:rsidRDefault="00812044" w:rsidP="009B5320">
            <w:pPr>
              <w:rPr>
                <w:sz w:val="18"/>
              </w:rPr>
            </w:pPr>
          </w:p>
        </w:tc>
        <w:tc>
          <w:tcPr>
            <w:tcW w:w="419" w:type="pct"/>
          </w:tcPr>
          <w:p w14:paraId="6FEEFC1D" w14:textId="77777777" w:rsidR="00812044" w:rsidRPr="00174E8B" w:rsidRDefault="00812044" w:rsidP="009B5320">
            <w:pPr>
              <w:jc w:val="center"/>
              <w:rPr>
                <w:sz w:val="18"/>
              </w:rPr>
            </w:pPr>
          </w:p>
          <w:p w14:paraId="3E4ADFA5"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59728133"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8D36D94" w14:textId="77777777" w:rsidR="00812044" w:rsidRPr="00174E8B" w:rsidRDefault="00812044" w:rsidP="009B5320">
            <w:pPr>
              <w:jc w:val="center"/>
              <w:rPr>
                <w:sz w:val="18"/>
              </w:rPr>
            </w:pPr>
          </w:p>
        </w:tc>
      </w:tr>
      <w:tr w:rsidR="00812044" w:rsidRPr="00174E8B" w14:paraId="5EE39029" w14:textId="77777777" w:rsidTr="009B5320">
        <w:trPr>
          <w:cantSplit/>
          <w:trHeight w:val="47"/>
        </w:trPr>
        <w:tc>
          <w:tcPr>
            <w:tcW w:w="253" w:type="pct"/>
            <w:tcBorders>
              <w:left w:val="double" w:sz="6" w:space="0" w:color="000000"/>
            </w:tcBorders>
          </w:tcPr>
          <w:p w14:paraId="0C34331D" w14:textId="77777777" w:rsidR="00812044" w:rsidRPr="00174E8B" w:rsidRDefault="00812044" w:rsidP="009B5320">
            <w:pPr>
              <w:rPr>
                <w:sz w:val="18"/>
              </w:rPr>
            </w:pPr>
          </w:p>
        </w:tc>
        <w:tc>
          <w:tcPr>
            <w:tcW w:w="1076" w:type="pct"/>
          </w:tcPr>
          <w:p w14:paraId="499995B6" w14:textId="4D6CADA0" w:rsidR="00812044" w:rsidRPr="00174E8B" w:rsidRDefault="00812044" w:rsidP="009B5320">
            <w:pPr>
              <w:tabs>
                <w:tab w:val="left" w:pos="170"/>
                <w:tab w:val="left" w:pos="340"/>
                <w:tab w:val="left" w:pos="454"/>
              </w:tabs>
              <w:rPr>
                <w:color w:val="000000"/>
                <w:sz w:val="18"/>
              </w:rPr>
            </w:pPr>
            <w:r w:rsidRPr="00174E8B">
              <w:rPr>
                <w:color w:val="000000"/>
                <w:sz w:val="18"/>
              </w:rPr>
              <w:t>12.</w:t>
            </w:r>
            <w:r w:rsidRPr="00174E8B">
              <w:rPr>
                <w:color w:val="000000"/>
                <w:sz w:val="18"/>
              </w:rPr>
              <w:tab/>
            </w:r>
            <w:r w:rsidR="00090D21">
              <w:rPr>
                <w:color w:val="000000"/>
                <w:sz w:val="18"/>
              </w:rPr>
              <w:t>E</w:t>
            </w:r>
            <w:r w:rsidRPr="00174E8B">
              <w:rPr>
                <w:color w:val="000000"/>
                <w:sz w:val="18"/>
              </w:rPr>
              <w:t>stuary</w:t>
            </w:r>
          </w:p>
        </w:tc>
        <w:tc>
          <w:tcPr>
            <w:tcW w:w="772" w:type="pct"/>
          </w:tcPr>
          <w:p w14:paraId="24113E1A"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44883194" w14:textId="77777777" w:rsidR="00812044" w:rsidRPr="00174E8B" w:rsidRDefault="00812044" w:rsidP="009B5320">
            <w:pPr>
              <w:rPr>
                <w:sz w:val="18"/>
                <w:szCs w:val="18"/>
              </w:rPr>
            </w:pPr>
            <w:r w:rsidRPr="00174E8B">
              <w:rPr>
                <w:sz w:val="18"/>
                <w:szCs w:val="18"/>
              </w:rPr>
              <w:t>Article 3 (13)</w:t>
            </w:r>
          </w:p>
        </w:tc>
        <w:tc>
          <w:tcPr>
            <w:tcW w:w="288" w:type="pct"/>
          </w:tcPr>
          <w:p w14:paraId="37E2D534" w14:textId="77777777" w:rsidR="00812044" w:rsidRPr="00174E8B" w:rsidRDefault="00812044" w:rsidP="009B5320">
            <w:pPr>
              <w:jc w:val="center"/>
              <w:rPr>
                <w:sz w:val="18"/>
              </w:rPr>
            </w:pPr>
          </w:p>
          <w:p w14:paraId="141A0EF3" w14:textId="77777777" w:rsidR="00812044" w:rsidRPr="00174E8B" w:rsidRDefault="00812044" w:rsidP="009B5320">
            <w:pPr>
              <w:jc w:val="center"/>
              <w:rPr>
                <w:sz w:val="18"/>
              </w:rPr>
            </w:pPr>
            <w:r w:rsidRPr="00174E8B">
              <w:rPr>
                <w:sz w:val="18"/>
              </w:rPr>
              <w:t>No</w:t>
            </w:r>
          </w:p>
        </w:tc>
        <w:tc>
          <w:tcPr>
            <w:tcW w:w="412" w:type="pct"/>
          </w:tcPr>
          <w:p w14:paraId="46BC38B3" w14:textId="77777777" w:rsidR="00812044" w:rsidRPr="00174E8B" w:rsidRDefault="00812044" w:rsidP="009B5320">
            <w:pPr>
              <w:rPr>
                <w:sz w:val="18"/>
              </w:rPr>
            </w:pPr>
          </w:p>
        </w:tc>
        <w:tc>
          <w:tcPr>
            <w:tcW w:w="790" w:type="pct"/>
          </w:tcPr>
          <w:p w14:paraId="3DD7FC40" w14:textId="77777777" w:rsidR="00812044" w:rsidRPr="00174E8B" w:rsidRDefault="00812044" w:rsidP="009B5320">
            <w:pPr>
              <w:rPr>
                <w:sz w:val="18"/>
              </w:rPr>
            </w:pPr>
          </w:p>
        </w:tc>
        <w:tc>
          <w:tcPr>
            <w:tcW w:w="419" w:type="pct"/>
          </w:tcPr>
          <w:p w14:paraId="21F4F932" w14:textId="77777777" w:rsidR="00812044" w:rsidRPr="00174E8B" w:rsidRDefault="00812044" w:rsidP="009B5320">
            <w:pPr>
              <w:jc w:val="center"/>
              <w:rPr>
                <w:sz w:val="18"/>
              </w:rPr>
            </w:pPr>
          </w:p>
          <w:p w14:paraId="4E08B3C0" w14:textId="77777777" w:rsidR="00812044" w:rsidRPr="00174E8B" w:rsidRDefault="00812044" w:rsidP="009B5320">
            <w:pPr>
              <w:jc w:val="center"/>
              <w:rPr>
                <w:sz w:val="18"/>
              </w:rPr>
            </w:pPr>
            <w:r w:rsidRPr="00174E8B">
              <w:rPr>
                <w:sz w:val="18"/>
              </w:rPr>
              <w:t>0</w:t>
            </w:r>
          </w:p>
        </w:tc>
        <w:tc>
          <w:tcPr>
            <w:tcW w:w="412" w:type="pct"/>
            <w:tcBorders>
              <w:right w:val="double" w:sz="6" w:space="0" w:color="000000"/>
            </w:tcBorders>
          </w:tcPr>
          <w:p w14:paraId="3EE4BC9E" w14:textId="77777777" w:rsidR="00812044" w:rsidRPr="00174E8B" w:rsidRDefault="00812044" w:rsidP="009B5320">
            <w:pPr>
              <w:jc w:val="center"/>
              <w:rPr>
                <w:sz w:val="18"/>
              </w:rPr>
            </w:pPr>
          </w:p>
          <w:p w14:paraId="6824DA81"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68DF7049" w14:textId="77777777" w:rsidR="00812044" w:rsidRPr="00174E8B" w:rsidRDefault="00812044" w:rsidP="009B5320">
            <w:pPr>
              <w:jc w:val="center"/>
              <w:rPr>
                <w:sz w:val="18"/>
              </w:rPr>
            </w:pPr>
          </w:p>
        </w:tc>
      </w:tr>
      <w:tr w:rsidR="00812044" w:rsidRPr="00174E8B" w14:paraId="29A4446A" w14:textId="77777777" w:rsidTr="009B5320">
        <w:trPr>
          <w:cantSplit/>
          <w:trHeight w:val="47"/>
        </w:trPr>
        <w:tc>
          <w:tcPr>
            <w:tcW w:w="253" w:type="pct"/>
            <w:tcBorders>
              <w:left w:val="double" w:sz="6" w:space="0" w:color="000000"/>
            </w:tcBorders>
          </w:tcPr>
          <w:p w14:paraId="5B1E6775" w14:textId="77777777" w:rsidR="00812044" w:rsidRPr="00174E8B" w:rsidRDefault="00812044" w:rsidP="009B5320">
            <w:pPr>
              <w:rPr>
                <w:sz w:val="18"/>
              </w:rPr>
            </w:pPr>
          </w:p>
        </w:tc>
        <w:tc>
          <w:tcPr>
            <w:tcW w:w="1076" w:type="pct"/>
          </w:tcPr>
          <w:p w14:paraId="3873E94B" w14:textId="089AE9C7" w:rsidR="00812044" w:rsidRPr="00174E8B" w:rsidRDefault="00812044" w:rsidP="009B5320">
            <w:pPr>
              <w:tabs>
                <w:tab w:val="left" w:pos="170"/>
                <w:tab w:val="left" w:pos="340"/>
                <w:tab w:val="left" w:pos="454"/>
              </w:tabs>
              <w:rPr>
                <w:color w:val="000000"/>
                <w:sz w:val="18"/>
              </w:rPr>
            </w:pPr>
            <w:r w:rsidRPr="00174E8B">
              <w:rPr>
                <w:color w:val="000000"/>
                <w:sz w:val="18"/>
              </w:rPr>
              <w:t>13.</w:t>
            </w:r>
            <w:r w:rsidRPr="00174E8B">
              <w:rPr>
                <w:color w:val="000000"/>
                <w:sz w:val="18"/>
              </w:rPr>
              <w:tab/>
            </w:r>
            <w:r w:rsidR="00090D21">
              <w:rPr>
                <w:color w:val="000000"/>
                <w:sz w:val="18"/>
              </w:rPr>
              <w:t>C</w:t>
            </w:r>
            <w:r w:rsidRPr="00174E8B">
              <w:rPr>
                <w:color w:val="000000"/>
                <w:sz w:val="18"/>
              </w:rPr>
              <w:t>oastal water</w:t>
            </w:r>
          </w:p>
        </w:tc>
        <w:tc>
          <w:tcPr>
            <w:tcW w:w="772" w:type="pct"/>
          </w:tcPr>
          <w:p w14:paraId="51C9AA67"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409B082F" w14:textId="77777777" w:rsidR="00812044" w:rsidRPr="00174E8B" w:rsidRDefault="00812044" w:rsidP="009B5320">
            <w:pPr>
              <w:rPr>
                <w:sz w:val="18"/>
                <w:szCs w:val="18"/>
              </w:rPr>
            </w:pPr>
            <w:r w:rsidRPr="00174E8B">
              <w:rPr>
                <w:sz w:val="18"/>
                <w:szCs w:val="18"/>
              </w:rPr>
              <w:t>Article 3 (14)</w:t>
            </w:r>
          </w:p>
        </w:tc>
        <w:tc>
          <w:tcPr>
            <w:tcW w:w="288" w:type="pct"/>
          </w:tcPr>
          <w:p w14:paraId="1695D9F4" w14:textId="77777777" w:rsidR="00812044" w:rsidRPr="00174E8B" w:rsidRDefault="00812044" w:rsidP="009B5320">
            <w:pPr>
              <w:rPr>
                <w:sz w:val="18"/>
              </w:rPr>
            </w:pPr>
          </w:p>
          <w:p w14:paraId="0DD7282E" w14:textId="77777777" w:rsidR="00812044" w:rsidRPr="00174E8B" w:rsidRDefault="00812044" w:rsidP="009B5320">
            <w:pPr>
              <w:jc w:val="center"/>
              <w:rPr>
                <w:sz w:val="18"/>
              </w:rPr>
            </w:pPr>
            <w:r w:rsidRPr="00174E8B">
              <w:rPr>
                <w:sz w:val="18"/>
              </w:rPr>
              <w:t>Yes</w:t>
            </w:r>
          </w:p>
        </w:tc>
        <w:tc>
          <w:tcPr>
            <w:tcW w:w="412" w:type="pct"/>
          </w:tcPr>
          <w:p w14:paraId="122D2B94" w14:textId="77777777" w:rsidR="00812044" w:rsidRPr="00174E8B" w:rsidRDefault="00812044" w:rsidP="009B5320">
            <w:pPr>
              <w:rPr>
                <w:sz w:val="18"/>
              </w:rPr>
            </w:pPr>
          </w:p>
        </w:tc>
        <w:tc>
          <w:tcPr>
            <w:tcW w:w="790" w:type="pct"/>
          </w:tcPr>
          <w:p w14:paraId="69ED8F73" w14:textId="77777777" w:rsidR="00812044" w:rsidRPr="00174E8B" w:rsidRDefault="00812044" w:rsidP="009B5320">
            <w:pPr>
              <w:rPr>
                <w:sz w:val="18"/>
              </w:rPr>
            </w:pPr>
          </w:p>
        </w:tc>
        <w:tc>
          <w:tcPr>
            <w:tcW w:w="419" w:type="pct"/>
          </w:tcPr>
          <w:p w14:paraId="59A521F1" w14:textId="77777777" w:rsidR="00812044" w:rsidRPr="00174E8B" w:rsidRDefault="00812044" w:rsidP="009B5320">
            <w:pPr>
              <w:jc w:val="center"/>
              <w:rPr>
                <w:sz w:val="18"/>
              </w:rPr>
            </w:pPr>
          </w:p>
          <w:p w14:paraId="2F13FB5C"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2C9EC5F9"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621DBB38" w14:textId="77777777" w:rsidR="00812044" w:rsidRPr="00174E8B" w:rsidRDefault="00812044" w:rsidP="009B5320">
            <w:pPr>
              <w:jc w:val="center"/>
              <w:rPr>
                <w:sz w:val="18"/>
              </w:rPr>
            </w:pPr>
          </w:p>
        </w:tc>
      </w:tr>
      <w:tr w:rsidR="00812044" w:rsidRPr="00174E8B" w14:paraId="786F7055" w14:textId="77777777" w:rsidTr="009B5320">
        <w:trPr>
          <w:cantSplit/>
          <w:trHeight w:val="47"/>
        </w:trPr>
        <w:tc>
          <w:tcPr>
            <w:tcW w:w="253" w:type="pct"/>
            <w:tcBorders>
              <w:left w:val="double" w:sz="6" w:space="0" w:color="000000"/>
            </w:tcBorders>
          </w:tcPr>
          <w:p w14:paraId="1DE14DA8" w14:textId="77777777" w:rsidR="00812044" w:rsidRPr="00174E8B" w:rsidRDefault="00812044" w:rsidP="009B5320">
            <w:pPr>
              <w:rPr>
                <w:sz w:val="18"/>
              </w:rPr>
            </w:pPr>
            <w:r w:rsidRPr="00174E8B">
              <w:rPr>
                <w:sz w:val="18"/>
              </w:rPr>
              <w:t>Art. 3.1</w:t>
            </w:r>
          </w:p>
        </w:tc>
        <w:tc>
          <w:tcPr>
            <w:tcW w:w="1076" w:type="pct"/>
          </w:tcPr>
          <w:p w14:paraId="676CF3E1" w14:textId="77777777" w:rsidR="00812044" w:rsidRPr="00174E8B" w:rsidRDefault="00812044" w:rsidP="009B5320">
            <w:pPr>
              <w:tabs>
                <w:tab w:val="left" w:pos="170"/>
                <w:tab w:val="left" w:pos="340"/>
                <w:tab w:val="left" w:pos="454"/>
              </w:tabs>
              <w:rPr>
                <w:color w:val="000000"/>
                <w:sz w:val="18"/>
              </w:rPr>
            </w:pPr>
            <w:r w:rsidRPr="00174E8B">
              <w:rPr>
                <w:color w:val="000000"/>
                <w:sz w:val="18"/>
              </w:rPr>
              <w:t>Collecting systems for UWW are required for:</w:t>
            </w:r>
          </w:p>
          <w:p w14:paraId="59D4F460" w14:textId="77777777" w:rsidR="00812044" w:rsidRPr="00174E8B" w:rsidRDefault="00812044" w:rsidP="009B5320">
            <w:pPr>
              <w:tabs>
                <w:tab w:val="left" w:pos="170"/>
                <w:tab w:val="left" w:pos="340"/>
                <w:tab w:val="left" w:pos="454"/>
              </w:tabs>
              <w:rPr>
                <w:color w:val="000000"/>
                <w:sz w:val="18"/>
              </w:rPr>
            </w:pPr>
            <w:r w:rsidRPr="00174E8B">
              <w:rPr>
                <w:color w:val="000000"/>
                <w:sz w:val="18"/>
              </w:rPr>
              <w:t>-</w:t>
            </w:r>
            <w:r w:rsidRPr="00174E8B">
              <w:rPr>
                <w:color w:val="000000"/>
                <w:sz w:val="18"/>
              </w:rPr>
              <w:tab/>
              <w:t>Agglom’ns &gt; 15,000 PE</w:t>
            </w:r>
          </w:p>
        </w:tc>
        <w:tc>
          <w:tcPr>
            <w:tcW w:w="772" w:type="pct"/>
          </w:tcPr>
          <w:p w14:paraId="59AFE775" w14:textId="77777777" w:rsidR="00812044" w:rsidRPr="00174E8B" w:rsidRDefault="00812044" w:rsidP="009B5320">
            <w:pPr>
              <w:rPr>
                <w:sz w:val="18"/>
                <w:szCs w:val="18"/>
              </w:rPr>
            </w:pPr>
          </w:p>
          <w:p w14:paraId="4C4F5283" w14:textId="77777777" w:rsidR="00812044" w:rsidRPr="00431322" w:rsidRDefault="00812044" w:rsidP="009B5320">
            <w:pPr>
              <w:jc w:val="center"/>
              <w:rPr>
                <w:sz w:val="18"/>
              </w:rPr>
            </w:pPr>
            <w:r>
              <w:rPr>
                <w:sz w:val="18"/>
              </w:rPr>
              <w:t>DCM 177/2005 Chapter IV and Annex 5</w:t>
            </w:r>
          </w:p>
          <w:p w14:paraId="1A1D51B8" w14:textId="77777777" w:rsidR="00812044" w:rsidRPr="00174E8B" w:rsidRDefault="00812044" w:rsidP="009B5320">
            <w:pPr>
              <w:rPr>
                <w:sz w:val="18"/>
                <w:szCs w:val="18"/>
              </w:rPr>
            </w:pPr>
          </w:p>
        </w:tc>
        <w:tc>
          <w:tcPr>
            <w:tcW w:w="288" w:type="pct"/>
          </w:tcPr>
          <w:p w14:paraId="71D4C96C" w14:textId="77777777" w:rsidR="00812044" w:rsidRPr="00174E8B" w:rsidRDefault="00812044" w:rsidP="009B5320">
            <w:pPr>
              <w:jc w:val="center"/>
              <w:rPr>
                <w:sz w:val="18"/>
              </w:rPr>
            </w:pPr>
            <w:r>
              <w:rPr>
                <w:sz w:val="18"/>
              </w:rPr>
              <w:t>Yes</w:t>
            </w:r>
          </w:p>
        </w:tc>
        <w:tc>
          <w:tcPr>
            <w:tcW w:w="412" w:type="pct"/>
          </w:tcPr>
          <w:p w14:paraId="0B401C50" w14:textId="77777777" w:rsidR="00812044" w:rsidRPr="00174E8B" w:rsidRDefault="00812044" w:rsidP="009B5320">
            <w:pPr>
              <w:jc w:val="center"/>
              <w:rPr>
                <w:sz w:val="18"/>
              </w:rPr>
            </w:pPr>
            <w:r w:rsidRPr="00174E8B">
              <w:rPr>
                <w:sz w:val="18"/>
              </w:rPr>
              <w:t>GO</w:t>
            </w:r>
          </w:p>
        </w:tc>
        <w:tc>
          <w:tcPr>
            <w:tcW w:w="790" w:type="pct"/>
          </w:tcPr>
          <w:p w14:paraId="358AE814" w14:textId="77777777" w:rsidR="00812044" w:rsidRPr="00174E8B" w:rsidRDefault="00812044" w:rsidP="009B5320">
            <w:pPr>
              <w:jc w:val="center"/>
              <w:rPr>
                <w:sz w:val="18"/>
              </w:rPr>
            </w:pPr>
          </w:p>
        </w:tc>
        <w:tc>
          <w:tcPr>
            <w:tcW w:w="419" w:type="pct"/>
          </w:tcPr>
          <w:p w14:paraId="2CF617E4" w14:textId="77777777" w:rsidR="00812044" w:rsidRPr="00174E8B" w:rsidRDefault="00812044" w:rsidP="009B5320">
            <w:pPr>
              <w:jc w:val="center"/>
              <w:rPr>
                <w:sz w:val="18"/>
              </w:rPr>
            </w:pPr>
            <w:r w:rsidRPr="003D2AC6">
              <w:rPr>
                <w:sz w:val="18"/>
              </w:rPr>
              <w:t>5</w:t>
            </w:r>
          </w:p>
        </w:tc>
        <w:tc>
          <w:tcPr>
            <w:tcW w:w="412" w:type="pct"/>
            <w:tcBorders>
              <w:right w:val="double" w:sz="6" w:space="0" w:color="000000"/>
            </w:tcBorders>
          </w:tcPr>
          <w:p w14:paraId="77FF4A62"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7D59986" w14:textId="77777777" w:rsidR="00812044" w:rsidRPr="00174E8B" w:rsidRDefault="00812044" w:rsidP="009B5320">
            <w:pPr>
              <w:jc w:val="center"/>
              <w:rPr>
                <w:sz w:val="18"/>
              </w:rPr>
            </w:pPr>
          </w:p>
        </w:tc>
      </w:tr>
      <w:tr w:rsidR="00812044" w:rsidRPr="00174E8B" w14:paraId="3DB5FA09" w14:textId="77777777" w:rsidTr="009B5320">
        <w:trPr>
          <w:cantSplit/>
          <w:trHeight w:val="47"/>
        </w:trPr>
        <w:tc>
          <w:tcPr>
            <w:tcW w:w="253" w:type="pct"/>
            <w:tcBorders>
              <w:left w:val="double" w:sz="6" w:space="0" w:color="000000"/>
            </w:tcBorders>
          </w:tcPr>
          <w:p w14:paraId="66357818" w14:textId="77777777" w:rsidR="00812044" w:rsidRPr="00174E8B" w:rsidRDefault="00812044" w:rsidP="009B5320">
            <w:pPr>
              <w:rPr>
                <w:sz w:val="18"/>
              </w:rPr>
            </w:pPr>
            <w:r w:rsidRPr="00174E8B">
              <w:rPr>
                <w:sz w:val="18"/>
              </w:rPr>
              <w:t>Art. 3.1</w:t>
            </w:r>
          </w:p>
        </w:tc>
        <w:tc>
          <w:tcPr>
            <w:tcW w:w="1076" w:type="pct"/>
          </w:tcPr>
          <w:p w14:paraId="2C4D1D71" w14:textId="77777777" w:rsidR="00812044" w:rsidRPr="00174E8B" w:rsidRDefault="00812044" w:rsidP="009B5320">
            <w:pPr>
              <w:tabs>
                <w:tab w:val="left" w:pos="170"/>
                <w:tab w:val="left" w:pos="340"/>
                <w:tab w:val="left" w:pos="454"/>
              </w:tabs>
              <w:rPr>
                <w:color w:val="000000"/>
                <w:sz w:val="18"/>
              </w:rPr>
            </w:pPr>
            <w:r w:rsidRPr="00174E8B">
              <w:rPr>
                <w:color w:val="000000"/>
                <w:sz w:val="18"/>
              </w:rPr>
              <w:t>-</w:t>
            </w:r>
            <w:r w:rsidRPr="00174E8B">
              <w:rPr>
                <w:color w:val="000000"/>
                <w:sz w:val="18"/>
              </w:rPr>
              <w:tab/>
              <w:t>Agglom’ns btw. 2000 &amp; 15,000 PE</w:t>
            </w:r>
          </w:p>
        </w:tc>
        <w:tc>
          <w:tcPr>
            <w:tcW w:w="772" w:type="pct"/>
          </w:tcPr>
          <w:p w14:paraId="256F4108" w14:textId="77777777" w:rsidR="00812044" w:rsidRPr="00174E8B" w:rsidRDefault="00812044" w:rsidP="009B5320">
            <w:pPr>
              <w:rPr>
                <w:sz w:val="18"/>
                <w:szCs w:val="18"/>
              </w:rPr>
            </w:pPr>
          </w:p>
          <w:p w14:paraId="381EA699" w14:textId="77777777" w:rsidR="00812044" w:rsidRPr="00431322" w:rsidRDefault="00812044" w:rsidP="009B5320">
            <w:pPr>
              <w:jc w:val="center"/>
              <w:rPr>
                <w:sz w:val="18"/>
              </w:rPr>
            </w:pPr>
            <w:r>
              <w:rPr>
                <w:sz w:val="18"/>
              </w:rPr>
              <w:t>DCM 177/2005 Chapter IV and Annex 5</w:t>
            </w:r>
          </w:p>
          <w:p w14:paraId="0AEA1B7E" w14:textId="77777777" w:rsidR="00812044" w:rsidRPr="00174E8B" w:rsidRDefault="00812044" w:rsidP="009B5320">
            <w:pPr>
              <w:rPr>
                <w:sz w:val="18"/>
                <w:szCs w:val="18"/>
              </w:rPr>
            </w:pPr>
          </w:p>
        </w:tc>
        <w:tc>
          <w:tcPr>
            <w:tcW w:w="288" w:type="pct"/>
          </w:tcPr>
          <w:p w14:paraId="522D776E" w14:textId="77777777" w:rsidR="00812044" w:rsidRPr="00174E8B" w:rsidRDefault="00812044" w:rsidP="009B5320">
            <w:pPr>
              <w:jc w:val="center"/>
              <w:rPr>
                <w:sz w:val="18"/>
              </w:rPr>
            </w:pPr>
            <w:r>
              <w:rPr>
                <w:sz w:val="18"/>
              </w:rPr>
              <w:t>Yes</w:t>
            </w:r>
          </w:p>
        </w:tc>
        <w:tc>
          <w:tcPr>
            <w:tcW w:w="412" w:type="pct"/>
          </w:tcPr>
          <w:p w14:paraId="354B9BD1" w14:textId="77777777" w:rsidR="00812044" w:rsidRPr="00174E8B" w:rsidRDefault="00812044" w:rsidP="009B5320">
            <w:pPr>
              <w:jc w:val="center"/>
              <w:rPr>
                <w:sz w:val="18"/>
              </w:rPr>
            </w:pPr>
            <w:r w:rsidRPr="00174E8B">
              <w:rPr>
                <w:sz w:val="18"/>
              </w:rPr>
              <w:t>GO</w:t>
            </w:r>
          </w:p>
        </w:tc>
        <w:tc>
          <w:tcPr>
            <w:tcW w:w="790" w:type="pct"/>
          </w:tcPr>
          <w:p w14:paraId="30A56723" w14:textId="77777777" w:rsidR="00812044" w:rsidRPr="00174E8B" w:rsidRDefault="00812044" w:rsidP="009B5320">
            <w:pPr>
              <w:jc w:val="center"/>
              <w:rPr>
                <w:sz w:val="18"/>
              </w:rPr>
            </w:pPr>
          </w:p>
        </w:tc>
        <w:tc>
          <w:tcPr>
            <w:tcW w:w="419" w:type="pct"/>
          </w:tcPr>
          <w:p w14:paraId="547264C2" w14:textId="77777777" w:rsidR="00812044" w:rsidRPr="00174E8B" w:rsidRDefault="00812044" w:rsidP="009B5320">
            <w:pPr>
              <w:jc w:val="center"/>
              <w:rPr>
                <w:sz w:val="18"/>
              </w:rPr>
            </w:pPr>
            <w:r w:rsidRPr="003D2AC6">
              <w:rPr>
                <w:sz w:val="18"/>
              </w:rPr>
              <w:t>5</w:t>
            </w:r>
          </w:p>
        </w:tc>
        <w:tc>
          <w:tcPr>
            <w:tcW w:w="412" w:type="pct"/>
            <w:tcBorders>
              <w:right w:val="double" w:sz="6" w:space="0" w:color="000000"/>
            </w:tcBorders>
          </w:tcPr>
          <w:p w14:paraId="43904569"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0C3AC4F" w14:textId="77777777" w:rsidR="00812044" w:rsidRPr="00174E8B" w:rsidRDefault="00812044" w:rsidP="009B5320">
            <w:pPr>
              <w:jc w:val="center"/>
              <w:rPr>
                <w:sz w:val="18"/>
              </w:rPr>
            </w:pPr>
          </w:p>
        </w:tc>
      </w:tr>
      <w:tr w:rsidR="00812044" w:rsidRPr="00174E8B" w14:paraId="74AC3986" w14:textId="77777777" w:rsidTr="009B5320">
        <w:trPr>
          <w:cantSplit/>
          <w:trHeight w:val="47"/>
        </w:trPr>
        <w:tc>
          <w:tcPr>
            <w:tcW w:w="253" w:type="pct"/>
            <w:tcBorders>
              <w:left w:val="double" w:sz="6" w:space="0" w:color="000000"/>
            </w:tcBorders>
          </w:tcPr>
          <w:p w14:paraId="094612F9" w14:textId="77777777" w:rsidR="00812044" w:rsidRPr="00174E8B" w:rsidRDefault="00812044" w:rsidP="009B5320">
            <w:pPr>
              <w:rPr>
                <w:sz w:val="18"/>
              </w:rPr>
            </w:pPr>
            <w:r w:rsidRPr="00174E8B">
              <w:rPr>
                <w:sz w:val="18"/>
              </w:rPr>
              <w:t>Art. 3.1</w:t>
            </w:r>
          </w:p>
        </w:tc>
        <w:tc>
          <w:tcPr>
            <w:tcW w:w="1076" w:type="pct"/>
          </w:tcPr>
          <w:p w14:paraId="60529CEB" w14:textId="77777777" w:rsidR="00812044" w:rsidRPr="00174E8B" w:rsidRDefault="00812044" w:rsidP="009B5320">
            <w:pPr>
              <w:tabs>
                <w:tab w:val="left" w:pos="170"/>
                <w:tab w:val="left" w:pos="340"/>
                <w:tab w:val="left" w:pos="454"/>
              </w:tabs>
              <w:ind w:left="175" w:hanging="175"/>
              <w:rPr>
                <w:color w:val="000000"/>
                <w:sz w:val="18"/>
              </w:rPr>
            </w:pPr>
            <w:r w:rsidRPr="00174E8B">
              <w:rPr>
                <w:color w:val="000000"/>
                <w:sz w:val="18"/>
              </w:rPr>
              <w:t>-</w:t>
            </w:r>
            <w:r w:rsidRPr="00174E8B">
              <w:rPr>
                <w:color w:val="000000"/>
                <w:sz w:val="18"/>
              </w:rPr>
              <w:tab/>
              <w:t>Agglom’ns &gt; 10,000 PE discharging UWW into receiving waters defined as “ sensitive areas ” under Art. 5</w:t>
            </w:r>
          </w:p>
          <w:p w14:paraId="5C5AC1A1" w14:textId="77777777" w:rsidR="00812044" w:rsidRPr="00174E8B" w:rsidRDefault="00812044" w:rsidP="009B5320">
            <w:pPr>
              <w:tabs>
                <w:tab w:val="left" w:pos="170"/>
                <w:tab w:val="left" w:pos="340"/>
                <w:tab w:val="left" w:pos="454"/>
              </w:tabs>
              <w:rPr>
                <w:color w:val="000000"/>
                <w:sz w:val="18"/>
              </w:rPr>
            </w:pPr>
            <w:r w:rsidRPr="00174E8B">
              <w:rPr>
                <w:color w:val="000000"/>
                <w:sz w:val="18"/>
              </w:rPr>
              <w:t>[Where establishment of a collecting system brings no environmental benefit or involves excessive cost, individual or other appropriate systems achieving same level of environmental protection shall be used. ]</w:t>
            </w:r>
          </w:p>
        </w:tc>
        <w:tc>
          <w:tcPr>
            <w:tcW w:w="772" w:type="pct"/>
          </w:tcPr>
          <w:p w14:paraId="20C32AA9" w14:textId="77777777" w:rsidR="00812044" w:rsidRPr="00174E8B" w:rsidRDefault="00812044" w:rsidP="009B5320">
            <w:pPr>
              <w:rPr>
                <w:sz w:val="18"/>
                <w:szCs w:val="18"/>
              </w:rPr>
            </w:pPr>
          </w:p>
          <w:p w14:paraId="7A4861D1" w14:textId="77777777" w:rsidR="00812044" w:rsidRPr="00431322" w:rsidRDefault="00812044" w:rsidP="009B5320">
            <w:pPr>
              <w:jc w:val="center"/>
              <w:rPr>
                <w:sz w:val="18"/>
              </w:rPr>
            </w:pPr>
            <w:r>
              <w:rPr>
                <w:sz w:val="18"/>
              </w:rPr>
              <w:t>DCM 177/2005 Chapter IV and Annex 5</w:t>
            </w:r>
          </w:p>
          <w:p w14:paraId="45DD999E" w14:textId="77777777" w:rsidR="00812044" w:rsidRPr="00174E8B" w:rsidRDefault="00812044" w:rsidP="009B5320">
            <w:pPr>
              <w:rPr>
                <w:sz w:val="18"/>
                <w:szCs w:val="18"/>
              </w:rPr>
            </w:pPr>
          </w:p>
        </w:tc>
        <w:tc>
          <w:tcPr>
            <w:tcW w:w="288" w:type="pct"/>
          </w:tcPr>
          <w:p w14:paraId="615B24A1" w14:textId="77777777" w:rsidR="00812044" w:rsidRPr="00174E8B" w:rsidRDefault="00812044" w:rsidP="009B5320">
            <w:pPr>
              <w:jc w:val="center"/>
              <w:rPr>
                <w:sz w:val="18"/>
              </w:rPr>
            </w:pPr>
            <w:r>
              <w:rPr>
                <w:sz w:val="18"/>
              </w:rPr>
              <w:t>Yes</w:t>
            </w:r>
          </w:p>
        </w:tc>
        <w:tc>
          <w:tcPr>
            <w:tcW w:w="412" w:type="pct"/>
          </w:tcPr>
          <w:p w14:paraId="0099135A" w14:textId="77777777" w:rsidR="00812044" w:rsidRPr="00174E8B" w:rsidRDefault="00812044" w:rsidP="009B5320">
            <w:pPr>
              <w:jc w:val="center"/>
              <w:rPr>
                <w:sz w:val="18"/>
              </w:rPr>
            </w:pPr>
            <w:r w:rsidRPr="00174E8B">
              <w:rPr>
                <w:sz w:val="18"/>
              </w:rPr>
              <w:t>GO</w:t>
            </w:r>
          </w:p>
        </w:tc>
        <w:tc>
          <w:tcPr>
            <w:tcW w:w="790" w:type="pct"/>
          </w:tcPr>
          <w:p w14:paraId="0B881587" w14:textId="77777777" w:rsidR="00812044" w:rsidRPr="00174E8B" w:rsidRDefault="00812044" w:rsidP="009B5320">
            <w:pPr>
              <w:jc w:val="center"/>
              <w:rPr>
                <w:sz w:val="18"/>
              </w:rPr>
            </w:pPr>
          </w:p>
        </w:tc>
        <w:tc>
          <w:tcPr>
            <w:tcW w:w="419" w:type="pct"/>
          </w:tcPr>
          <w:p w14:paraId="7EAE8780" w14:textId="77777777" w:rsidR="00812044" w:rsidRPr="00174E8B" w:rsidRDefault="00812044" w:rsidP="009B5320">
            <w:pPr>
              <w:jc w:val="center"/>
              <w:rPr>
                <w:sz w:val="18"/>
              </w:rPr>
            </w:pPr>
            <w:r w:rsidRPr="003D2AC6">
              <w:rPr>
                <w:sz w:val="18"/>
              </w:rPr>
              <w:t>5</w:t>
            </w:r>
          </w:p>
        </w:tc>
        <w:tc>
          <w:tcPr>
            <w:tcW w:w="412" w:type="pct"/>
            <w:tcBorders>
              <w:right w:val="double" w:sz="6" w:space="0" w:color="000000"/>
            </w:tcBorders>
          </w:tcPr>
          <w:p w14:paraId="08912C55"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445E6742" w14:textId="77777777" w:rsidR="00812044" w:rsidRPr="00174E8B" w:rsidRDefault="00812044" w:rsidP="009B5320">
            <w:pPr>
              <w:jc w:val="center"/>
              <w:rPr>
                <w:sz w:val="18"/>
              </w:rPr>
            </w:pPr>
          </w:p>
        </w:tc>
      </w:tr>
      <w:tr w:rsidR="00812044" w:rsidRPr="00174E8B" w14:paraId="6C0C6E52" w14:textId="77777777" w:rsidTr="009B5320">
        <w:trPr>
          <w:cantSplit/>
          <w:trHeight w:val="47"/>
        </w:trPr>
        <w:tc>
          <w:tcPr>
            <w:tcW w:w="253" w:type="pct"/>
            <w:tcBorders>
              <w:left w:val="double" w:sz="6" w:space="0" w:color="000000"/>
            </w:tcBorders>
          </w:tcPr>
          <w:p w14:paraId="0E27AEC3" w14:textId="77777777" w:rsidR="00812044" w:rsidRPr="00174E8B" w:rsidRDefault="00812044" w:rsidP="009B5320">
            <w:pPr>
              <w:rPr>
                <w:sz w:val="18"/>
              </w:rPr>
            </w:pPr>
            <w:r w:rsidRPr="00174E8B">
              <w:rPr>
                <w:sz w:val="18"/>
              </w:rPr>
              <w:t>Art. 3.2</w:t>
            </w:r>
          </w:p>
        </w:tc>
        <w:tc>
          <w:tcPr>
            <w:tcW w:w="1076" w:type="pct"/>
          </w:tcPr>
          <w:p w14:paraId="236823AB" w14:textId="77777777" w:rsidR="00812044" w:rsidRPr="00174E8B" w:rsidRDefault="00812044" w:rsidP="009B5320">
            <w:pPr>
              <w:tabs>
                <w:tab w:val="left" w:pos="170"/>
                <w:tab w:val="left" w:pos="340"/>
                <w:tab w:val="left" w:pos="454"/>
              </w:tabs>
              <w:rPr>
                <w:color w:val="000000"/>
                <w:sz w:val="18"/>
              </w:rPr>
            </w:pPr>
            <w:r w:rsidRPr="00174E8B">
              <w:rPr>
                <w:color w:val="000000"/>
                <w:sz w:val="18"/>
              </w:rPr>
              <w:t>Collecting systems shall satisfy the requirements of Annex I.A for design construction &amp; maintenance.</w:t>
            </w:r>
          </w:p>
          <w:p w14:paraId="6D2D0CC4" w14:textId="77777777" w:rsidR="00812044" w:rsidRPr="00174E8B" w:rsidRDefault="00812044" w:rsidP="009B5320">
            <w:pPr>
              <w:tabs>
                <w:tab w:val="left" w:pos="170"/>
                <w:tab w:val="left" w:pos="340"/>
                <w:tab w:val="left" w:pos="454"/>
              </w:tabs>
              <w:rPr>
                <w:color w:val="000000"/>
                <w:sz w:val="18"/>
              </w:rPr>
            </w:pPr>
            <w:r w:rsidRPr="00174E8B">
              <w:rPr>
                <w:color w:val="000000"/>
                <w:sz w:val="18"/>
              </w:rPr>
              <w:t>The Commission may amend those requirements. Those measures, designed to amend non-essential elements of this Directive, shall be adopted in accordance with the regulatory procedure with scrutiny referred to in</w:t>
            </w:r>
          </w:p>
          <w:p w14:paraId="744FBD80" w14:textId="77777777" w:rsidR="00812044" w:rsidRPr="00174E8B" w:rsidRDefault="00812044" w:rsidP="009B5320">
            <w:pPr>
              <w:tabs>
                <w:tab w:val="left" w:pos="170"/>
                <w:tab w:val="left" w:pos="340"/>
                <w:tab w:val="left" w:pos="454"/>
              </w:tabs>
              <w:rPr>
                <w:color w:val="000000"/>
                <w:sz w:val="18"/>
              </w:rPr>
            </w:pPr>
            <w:r w:rsidRPr="00174E8B">
              <w:rPr>
                <w:color w:val="000000"/>
                <w:sz w:val="18"/>
              </w:rPr>
              <w:t>Article 18(3);</w:t>
            </w:r>
          </w:p>
        </w:tc>
        <w:tc>
          <w:tcPr>
            <w:tcW w:w="772" w:type="pct"/>
          </w:tcPr>
          <w:p w14:paraId="3225D2E8" w14:textId="77777777" w:rsidR="00812044" w:rsidRPr="00174E8B" w:rsidRDefault="00812044" w:rsidP="009B5320">
            <w:pPr>
              <w:rPr>
                <w:sz w:val="18"/>
                <w:szCs w:val="18"/>
              </w:rPr>
            </w:pPr>
            <w:r>
              <w:rPr>
                <w:sz w:val="18"/>
              </w:rPr>
              <w:t>DCM 177/2005 – Chapter III (2) Provisions for Urban Waste Water Discharges and Annex 4</w:t>
            </w:r>
          </w:p>
        </w:tc>
        <w:tc>
          <w:tcPr>
            <w:tcW w:w="288" w:type="pct"/>
          </w:tcPr>
          <w:p w14:paraId="7018EE69" w14:textId="77777777" w:rsidR="00812044" w:rsidRPr="00174E8B" w:rsidRDefault="00812044" w:rsidP="009B5320">
            <w:pPr>
              <w:jc w:val="center"/>
              <w:rPr>
                <w:sz w:val="18"/>
              </w:rPr>
            </w:pPr>
          </w:p>
          <w:p w14:paraId="077F3413" w14:textId="77777777" w:rsidR="00812044" w:rsidRPr="00174E8B" w:rsidRDefault="00812044" w:rsidP="009B5320">
            <w:pPr>
              <w:jc w:val="center"/>
              <w:rPr>
                <w:sz w:val="18"/>
              </w:rPr>
            </w:pPr>
            <w:r>
              <w:rPr>
                <w:sz w:val="18"/>
              </w:rPr>
              <w:t>Yes</w:t>
            </w:r>
          </w:p>
        </w:tc>
        <w:tc>
          <w:tcPr>
            <w:tcW w:w="412" w:type="pct"/>
          </w:tcPr>
          <w:p w14:paraId="35FD6F2E" w14:textId="77777777" w:rsidR="00812044" w:rsidRPr="00174E8B" w:rsidRDefault="00812044" w:rsidP="009B5320">
            <w:pPr>
              <w:jc w:val="center"/>
              <w:rPr>
                <w:sz w:val="18"/>
              </w:rPr>
            </w:pPr>
          </w:p>
          <w:p w14:paraId="569F0CFA" w14:textId="77777777" w:rsidR="00812044" w:rsidRPr="00174E8B" w:rsidRDefault="00812044" w:rsidP="009B5320">
            <w:pPr>
              <w:jc w:val="center"/>
              <w:rPr>
                <w:sz w:val="18"/>
              </w:rPr>
            </w:pPr>
            <w:r w:rsidRPr="00174E8B">
              <w:rPr>
                <w:sz w:val="18"/>
              </w:rPr>
              <w:t>GO</w:t>
            </w:r>
          </w:p>
        </w:tc>
        <w:tc>
          <w:tcPr>
            <w:tcW w:w="790" w:type="pct"/>
          </w:tcPr>
          <w:p w14:paraId="2EC1C7C9" w14:textId="77777777" w:rsidR="00812044" w:rsidRPr="00174E8B" w:rsidRDefault="00812044" w:rsidP="009B5320">
            <w:pPr>
              <w:jc w:val="center"/>
              <w:rPr>
                <w:sz w:val="18"/>
                <w:szCs w:val="18"/>
              </w:rPr>
            </w:pPr>
          </w:p>
          <w:p w14:paraId="5B1A3240" w14:textId="77777777" w:rsidR="00812044" w:rsidRPr="00174E8B" w:rsidRDefault="00812044" w:rsidP="009B5320">
            <w:pPr>
              <w:jc w:val="center"/>
            </w:pPr>
          </w:p>
        </w:tc>
        <w:tc>
          <w:tcPr>
            <w:tcW w:w="419" w:type="pct"/>
          </w:tcPr>
          <w:p w14:paraId="17069EFD" w14:textId="77777777" w:rsidR="00812044" w:rsidRPr="00174E8B" w:rsidRDefault="00812044" w:rsidP="009B5320">
            <w:pPr>
              <w:jc w:val="center"/>
              <w:rPr>
                <w:sz w:val="18"/>
              </w:rPr>
            </w:pPr>
          </w:p>
          <w:p w14:paraId="740E0C4D" w14:textId="77777777" w:rsidR="00812044" w:rsidRPr="00174E8B" w:rsidRDefault="00812044" w:rsidP="009B5320">
            <w:pPr>
              <w:jc w:val="center"/>
              <w:rPr>
                <w:sz w:val="18"/>
              </w:rPr>
            </w:pPr>
            <w:r>
              <w:rPr>
                <w:sz w:val="18"/>
              </w:rPr>
              <w:t>5</w:t>
            </w:r>
          </w:p>
        </w:tc>
        <w:tc>
          <w:tcPr>
            <w:tcW w:w="412" w:type="pct"/>
            <w:tcBorders>
              <w:right w:val="double" w:sz="6" w:space="0" w:color="000000"/>
            </w:tcBorders>
          </w:tcPr>
          <w:p w14:paraId="59FACF3F" w14:textId="77777777" w:rsidR="00812044" w:rsidRPr="00174E8B" w:rsidRDefault="00812044" w:rsidP="009B5320">
            <w:pPr>
              <w:jc w:val="center"/>
              <w:rPr>
                <w:sz w:val="18"/>
              </w:rPr>
            </w:pPr>
          </w:p>
          <w:p w14:paraId="05ED85AC"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042DCC8A" w14:textId="77777777" w:rsidR="00812044" w:rsidRPr="00174E8B" w:rsidRDefault="00812044" w:rsidP="009B5320">
            <w:pPr>
              <w:jc w:val="center"/>
              <w:rPr>
                <w:sz w:val="18"/>
              </w:rPr>
            </w:pPr>
          </w:p>
        </w:tc>
      </w:tr>
      <w:tr w:rsidR="00812044" w:rsidRPr="00174E8B" w14:paraId="22BCEA88" w14:textId="77777777" w:rsidTr="009B5320">
        <w:trPr>
          <w:cantSplit/>
          <w:trHeight w:val="47"/>
        </w:trPr>
        <w:tc>
          <w:tcPr>
            <w:tcW w:w="253" w:type="pct"/>
            <w:tcBorders>
              <w:left w:val="double" w:sz="6" w:space="0" w:color="000000"/>
            </w:tcBorders>
          </w:tcPr>
          <w:p w14:paraId="33F135BA" w14:textId="77777777" w:rsidR="00812044" w:rsidRPr="00174E8B" w:rsidRDefault="00812044" w:rsidP="009B5320">
            <w:pPr>
              <w:rPr>
                <w:sz w:val="18"/>
              </w:rPr>
            </w:pPr>
            <w:r w:rsidRPr="00174E8B">
              <w:rPr>
                <w:sz w:val="18"/>
              </w:rPr>
              <w:t>Art. 4.1</w:t>
            </w:r>
          </w:p>
        </w:tc>
        <w:tc>
          <w:tcPr>
            <w:tcW w:w="1076" w:type="pct"/>
          </w:tcPr>
          <w:p w14:paraId="47A6F6D0" w14:textId="77777777" w:rsidR="00812044" w:rsidRPr="00174E8B" w:rsidRDefault="00812044" w:rsidP="009B5320">
            <w:pPr>
              <w:tabs>
                <w:tab w:val="left" w:pos="170"/>
                <w:tab w:val="left" w:pos="340"/>
                <w:tab w:val="left" w:pos="454"/>
              </w:tabs>
              <w:rPr>
                <w:color w:val="000000"/>
                <w:sz w:val="18"/>
              </w:rPr>
            </w:pPr>
            <w:r w:rsidRPr="00174E8B">
              <w:rPr>
                <w:color w:val="000000"/>
                <w:sz w:val="18"/>
              </w:rPr>
              <w:t>UWW entering collecting systems must be subject to secondary or equivalent treatment before discharge as follows:</w:t>
            </w:r>
          </w:p>
          <w:p w14:paraId="6B576606" w14:textId="77777777" w:rsidR="00812044" w:rsidRPr="00174E8B" w:rsidRDefault="00812044" w:rsidP="009B5320">
            <w:pPr>
              <w:tabs>
                <w:tab w:val="left" w:pos="170"/>
                <w:tab w:val="left" w:pos="340"/>
                <w:tab w:val="left" w:pos="454"/>
              </w:tabs>
              <w:rPr>
                <w:color w:val="000000"/>
                <w:sz w:val="18"/>
              </w:rPr>
            </w:pPr>
            <w:r w:rsidRPr="00174E8B">
              <w:rPr>
                <w:color w:val="000000"/>
                <w:sz w:val="18"/>
              </w:rPr>
              <w:t>-</w:t>
            </w:r>
            <w:r w:rsidRPr="00174E8B">
              <w:rPr>
                <w:color w:val="000000"/>
                <w:sz w:val="18"/>
              </w:rPr>
              <w:tab/>
              <w:t>all discharges from agglom’ns &gt; 15,000 PE</w:t>
            </w:r>
          </w:p>
        </w:tc>
        <w:tc>
          <w:tcPr>
            <w:tcW w:w="772" w:type="pct"/>
          </w:tcPr>
          <w:p w14:paraId="12F1D391" w14:textId="77777777" w:rsidR="00812044" w:rsidRPr="00431322" w:rsidRDefault="00812044" w:rsidP="009B5320">
            <w:pPr>
              <w:jc w:val="center"/>
              <w:rPr>
                <w:sz w:val="18"/>
              </w:rPr>
            </w:pPr>
            <w:r>
              <w:rPr>
                <w:sz w:val="18"/>
              </w:rPr>
              <w:t>DCM 177/2005 Chapter IV and Annex 5</w:t>
            </w:r>
          </w:p>
          <w:p w14:paraId="624E1DFE" w14:textId="77777777" w:rsidR="00812044" w:rsidRPr="00174E8B" w:rsidRDefault="00812044" w:rsidP="009B5320">
            <w:pPr>
              <w:rPr>
                <w:sz w:val="18"/>
                <w:szCs w:val="18"/>
              </w:rPr>
            </w:pPr>
          </w:p>
        </w:tc>
        <w:tc>
          <w:tcPr>
            <w:tcW w:w="288" w:type="pct"/>
          </w:tcPr>
          <w:p w14:paraId="69E17B94" w14:textId="77777777" w:rsidR="00812044" w:rsidRPr="00174E8B" w:rsidRDefault="00812044" w:rsidP="009B5320">
            <w:pPr>
              <w:jc w:val="center"/>
              <w:rPr>
                <w:sz w:val="18"/>
              </w:rPr>
            </w:pPr>
          </w:p>
          <w:p w14:paraId="0A4EC299" w14:textId="77777777" w:rsidR="00812044" w:rsidRPr="00174E8B" w:rsidRDefault="00812044" w:rsidP="009B5320">
            <w:pPr>
              <w:jc w:val="center"/>
              <w:rPr>
                <w:sz w:val="18"/>
              </w:rPr>
            </w:pPr>
            <w:r w:rsidRPr="00174E8B">
              <w:rPr>
                <w:sz w:val="18"/>
              </w:rPr>
              <w:t>No</w:t>
            </w:r>
          </w:p>
        </w:tc>
        <w:tc>
          <w:tcPr>
            <w:tcW w:w="412" w:type="pct"/>
          </w:tcPr>
          <w:p w14:paraId="0A8C154B" w14:textId="77777777" w:rsidR="00812044" w:rsidRPr="00174E8B" w:rsidRDefault="00812044" w:rsidP="009B5320">
            <w:pPr>
              <w:jc w:val="center"/>
              <w:rPr>
                <w:sz w:val="18"/>
              </w:rPr>
            </w:pPr>
          </w:p>
          <w:p w14:paraId="3B198A14" w14:textId="77777777" w:rsidR="00812044" w:rsidRPr="00174E8B" w:rsidRDefault="00812044" w:rsidP="009B5320">
            <w:pPr>
              <w:jc w:val="center"/>
              <w:rPr>
                <w:sz w:val="18"/>
              </w:rPr>
            </w:pPr>
            <w:r w:rsidRPr="00174E8B">
              <w:rPr>
                <w:sz w:val="18"/>
              </w:rPr>
              <w:t>GO</w:t>
            </w:r>
          </w:p>
        </w:tc>
        <w:tc>
          <w:tcPr>
            <w:tcW w:w="790" w:type="pct"/>
          </w:tcPr>
          <w:p w14:paraId="5DD30512" w14:textId="77777777" w:rsidR="00812044" w:rsidRPr="00174E8B" w:rsidRDefault="00812044" w:rsidP="009B5320">
            <w:pPr>
              <w:jc w:val="center"/>
              <w:rPr>
                <w:sz w:val="18"/>
                <w:szCs w:val="18"/>
              </w:rPr>
            </w:pPr>
          </w:p>
          <w:p w14:paraId="03765B49" w14:textId="77777777" w:rsidR="00812044" w:rsidRPr="00174E8B" w:rsidRDefault="00812044" w:rsidP="009B5320">
            <w:pPr>
              <w:jc w:val="center"/>
              <w:rPr>
                <w:sz w:val="18"/>
                <w:szCs w:val="18"/>
              </w:rPr>
            </w:pPr>
            <w:r w:rsidRPr="00174E8B">
              <w:rPr>
                <w:sz w:val="18"/>
                <w:szCs w:val="18"/>
              </w:rPr>
              <w:t>Draft DCM “on Urban Waste Water Treatment”</w:t>
            </w:r>
          </w:p>
          <w:p w14:paraId="6E98A787" w14:textId="77777777" w:rsidR="00812044" w:rsidRPr="00174E8B" w:rsidRDefault="00812044" w:rsidP="009B5320">
            <w:pPr>
              <w:jc w:val="center"/>
            </w:pPr>
            <w:r w:rsidRPr="00174E8B">
              <w:rPr>
                <w:sz w:val="18"/>
                <w:szCs w:val="18"/>
              </w:rPr>
              <w:t>V (12)</w:t>
            </w:r>
          </w:p>
        </w:tc>
        <w:tc>
          <w:tcPr>
            <w:tcW w:w="419" w:type="pct"/>
          </w:tcPr>
          <w:p w14:paraId="715FE618" w14:textId="77777777" w:rsidR="00812044" w:rsidRPr="00174E8B" w:rsidRDefault="00812044" w:rsidP="009B5320">
            <w:pPr>
              <w:jc w:val="center"/>
              <w:rPr>
                <w:sz w:val="18"/>
              </w:rPr>
            </w:pPr>
          </w:p>
          <w:p w14:paraId="070B10E5" w14:textId="77777777" w:rsidR="00812044" w:rsidRPr="00174E8B" w:rsidRDefault="00812044" w:rsidP="009B5320">
            <w:pPr>
              <w:jc w:val="center"/>
              <w:rPr>
                <w:sz w:val="18"/>
              </w:rPr>
            </w:pPr>
            <w:r>
              <w:rPr>
                <w:sz w:val="18"/>
              </w:rPr>
              <w:t>5</w:t>
            </w:r>
          </w:p>
          <w:p w14:paraId="4E93E381"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1A8B9C30" w14:textId="77777777" w:rsidR="00812044" w:rsidRPr="00174E8B" w:rsidRDefault="00812044" w:rsidP="009B5320">
            <w:pPr>
              <w:jc w:val="center"/>
              <w:rPr>
                <w:sz w:val="18"/>
              </w:rPr>
            </w:pPr>
          </w:p>
          <w:p w14:paraId="78F3AC7C" w14:textId="77777777" w:rsidR="00812044" w:rsidRPr="00174E8B" w:rsidRDefault="00812044" w:rsidP="009B5320">
            <w:pPr>
              <w:rPr>
                <w:sz w:val="18"/>
              </w:rPr>
            </w:pPr>
          </w:p>
          <w:p w14:paraId="372D0317"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54DC4E83" w14:textId="77777777" w:rsidR="00812044" w:rsidRPr="00174E8B" w:rsidRDefault="00812044" w:rsidP="009B5320">
            <w:pPr>
              <w:rPr>
                <w:sz w:val="18"/>
              </w:rPr>
            </w:pPr>
          </w:p>
        </w:tc>
      </w:tr>
      <w:tr w:rsidR="00812044" w:rsidRPr="00174E8B" w14:paraId="13030993" w14:textId="77777777" w:rsidTr="009B5320">
        <w:trPr>
          <w:cantSplit/>
          <w:trHeight w:val="47"/>
        </w:trPr>
        <w:tc>
          <w:tcPr>
            <w:tcW w:w="253" w:type="pct"/>
            <w:tcBorders>
              <w:left w:val="double" w:sz="6" w:space="0" w:color="000000"/>
            </w:tcBorders>
          </w:tcPr>
          <w:p w14:paraId="447E2F4F" w14:textId="77777777" w:rsidR="00812044" w:rsidRPr="00174E8B" w:rsidRDefault="00812044" w:rsidP="009B5320">
            <w:pPr>
              <w:rPr>
                <w:sz w:val="18"/>
              </w:rPr>
            </w:pPr>
            <w:r w:rsidRPr="00174E8B">
              <w:rPr>
                <w:sz w:val="18"/>
              </w:rPr>
              <w:t>Art. 4.1</w:t>
            </w:r>
          </w:p>
        </w:tc>
        <w:tc>
          <w:tcPr>
            <w:tcW w:w="1076" w:type="pct"/>
          </w:tcPr>
          <w:p w14:paraId="37E9C39D" w14:textId="77777777" w:rsidR="00812044" w:rsidRPr="00174E8B" w:rsidRDefault="00812044" w:rsidP="009B5320">
            <w:pPr>
              <w:tabs>
                <w:tab w:val="left" w:pos="170"/>
                <w:tab w:val="left" w:pos="340"/>
                <w:tab w:val="left" w:pos="454"/>
              </w:tabs>
              <w:rPr>
                <w:color w:val="000000"/>
                <w:sz w:val="18"/>
              </w:rPr>
            </w:pPr>
            <w:r w:rsidRPr="00174E8B">
              <w:rPr>
                <w:color w:val="000000"/>
                <w:sz w:val="18"/>
              </w:rPr>
              <w:t>-</w:t>
            </w:r>
            <w:r w:rsidRPr="00174E8B">
              <w:rPr>
                <w:color w:val="000000"/>
                <w:sz w:val="18"/>
              </w:rPr>
              <w:tab/>
              <w:t>all discharges from agglom’ns btw. 10,000 &amp; 15,000 PE</w:t>
            </w:r>
          </w:p>
        </w:tc>
        <w:tc>
          <w:tcPr>
            <w:tcW w:w="772" w:type="pct"/>
          </w:tcPr>
          <w:p w14:paraId="1E0236AD" w14:textId="77777777" w:rsidR="00812044" w:rsidRPr="00174E8B" w:rsidRDefault="00812044" w:rsidP="009B5320">
            <w:pPr>
              <w:rPr>
                <w:sz w:val="18"/>
                <w:szCs w:val="18"/>
              </w:rPr>
            </w:pPr>
            <w:r w:rsidRPr="00F33249">
              <w:rPr>
                <w:sz w:val="18"/>
              </w:rPr>
              <w:t>DCM 177/2005 Chapter IV</w:t>
            </w:r>
            <w:r>
              <w:rPr>
                <w:sz w:val="18"/>
              </w:rPr>
              <w:t xml:space="preserve">(3) </w:t>
            </w:r>
            <w:r w:rsidRPr="00F33249">
              <w:rPr>
                <w:sz w:val="18"/>
              </w:rPr>
              <w:t xml:space="preserve"> and Annex 5</w:t>
            </w:r>
          </w:p>
        </w:tc>
        <w:tc>
          <w:tcPr>
            <w:tcW w:w="288" w:type="pct"/>
          </w:tcPr>
          <w:p w14:paraId="55F8601D" w14:textId="77777777" w:rsidR="00812044" w:rsidRPr="00174E8B" w:rsidRDefault="00812044" w:rsidP="009B5320">
            <w:pPr>
              <w:jc w:val="center"/>
              <w:rPr>
                <w:sz w:val="18"/>
              </w:rPr>
            </w:pPr>
          </w:p>
          <w:p w14:paraId="348C2D80" w14:textId="77777777" w:rsidR="00812044" w:rsidRPr="00174E8B" w:rsidRDefault="00812044" w:rsidP="009B5320">
            <w:pPr>
              <w:jc w:val="center"/>
              <w:rPr>
                <w:sz w:val="18"/>
              </w:rPr>
            </w:pPr>
            <w:r w:rsidRPr="00174E8B">
              <w:rPr>
                <w:sz w:val="18"/>
              </w:rPr>
              <w:t>No</w:t>
            </w:r>
          </w:p>
        </w:tc>
        <w:tc>
          <w:tcPr>
            <w:tcW w:w="412" w:type="pct"/>
          </w:tcPr>
          <w:p w14:paraId="00BA4FBC" w14:textId="77777777" w:rsidR="00812044" w:rsidRPr="00174E8B" w:rsidRDefault="00812044" w:rsidP="009B5320">
            <w:pPr>
              <w:jc w:val="center"/>
              <w:rPr>
                <w:sz w:val="18"/>
              </w:rPr>
            </w:pPr>
          </w:p>
          <w:p w14:paraId="069196AC" w14:textId="77777777" w:rsidR="00812044" w:rsidRPr="00174E8B" w:rsidRDefault="00812044" w:rsidP="009B5320">
            <w:pPr>
              <w:jc w:val="center"/>
              <w:rPr>
                <w:sz w:val="18"/>
              </w:rPr>
            </w:pPr>
            <w:r w:rsidRPr="00174E8B">
              <w:rPr>
                <w:sz w:val="18"/>
              </w:rPr>
              <w:t>GO</w:t>
            </w:r>
          </w:p>
        </w:tc>
        <w:tc>
          <w:tcPr>
            <w:tcW w:w="790" w:type="pct"/>
          </w:tcPr>
          <w:p w14:paraId="1A4E00E1" w14:textId="77777777" w:rsidR="00812044" w:rsidRPr="00174E8B" w:rsidRDefault="00812044" w:rsidP="009B5320">
            <w:pPr>
              <w:jc w:val="center"/>
              <w:rPr>
                <w:sz w:val="18"/>
                <w:szCs w:val="18"/>
              </w:rPr>
            </w:pPr>
          </w:p>
          <w:p w14:paraId="3D848626" w14:textId="77777777" w:rsidR="00812044" w:rsidRPr="00174E8B" w:rsidRDefault="00812044" w:rsidP="009B5320">
            <w:pPr>
              <w:jc w:val="center"/>
              <w:rPr>
                <w:sz w:val="18"/>
                <w:szCs w:val="18"/>
              </w:rPr>
            </w:pPr>
            <w:r w:rsidRPr="00174E8B">
              <w:rPr>
                <w:sz w:val="18"/>
                <w:szCs w:val="18"/>
              </w:rPr>
              <w:t>Draft DCM “on Urban Waste Water Treatment”</w:t>
            </w:r>
          </w:p>
          <w:p w14:paraId="201B222D" w14:textId="77777777" w:rsidR="00812044" w:rsidRPr="00174E8B" w:rsidRDefault="00812044" w:rsidP="009B5320">
            <w:pPr>
              <w:jc w:val="center"/>
            </w:pPr>
            <w:r w:rsidRPr="00174E8B">
              <w:rPr>
                <w:sz w:val="18"/>
                <w:szCs w:val="18"/>
              </w:rPr>
              <w:t>V (12)</w:t>
            </w:r>
          </w:p>
        </w:tc>
        <w:tc>
          <w:tcPr>
            <w:tcW w:w="419" w:type="pct"/>
          </w:tcPr>
          <w:p w14:paraId="4BFAD125" w14:textId="77777777" w:rsidR="00812044" w:rsidRPr="00174E8B" w:rsidRDefault="00812044" w:rsidP="009B5320">
            <w:pPr>
              <w:jc w:val="center"/>
              <w:rPr>
                <w:sz w:val="18"/>
              </w:rPr>
            </w:pPr>
          </w:p>
          <w:p w14:paraId="70364624" w14:textId="77777777" w:rsidR="00812044" w:rsidRPr="00174E8B" w:rsidRDefault="00812044" w:rsidP="009B5320">
            <w:pPr>
              <w:jc w:val="center"/>
              <w:rPr>
                <w:sz w:val="18"/>
              </w:rPr>
            </w:pPr>
            <w:r>
              <w:rPr>
                <w:sz w:val="18"/>
              </w:rPr>
              <w:t>5</w:t>
            </w:r>
            <w:r w:rsidRPr="00174E8B">
              <w:rPr>
                <w:sz w:val="18"/>
              </w:rPr>
              <w:t>1</w:t>
            </w:r>
          </w:p>
        </w:tc>
        <w:tc>
          <w:tcPr>
            <w:tcW w:w="412" w:type="pct"/>
            <w:tcBorders>
              <w:right w:val="double" w:sz="6" w:space="0" w:color="000000"/>
            </w:tcBorders>
          </w:tcPr>
          <w:p w14:paraId="6D2DBAC7" w14:textId="77777777" w:rsidR="00812044" w:rsidRPr="00174E8B" w:rsidRDefault="00812044" w:rsidP="009B5320">
            <w:pPr>
              <w:jc w:val="center"/>
              <w:rPr>
                <w:sz w:val="18"/>
              </w:rPr>
            </w:pPr>
          </w:p>
          <w:p w14:paraId="0E634D1F"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1292563C" w14:textId="77777777" w:rsidR="00812044" w:rsidRPr="00174E8B" w:rsidRDefault="00812044" w:rsidP="009B5320">
            <w:pPr>
              <w:jc w:val="center"/>
              <w:rPr>
                <w:sz w:val="18"/>
              </w:rPr>
            </w:pPr>
          </w:p>
        </w:tc>
      </w:tr>
      <w:tr w:rsidR="00812044" w:rsidRPr="00174E8B" w14:paraId="69466F08" w14:textId="77777777" w:rsidTr="009B5320">
        <w:trPr>
          <w:cantSplit/>
          <w:trHeight w:val="484"/>
        </w:trPr>
        <w:tc>
          <w:tcPr>
            <w:tcW w:w="253" w:type="pct"/>
            <w:tcBorders>
              <w:left w:val="double" w:sz="6" w:space="0" w:color="000000"/>
              <w:bottom w:val="nil"/>
            </w:tcBorders>
          </w:tcPr>
          <w:p w14:paraId="769314B5" w14:textId="77777777" w:rsidR="00812044" w:rsidRPr="00174E8B" w:rsidRDefault="00812044" w:rsidP="009B5320">
            <w:pPr>
              <w:rPr>
                <w:sz w:val="18"/>
              </w:rPr>
            </w:pPr>
            <w:r w:rsidRPr="00174E8B">
              <w:rPr>
                <w:sz w:val="18"/>
              </w:rPr>
              <w:t>Art. 4.1</w:t>
            </w:r>
          </w:p>
        </w:tc>
        <w:tc>
          <w:tcPr>
            <w:tcW w:w="1076" w:type="pct"/>
            <w:tcBorders>
              <w:bottom w:val="nil"/>
            </w:tcBorders>
          </w:tcPr>
          <w:p w14:paraId="038E4876" w14:textId="77777777" w:rsidR="00812044" w:rsidRPr="00174E8B" w:rsidRDefault="00812044" w:rsidP="009B5320">
            <w:pPr>
              <w:tabs>
                <w:tab w:val="left" w:pos="170"/>
                <w:tab w:val="left" w:pos="340"/>
                <w:tab w:val="left" w:pos="454"/>
              </w:tabs>
              <w:ind w:left="175" w:hanging="175"/>
              <w:rPr>
                <w:color w:val="000000"/>
                <w:sz w:val="18"/>
              </w:rPr>
            </w:pPr>
            <w:r w:rsidRPr="00174E8B">
              <w:rPr>
                <w:color w:val="000000"/>
                <w:sz w:val="18"/>
              </w:rPr>
              <w:t>-</w:t>
            </w:r>
            <w:r w:rsidRPr="00174E8B">
              <w:rPr>
                <w:color w:val="000000"/>
                <w:sz w:val="18"/>
              </w:rPr>
              <w:tab/>
              <w:t>for discharges to fresh waters &amp; estuaries from agglom’ns btw. 2000 &amp; 10,000 PE.</w:t>
            </w:r>
          </w:p>
        </w:tc>
        <w:tc>
          <w:tcPr>
            <w:tcW w:w="772" w:type="pct"/>
            <w:tcBorders>
              <w:bottom w:val="nil"/>
            </w:tcBorders>
          </w:tcPr>
          <w:p w14:paraId="047E8F24" w14:textId="77777777" w:rsidR="00812044" w:rsidRPr="00174E8B" w:rsidRDefault="00812044" w:rsidP="009B5320">
            <w:pPr>
              <w:rPr>
                <w:sz w:val="18"/>
                <w:szCs w:val="18"/>
              </w:rPr>
            </w:pPr>
          </w:p>
        </w:tc>
        <w:tc>
          <w:tcPr>
            <w:tcW w:w="288" w:type="pct"/>
            <w:tcBorders>
              <w:bottom w:val="nil"/>
            </w:tcBorders>
          </w:tcPr>
          <w:p w14:paraId="06461B5E" w14:textId="77777777" w:rsidR="00812044" w:rsidRPr="00174E8B" w:rsidRDefault="00812044" w:rsidP="009B5320">
            <w:pPr>
              <w:jc w:val="center"/>
              <w:rPr>
                <w:sz w:val="18"/>
              </w:rPr>
            </w:pPr>
          </w:p>
          <w:p w14:paraId="4A949CF8" w14:textId="77777777" w:rsidR="00812044" w:rsidRPr="00174E8B" w:rsidRDefault="00812044" w:rsidP="009B5320">
            <w:pPr>
              <w:jc w:val="center"/>
              <w:rPr>
                <w:sz w:val="18"/>
              </w:rPr>
            </w:pPr>
            <w:r w:rsidRPr="00174E8B">
              <w:rPr>
                <w:sz w:val="18"/>
              </w:rPr>
              <w:t>No</w:t>
            </w:r>
          </w:p>
        </w:tc>
        <w:tc>
          <w:tcPr>
            <w:tcW w:w="412" w:type="pct"/>
            <w:tcBorders>
              <w:bottom w:val="nil"/>
            </w:tcBorders>
          </w:tcPr>
          <w:p w14:paraId="4256BC4C" w14:textId="77777777" w:rsidR="00812044" w:rsidRPr="00174E8B" w:rsidRDefault="00812044" w:rsidP="009B5320">
            <w:pPr>
              <w:jc w:val="center"/>
              <w:rPr>
                <w:sz w:val="18"/>
              </w:rPr>
            </w:pPr>
          </w:p>
          <w:p w14:paraId="14828029" w14:textId="77777777" w:rsidR="00812044" w:rsidRPr="00174E8B" w:rsidRDefault="00812044" w:rsidP="009B5320">
            <w:pPr>
              <w:jc w:val="center"/>
              <w:rPr>
                <w:sz w:val="18"/>
              </w:rPr>
            </w:pPr>
            <w:r w:rsidRPr="00174E8B">
              <w:rPr>
                <w:sz w:val="18"/>
              </w:rPr>
              <w:t>GO</w:t>
            </w:r>
          </w:p>
        </w:tc>
        <w:tc>
          <w:tcPr>
            <w:tcW w:w="790" w:type="pct"/>
            <w:tcBorders>
              <w:bottom w:val="nil"/>
            </w:tcBorders>
          </w:tcPr>
          <w:p w14:paraId="6D7B627C" w14:textId="77777777" w:rsidR="00812044" w:rsidRPr="00174E8B" w:rsidRDefault="00812044" w:rsidP="009B5320">
            <w:pPr>
              <w:jc w:val="center"/>
              <w:rPr>
                <w:sz w:val="18"/>
                <w:szCs w:val="18"/>
              </w:rPr>
            </w:pPr>
          </w:p>
          <w:p w14:paraId="317E14BA" w14:textId="77777777" w:rsidR="00812044" w:rsidRPr="00174E8B" w:rsidRDefault="00812044" w:rsidP="009B5320">
            <w:pPr>
              <w:jc w:val="center"/>
              <w:rPr>
                <w:sz w:val="18"/>
                <w:szCs w:val="18"/>
              </w:rPr>
            </w:pPr>
            <w:r w:rsidRPr="00174E8B">
              <w:rPr>
                <w:sz w:val="18"/>
                <w:szCs w:val="18"/>
              </w:rPr>
              <w:t>Draft DCM “on Urban Waste Water Treatment”</w:t>
            </w:r>
          </w:p>
          <w:p w14:paraId="4CEDE9C7" w14:textId="77777777" w:rsidR="00812044" w:rsidRPr="00174E8B" w:rsidRDefault="00812044" w:rsidP="009B5320">
            <w:pPr>
              <w:jc w:val="center"/>
              <w:rPr>
                <w:sz w:val="18"/>
                <w:szCs w:val="18"/>
              </w:rPr>
            </w:pPr>
            <w:r w:rsidRPr="00174E8B">
              <w:rPr>
                <w:sz w:val="18"/>
                <w:szCs w:val="18"/>
              </w:rPr>
              <w:t>V (12)</w:t>
            </w:r>
          </w:p>
        </w:tc>
        <w:tc>
          <w:tcPr>
            <w:tcW w:w="419" w:type="pct"/>
            <w:tcBorders>
              <w:bottom w:val="nil"/>
            </w:tcBorders>
          </w:tcPr>
          <w:p w14:paraId="5E2E58B3" w14:textId="77777777" w:rsidR="00812044" w:rsidRPr="00174E8B" w:rsidRDefault="00812044" w:rsidP="009B5320">
            <w:pPr>
              <w:jc w:val="center"/>
              <w:rPr>
                <w:sz w:val="18"/>
              </w:rPr>
            </w:pPr>
          </w:p>
          <w:p w14:paraId="330DA9F6" w14:textId="77777777" w:rsidR="00812044" w:rsidRPr="00174E8B" w:rsidRDefault="00812044" w:rsidP="009B5320">
            <w:pPr>
              <w:jc w:val="center"/>
              <w:rPr>
                <w:sz w:val="18"/>
              </w:rPr>
            </w:pPr>
            <w:r w:rsidRPr="00174E8B">
              <w:rPr>
                <w:sz w:val="18"/>
              </w:rPr>
              <w:t>1</w:t>
            </w:r>
          </w:p>
        </w:tc>
        <w:tc>
          <w:tcPr>
            <w:tcW w:w="412" w:type="pct"/>
            <w:tcBorders>
              <w:bottom w:val="nil"/>
              <w:right w:val="double" w:sz="6" w:space="0" w:color="000000"/>
            </w:tcBorders>
          </w:tcPr>
          <w:p w14:paraId="2E3E2187" w14:textId="77777777" w:rsidR="00812044" w:rsidRPr="00174E8B" w:rsidRDefault="00812044" w:rsidP="009B5320">
            <w:pPr>
              <w:jc w:val="center"/>
              <w:rPr>
                <w:sz w:val="18"/>
              </w:rPr>
            </w:pPr>
          </w:p>
          <w:p w14:paraId="209905BF" w14:textId="77777777" w:rsidR="00812044" w:rsidRPr="00174E8B" w:rsidRDefault="00812044" w:rsidP="009B5320">
            <w:pPr>
              <w:jc w:val="center"/>
              <w:rPr>
                <w:sz w:val="18"/>
              </w:rPr>
            </w:pPr>
            <w:r w:rsidRPr="00174E8B">
              <w:rPr>
                <w:sz w:val="18"/>
              </w:rPr>
              <w:t>Not decided yet</w:t>
            </w:r>
          </w:p>
        </w:tc>
        <w:tc>
          <w:tcPr>
            <w:tcW w:w="577" w:type="pct"/>
            <w:tcBorders>
              <w:bottom w:val="nil"/>
              <w:right w:val="double" w:sz="6" w:space="0" w:color="000000"/>
            </w:tcBorders>
            <w:shd w:val="clear" w:color="auto" w:fill="F2DBDB"/>
          </w:tcPr>
          <w:p w14:paraId="297E31BA" w14:textId="77777777" w:rsidR="00812044" w:rsidRPr="00174E8B" w:rsidRDefault="00812044" w:rsidP="009B5320">
            <w:pPr>
              <w:jc w:val="center"/>
              <w:rPr>
                <w:sz w:val="18"/>
              </w:rPr>
            </w:pPr>
          </w:p>
        </w:tc>
      </w:tr>
      <w:tr w:rsidR="00812044" w:rsidRPr="00174E8B" w14:paraId="70D3029D" w14:textId="77777777" w:rsidTr="009B5320">
        <w:trPr>
          <w:cantSplit/>
          <w:trHeight w:val="47"/>
        </w:trPr>
        <w:tc>
          <w:tcPr>
            <w:tcW w:w="253" w:type="pct"/>
            <w:tcBorders>
              <w:left w:val="double" w:sz="6" w:space="0" w:color="000000"/>
            </w:tcBorders>
            <w:shd w:val="pct15" w:color="auto" w:fill="auto"/>
          </w:tcPr>
          <w:p w14:paraId="4E1E642A" w14:textId="77777777" w:rsidR="00812044" w:rsidRPr="00174E8B" w:rsidRDefault="00812044" w:rsidP="009B5320">
            <w:pPr>
              <w:rPr>
                <w:sz w:val="18"/>
              </w:rPr>
            </w:pPr>
            <w:r w:rsidRPr="00174E8B">
              <w:rPr>
                <w:sz w:val="18"/>
              </w:rPr>
              <w:t>Art. 4.2</w:t>
            </w:r>
          </w:p>
        </w:tc>
        <w:tc>
          <w:tcPr>
            <w:tcW w:w="1076" w:type="pct"/>
            <w:shd w:val="pct15" w:color="auto" w:fill="auto"/>
          </w:tcPr>
          <w:p w14:paraId="7EF58C6D" w14:textId="77777777" w:rsidR="00812044" w:rsidRPr="00174E8B" w:rsidRDefault="00812044" w:rsidP="009B5320">
            <w:pPr>
              <w:tabs>
                <w:tab w:val="left" w:pos="170"/>
                <w:tab w:val="left" w:pos="340"/>
                <w:tab w:val="left" w:pos="454"/>
              </w:tabs>
              <w:rPr>
                <w:color w:val="000000"/>
                <w:sz w:val="18"/>
              </w:rPr>
            </w:pPr>
            <w:r w:rsidRPr="00174E8B">
              <w:rPr>
                <w:color w:val="000000"/>
                <w:sz w:val="18"/>
              </w:rPr>
              <w:t>[UWW discharges to waters in regions &gt; 1.500 m above sea level may be subjected to treatment less stringent than required by Art. 4.1, if detailed studies indicate such discharges do not adversely affect the environment.]</w:t>
            </w:r>
          </w:p>
        </w:tc>
        <w:tc>
          <w:tcPr>
            <w:tcW w:w="772" w:type="pct"/>
            <w:shd w:val="pct15" w:color="auto" w:fill="auto"/>
          </w:tcPr>
          <w:p w14:paraId="2D192464" w14:textId="77777777" w:rsidR="00812044" w:rsidRPr="00174E8B" w:rsidRDefault="00812044" w:rsidP="009B5320">
            <w:pPr>
              <w:jc w:val="center"/>
              <w:rPr>
                <w:sz w:val="18"/>
                <w:szCs w:val="18"/>
              </w:rPr>
            </w:pPr>
            <w:r w:rsidRPr="00174E8B">
              <w:rPr>
                <w:sz w:val="18"/>
                <w:szCs w:val="18"/>
              </w:rPr>
              <w:t>Not to be scored- discretionary provision</w:t>
            </w:r>
          </w:p>
          <w:p w14:paraId="3895CE4B" w14:textId="77777777" w:rsidR="00812044" w:rsidRDefault="00812044" w:rsidP="009B5320">
            <w:pPr>
              <w:jc w:val="center"/>
              <w:rPr>
                <w:snapToGrid w:val="0"/>
                <w:sz w:val="18"/>
                <w:szCs w:val="18"/>
              </w:rPr>
            </w:pPr>
            <w:r w:rsidRPr="00174E8B">
              <w:rPr>
                <w:snapToGrid w:val="0"/>
                <w:sz w:val="18"/>
                <w:szCs w:val="18"/>
              </w:rPr>
              <w:t>Please provide information on national legislation in place but do not score</w:t>
            </w:r>
          </w:p>
          <w:p w14:paraId="6617F566" w14:textId="77777777" w:rsidR="00812044" w:rsidRPr="00174E8B" w:rsidRDefault="00812044" w:rsidP="009B5320">
            <w:pPr>
              <w:jc w:val="center"/>
              <w:rPr>
                <w:snapToGrid w:val="0"/>
                <w:sz w:val="18"/>
                <w:szCs w:val="18"/>
              </w:rPr>
            </w:pPr>
          </w:p>
        </w:tc>
        <w:tc>
          <w:tcPr>
            <w:tcW w:w="288" w:type="pct"/>
            <w:shd w:val="pct15" w:color="auto" w:fill="auto"/>
          </w:tcPr>
          <w:p w14:paraId="402E484F" w14:textId="77777777" w:rsidR="00812044" w:rsidRPr="00174E8B" w:rsidRDefault="00812044" w:rsidP="009B5320">
            <w:pPr>
              <w:jc w:val="center"/>
              <w:rPr>
                <w:sz w:val="18"/>
              </w:rPr>
            </w:pPr>
          </w:p>
        </w:tc>
        <w:tc>
          <w:tcPr>
            <w:tcW w:w="412" w:type="pct"/>
            <w:shd w:val="pct15" w:color="auto" w:fill="auto"/>
          </w:tcPr>
          <w:p w14:paraId="4A98DB03" w14:textId="77777777" w:rsidR="00812044" w:rsidRPr="00174E8B" w:rsidRDefault="00812044" w:rsidP="009B5320">
            <w:pPr>
              <w:jc w:val="center"/>
              <w:rPr>
                <w:sz w:val="18"/>
              </w:rPr>
            </w:pPr>
          </w:p>
        </w:tc>
        <w:tc>
          <w:tcPr>
            <w:tcW w:w="790" w:type="pct"/>
            <w:shd w:val="pct15" w:color="auto" w:fill="auto"/>
          </w:tcPr>
          <w:p w14:paraId="6516D389" w14:textId="77777777" w:rsidR="00812044" w:rsidRPr="00174E8B" w:rsidRDefault="00812044" w:rsidP="009B5320">
            <w:pPr>
              <w:jc w:val="center"/>
              <w:rPr>
                <w:sz w:val="18"/>
                <w:szCs w:val="18"/>
              </w:rPr>
            </w:pPr>
          </w:p>
          <w:p w14:paraId="37BE199E" w14:textId="77777777" w:rsidR="00812044" w:rsidRPr="00174E8B" w:rsidRDefault="00812044" w:rsidP="009B5320">
            <w:pPr>
              <w:jc w:val="center"/>
              <w:rPr>
                <w:sz w:val="18"/>
                <w:szCs w:val="18"/>
              </w:rPr>
            </w:pPr>
            <w:r w:rsidRPr="00174E8B">
              <w:rPr>
                <w:sz w:val="18"/>
                <w:szCs w:val="18"/>
              </w:rPr>
              <w:t>Draft DCM “on Urban Waste Water Treatment”</w:t>
            </w:r>
          </w:p>
          <w:p w14:paraId="12E99CFD" w14:textId="77777777" w:rsidR="00812044" w:rsidRPr="00174E8B" w:rsidRDefault="00812044" w:rsidP="009B5320">
            <w:pPr>
              <w:jc w:val="center"/>
              <w:rPr>
                <w:sz w:val="18"/>
              </w:rPr>
            </w:pPr>
            <w:r w:rsidRPr="00174E8B">
              <w:rPr>
                <w:sz w:val="18"/>
                <w:szCs w:val="18"/>
              </w:rPr>
              <w:t>V (13)</w:t>
            </w:r>
          </w:p>
        </w:tc>
        <w:tc>
          <w:tcPr>
            <w:tcW w:w="419" w:type="pct"/>
            <w:shd w:val="pct15" w:color="auto" w:fill="auto"/>
          </w:tcPr>
          <w:p w14:paraId="2738608A"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38DC64AD" w14:textId="77777777" w:rsidR="00812044" w:rsidRPr="00174E8B" w:rsidRDefault="00812044" w:rsidP="009B5320">
            <w:pPr>
              <w:jc w:val="center"/>
              <w:rPr>
                <w:sz w:val="18"/>
              </w:rPr>
            </w:pPr>
          </w:p>
          <w:p w14:paraId="7A0F12D1"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2F51D131" w14:textId="77777777" w:rsidR="00812044" w:rsidRPr="00174E8B" w:rsidRDefault="00812044" w:rsidP="009B5320">
            <w:pPr>
              <w:jc w:val="center"/>
              <w:rPr>
                <w:sz w:val="18"/>
              </w:rPr>
            </w:pPr>
          </w:p>
        </w:tc>
      </w:tr>
      <w:tr w:rsidR="00812044" w:rsidRPr="00174E8B" w14:paraId="603DD76B" w14:textId="77777777" w:rsidTr="009B5320">
        <w:trPr>
          <w:cantSplit/>
          <w:trHeight w:val="47"/>
        </w:trPr>
        <w:tc>
          <w:tcPr>
            <w:tcW w:w="253" w:type="pct"/>
            <w:tcBorders>
              <w:left w:val="double" w:sz="6" w:space="0" w:color="000000"/>
            </w:tcBorders>
          </w:tcPr>
          <w:p w14:paraId="6A183B9E" w14:textId="77777777" w:rsidR="00812044" w:rsidRPr="00174E8B" w:rsidRDefault="00812044" w:rsidP="009B5320">
            <w:pPr>
              <w:rPr>
                <w:sz w:val="18"/>
              </w:rPr>
            </w:pPr>
            <w:r w:rsidRPr="00174E8B">
              <w:rPr>
                <w:sz w:val="18"/>
              </w:rPr>
              <w:t>Art. 4.3</w:t>
            </w:r>
          </w:p>
        </w:tc>
        <w:tc>
          <w:tcPr>
            <w:tcW w:w="1076" w:type="pct"/>
          </w:tcPr>
          <w:p w14:paraId="3EB3FC88" w14:textId="77777777" w:rsidR="00812044" w:rsidRPr="00174E8B" w:rsidRDefault="00812044" w:rsidP="009B5320">
            <w:pPr>
              <w:tabs>
                <w:tab w:val="left" w:pos="170"/>
                <w:tab w:val="left" w:pos="340"/>
                <w:tab w:val="left" w:pos="454"/>
              </w:tabs>
              <w:rPr>
                <w:color w:val="000000"/>
                <w:sz w:val="18"/>
              </w:rPr>
            </w:pPr>
            <w:r w:rsidRPr="00174E8B">
              <w:rPr>
                <w:rFonts w:eastAsia="SimSun" w:cs="EUAlbertina"/>
                <w:color w:val="000000"/>
                <w:sz w:val="18"/>
                <w:szCs w:val="17"/>
                <w:lang w:eastAsia="zh-CN"/>
              </w:rPr>
              <w:t>Discharges from urban waste water treatment plants described in paragraphs 1 and 2 shall satisfy the relevant requirements of section B of Annex I. The Commission may amend those requirements. Those measures, designed to amend non-essential elements of this Directive, shall be adopted in accordance with the regulatory procedure with scrutiny referred to in Article 18(3).</w:t>
            </w:r>
            <w:r w:rsidRPr="00174E8B">
              <w:rPr>
                <w:rFonts w:eastAsia="SimSun" w:cs="EUAlbertina+20"/>
                <w:color w:val="000000"/>
                <w:sz w:val="18"/>
                <w:szCs w:val="17"/>
                <w:lang w:eastAsia="zh-CN"/>
              </w:rPr>
              <w:t>’</w:t>
            </w:r>
            <w:r w:rsidRPr="00174E8B">
              <w:rPr>
                <w:rFonts w:eastAsia="SimSun" w:cs="EUAlbertina"/>
                <w:color w:val="000000"/>
                <w:sz w:val="18"/>
                <w:szCs w:val="17"/>
                <w:lang w:eastAsia="zh-CN"/>
              </w:rPr>
              <w:t>;</w:t>
            </w:r>
          </w:p>
        </w:tc>
        <w:tc>
          <w:tcPr>
            <w:tcW w:w="772" w:type="pct"/>
          </w:tcPr>
          <w:p w14:paraId="19EBC8F9" w14:textId="77777777" w:rsidR="00812044" w:rsidRPr="00174E8B" w:rsidRDefault="00812044" w:rsidP="009B5320">
            <w:pPr>
              <w:rPr>
                <w:sz w:val="18"/>
                <w:szCs w:val="18"/>
              </w:rPr>
            </w:pPr>
          </w:p>
        </w:tc>
        <w:tc>
          <w:tcPr>
            <w:tcW w:w="288" w:type="pct"/>
          </w:tcPr>
          <w:p w14:paraId="0589AA97" w14:textId="77777777" w:rsidR="00812044" w:rsidRPr="00174E8B" w:rsidRDefault="00812044" w:rsidP="009B5320">
            <w:pPr>
              <w:jc w:val="center"/>
              <w:rPr>
                <w:sz w:val="18"/>
              </w:rPr>
            </w:pPr>
          </w:p>
          <w:p w14:paraId="0D6203D4" w14:textId="77777777" w:rsidR="00812044" w:rsidRPr="00174E8B" w:rsidRDefault="00812044" w:rsidP="009B5320">
            <w:pPr>
              <w:jc w:val="center"/>
              <w:rPr>
                <w:sz w:val="18"/>
              </w:rPr>
            </w:pPr>
            <w:r w:rsidRPr="00174E8B">
              <w:rPr>
                <w:sz w:val="18"/>
              </w:rPr>
              <w:t>No</w:t>
            </w:r>
          </w:p>
        </w:tc>
        <w:tc>
          <w:tcPr>
            <w:tcW w:w="412" w:type="pct"/>
          </w:tcPr>
          <w:p w14:paraId="04398C80" w14:textId="77777777" w:rsidR="00812044" w:rsidRPr="00174E8B" w:rsidRDefault="00812044" w:rsidP="009B5320">
            <w:pPr>
              <w:jc w:val="center"/>
              <w:rPr>
                <w:sz w:val="18"/>
              </w:rPr>
            </w:pPr>
          </w:p>
          <w:p w14:paraId="2ECFAB9F" w14:textId="77777777" w:rsidR="00812044" w:rsidRPr="00174E8B" w:rsidRDefault="00812044" w:rsidP="009B5320">
            <w:pPr>
              <w:jc w:val="center"/>
              <w:rPr>
                <w:sz w:val="18"/>
              </w:rPr>
            </w:pPr>
            <w:r w:rsidRPr="00174E8B">
              <w:rPr>
                <w:sz w:val="18"/>
              </w:rPr>
              <w:t>GO</w:t>
            </w:r>
          </w:p>
        </w:tc>
        <w:tc>
          <w:tcPr>
            <w:tcW w:w="790" w:type="pct"/>
          </w:tcPr>
          <w:p w14:paraId="6FF7B12D" w14:textId="77777777" w:rsidR="00812044" w:rsidRPr="00174E8B" w:rsidRDefault="00812044" w:rsidP="009B5320">
            <w:pPr>
              <w:jc w:val="center"/>
              <w:rPr>
                <w:sz w:val="18"/>
                <w:szCs w:val="18"/>
              </w:rPr>
            </w:pPr>
          </w:p>
          <w:p w14:paraId="0C54F0F4" w14:textId="77777777" w:rsidR="00812044" w:rsidRPr="00174E8B" w:rsidRDefault="00812044" w:rsidP="009B5320">
            <w:pPr>
              <w:jc w:val="center"/>
              <w:rPr>
                <w:sz w:val="18"/>
                <w:szCs w:val="18"/>
              </w:rPr>
            </w:pPr>
            <w:r w:rsidRPr="00174E8B">
              <w:rPr>
                <w:sz w:val="18"/>
                <w:szCs w:val="18"/>
              </w:rPr>
              <w:t>Draft DCM “on Urban Waste Water Treatment”</w:t>
            </w:r>
          </w:p>
          <w:p w14:paraId="31AC7FCE" w14:textId="77777777" w:rsidR="00812044" w:rsidRPr="00174E8B" w:rsidRDefault="00812044" w:rsidP="009B5320">
            <w:pPr>
              <w:jc w:val="center"/>
              <w:rPr>
                <w:sz w:val="18"/>
              </w:rPr>
            </w:pPr>
            <w:r w:rsidRPr="00174E8B">
              <w:rPr>
                <w:sz w:val="18"/>
                <w:szCs w:val="18"/>
              </w:rPr>
              <w:t>Part A (2)</w:t>
            </w:r>
          </w:p>
        </w:tc>
        <w:tc>
          <w:tcPr>
            <w:tcW w:w="419" w:type="pct"/>
          </w:tcPr>
          <w:p w14:paraId="41AFE065" w14:textId="77777777" w:rsidR="00812044" w:rsidRPr="00174E8B" w:rsidRDefault="00812044" w:rsidP="009B5320">
            <w:pPr>
              <w:jc w:val="center"/>
              <w:rPr>
                <w:sz w:val="18"/>
              </w:rPr>
            </w:pPr>
          </w:p>
          <w:p w14:paraId="13406560"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287DCFD2" w14:textId="77777777" w:rsidR="00812044" w:rsidRPr="00174E8B" w:rsidRDefault="00812044" w:rsidP="009B5320">
            <w:pPr>
              <w:jc w:val="center"/>
              <w:rPr>
                <w:sz w:val="18"/>
              </w:rPr>
            </w:pPr>
          </w:p>
          <w:p w14:paraId="7D9A6AC0"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27FE422F" w14:textId="77777777" w:rsidR="00812044" w:rsidRPr="00174E8B" w:rsidRDefault="00812044" w:rsidP="009B5320">
            <w:pPr>
              <w:jc w:val="center"/>
              <w:rPr>
                <w:sz w:val="18"/>
              </w:rPr>
            </w:pPr>
          </w:p>
        </w:tc>
      </w:tr>
      <w:tr w:rsidR="00812044" w:rsidRPr="00174E8B" w14:paraId="1AC998F2" w14:textId="77777777" w:rsidTr="009B5320">
        <w:trPr>
          <w:cantSplit/>
          <w:trHeight w:val="47"/>
        </w:trPr>
        <w:tc>
          <w:tcPr>
            <w:tcW w:w="253" w:type="pct"/>
            <w:tcBorders>
              <w:left w:val="double" w:sz="6" w:space="0" w:color="000000"/>
              <w:bottom w:val="single" w:sz="6" w:space="0" w:color="000000"/>
            </w:tcBorders>
          </w:tcPr>
          <w:p w14:paraId="3F7E159D" w14:textId="77777777" w:rsidR="00812044" w:rsidRPr="00174E8B" w:rsidRDefault="00812044" w:rsidP="009B5320">
            <w:pPr>
              <w:rPr>
                <w:sz w:val="18"/>
              </w:rPr>
            </w:pPr>
            <w:r w:rsidRPr="00174E8B">
              <w:rPr>
                <w:sz w:val="18"/>
              </w:rPr>
              <w:t>Art. 4.4</w:t>
            </w:r>
          </w:p>
        </w:tc>
        <w:tc>
          <w:tcPr>
            <w:tcW w:w="1076" w:type="pct"/>
            <w:tcBorders>
              <w:bottom w:val="single" w:sz="6" w:space="0" w:color="000000"/>
            </w:tcBorders>
          </w:tcPr>
          <w:p w14:paraId="630FF788"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PE load is calculated on basis of maximum average weekly load entering treatment plant during year, excluding unusual situations (heavy rain). </w:t>
            </w:r>
          </w:p>
        </w:tc>
        <w:tc>
          <w:tcPr>
            <w:tcW w:w="772" w:type="pct"/>
            <w:tcBorders>
              <w:bottom w:val="single" w:sz="6" w:space="0" w:color="000000"/>
            </w:tcBorders>
          </w:tcPr>
          <w:p w14:paraId="769811E4" w14:textId="77777777" w:rsidR="00812044" w:rsidRPr="00174E8B" w:rsidRDefault="00812044" w:rsidP="009B5320">
            <w:pPr>
              <w:rPr>
                <w:sz w:val="18"/>
                <w:szCs w:val="18"/>
              </w:rPr>
            </w:pPr>
          </w:p>
        </w:tc>
        <w:tc>
          <w:tcPr>
            <w:tcW w:w="288" w:type="pct"/>
            <w:tcBorders>
              <w:bottom w:val="single" w:sz="6" w:space="0" w:color="000000"/>
            </w:tcBorders>
          </w:tcPr>
          <w:p w14:paraId="42F350D6" w14:textId="77777777" w:rsidR="00812044" w:rsidRPr="00174E8B" w:rsidRDefault="00812044" w:rsidP="009B5320">
            <w:pPr>
              <w:jc w:val="center"/>
              <w:rPr>
                <w:sz w:val="18"/>
              </w:rPr>
            </w:pPr>
          </w:p>
          <w:p w14:paraId="0B710912" w14:textId="77777777" w:rsidR="00812044" w:rsidRPr="00174E8B" w:rsidRDefault="00812044" w:rsidP="009B5320">
            <w:pPr>
              <w:jc w:val="center"/>
              <w:rPr>
                <w:sz w:val="18"/>
              </w:rPr>
            </w:pPr>
            <w:r w:rsidRPr="00174E8B">
              <w:rPr>
                <w:sz w:val="18"/>
              </w:rPr>
              <w:t>No</w:t>
            </w:r>
          </w:p>
        </w:tc>
        <w:tc>
          <w:tcPr>
            <w:tcW w:w="412" w:type="pct"/>
            <w:tcBorders>
              <w:bottom w:val="single" w:sz="6" w:space="0" w:color="000000"/>
            </w:tcBorders>
          </w:tcPr>
          <w:p w14:paraId="0A75BD87" w14:textId="77777777" w:rsidR="00812044" w:rsidRPr="00174E8B" w:rsidRDefault="00812044" w:rsidP="009B5320">
            <w:pPr>
              <w:jc w:val="center"/>
              <w:rPr>
                <w:sz w:val="18"/>
              </w:rPr>
            </w:pPr>
          </w:p>
        </w:tc>
        <w:tc>
          <w:tcPr>
            <w:tcW w:w="790" w:type="pct"/>
            <w:tcBorders>
              <w:bottom w:val="single" w:sz="6" w:space="0" w:color="000000"/>
            </w:tcBorders>
          </w:tcPr>
          <w:p w14:paraId="61F48A2E" w14:textId="77777777" w:rsidR="00812044" w:rsidRPr="00174E8B" w:rsidRDefault="00812044" w:rsidP="009B5320">
            <w:pPr>
              <w:rPr>
                <w:sz w:val="18"/>
              </w:rPr>
            </w:pPr>
          </w:p>
        </w:tc>
        <w:tc>
          <w:tcPr>
            <w:tcW w:w="419" w:type="pct"/>
            <w:tcBorders>
              <w:bottom w:val="single" w:sz="6" w:space="0" w:color="000000"/>
            </w:tcBorders>
          </w:tcPr>
          <w:p w14:paraId="7D65F201" w14:textId="77777777" w:rsidR="00812044" w:rsidRPr="00174E8B" w:rsidRDefault="00812044" w:rsidP="009B5320">
            <w:pPr>
              <w:jc w:val="center"/>
              <w:rPr>
                <w:sz w:val="18"/>
              </w:rPr>
            </w:pPr>
          </w:p>
          <w:p w14:paraId="4B0214C3" w14:textId="77777777" w:rsidR="00812044" w:rsidRPr="00174E8B" w:rsidRDefault="00812044" w:rsidP="009B5320">
            <w:pPr>
              <w:jc w:val="center"/>
              <w:rPr>
                <w:sz w:val="18"/>
              </w:rPr>
            </w:pPr>
            <w:r w:rsidRPr="00174E8B">
              <w:rPr>
                <w:sz w:val="18"/>
              </w:rPr>
              <w:t>0</w:t>
            </w:r>
          </w:p>
        </w:tc>
        <w:tc>
          <w:tcPr>
            <w:tcW w:w="412" w:type="pct"/>
            <w:tcBorders>
              <w:bottom w:val="single" w:sz="6" w:space="0" w:color="000000"/>
              <w:right w:val="double" w:sz="6" w:space="0" w:color="000000"/>
            </w:tcBorders>
          </w:tcPr>
          <w:p w14:paraId="29E3552F" w14:textId="77777777" w:rsidR="00812044" w:rsidRPr="00174E8B" w:rsidRDefault="00812044" w:rsidP="009B5320">
            <w:pPr>
              <w:jc w:val="center"/>
              <w:rPr>
                <w:sz w:val="18"/>
              </w:rPr>
            </w:pPr>
          </w:p>
          <w:p w14:paraId="1147A579" w14:textId="77777777" w:rsidR="00812044" w:rsidRPr="00174E8B" w:rsidRDefault="00812044" w:rsidP="009B5320">
            <w:pPr>
              <w:jc w:val="center"/>
              <w:rPr>
                <w:sz w:val="18"/>
              </w:rPr>
            </w:pPr>
            <w:r w:rsidRPr="00174E8B">
              <w:rPr>
                <w:sz w:val="18"/>
              </w:rPr>
              <w:t>Not decided yet</w:t>
            </w:r>
          </w:p>
        </w:tc>
        <w:tc>
          <w:tcPr>
            <w:tcW w:w="577" w:type="pct"/>
            <w:tcBorders>
              <w:bottom w:val="single" w:sz="6" w:space="0" w:color="000000"/>
              <w:right w:val="double" w:sz="6" w:space="0" w:color="000000"/>
            </w:tcBorders>
            <w:shd w:val="clear" w:color="auto" w:fill="F2DBDB"/>
          </w:tcPr>
          <w:p w14:paraId="04A3CBAF" w14:textId="77777777" w:rsidR="00812044" w:rsidRPr="00174E8B" w:rsidRDefault="00812044" w:rsidP="009B5320">
            <w:pPr>
              <w:jc w:val="center"/>
              <w:rPr>
                <w:sz w:val="18"/>
              </w:rPr>
            </w:pPr>
          </w:p>
        </w:tc>
      </w:tr>
      <w:tr w:rsidR="00812044" w:rsidRPr="00174E8B" w14:paraId="7D40C5A1" w14:textId="77777777" w:rsidTr="009B5320">
        <w:trPr>
          <w:cantSplit/>
          <w:trHeight w:val="47"/>
        </w:trPr>
        <w:tc>
          <w:tcPr>
            <w:tcW w:w="253" w:type="pct"/>
            <w:tcBorders>
              <w:left w:val="double" w:sz="6" w:space="0" w:color="000000"/>
            </w:tcBorders>
            <w:shd w:val="clear" w:color="auto" w:fill="99CCFF"/>
          </w:tcPr>
          <w:p w14:paraId="42FD415F" w14:textId="77777777" w:rsidR="00812044" w:rsidRPr="00174E8B" w:rsidRDefault="00812044" w:rsidP="009B5320">
            <w:pPr>
              <w:rPr>
                <w:sz w:val="18"/>
                <w:szCs w:val="18"/>
              </w:rPr>
            </w:pPr>
            <w:r w:rsidRPr="00174E8B">
              <w:rPr>
                <w:sz w:val="18"/>
                <w:szCs w:val="18"/>
              </w:rPr>
              <w:t>Art. 5.1, Art. 5.6 and Art. 5.7</w:t>
            </w:r>
          </w:p>
        </w:tc>
        <w:tc>
          <w:tcPr>
            <w:tcW w:w="1076" w:type="pct"/>
            <w:shd w:val="clear" w:color="auto" w:fill="99CCFF"/>
          </w:tcPr>
          <w:p w14:paraId="08C1C1F7" w14:textId="77777777" w:rsidR="00812044" w:rsidRPr="00174E8B" w:rsidRDefault="00812044" w:rsidP="009B5320">
            <w:pPr>
              <w:tabs>
                <w:tab w:val="left" w:pos="170"/>
                <w:tab w:val="left" w:pos="340"/>
                <w:tab w:val="left" w:pos="454"/>
              </w:tabs>
              <w:rPr>
                <w:color w:val="000000"/>
                <w:sz w:val="18"/>
                <w:szCs w:val="18"/>
              </w:rPr>
            </w:pPr>
            <w:r w:rsidRPr="00174E8B">
              <w:rPr>
                <w:color w:val="000000"/>
                <w:sz w:val="18"/>
                <w:szCs w:val="18"/>
              </w:rPr>
              <w:t>(1) MS must identify sensitive areas in accordance with Annex II criteria.</w:t>
            </w:r>
          </w:p>
          <w:p w14:paraId="0C3ADC27" w14:textId="77777777" w:rsidR="00812044" w:rsidRPr="00174E8B" w:rsidRDefault="00812044" w:rsidP="009B5320">
            <w:pPr>
              <w:tabs>
                <w:tab w:val="left" w:pos="170"/>
                <w:tab w:val="left" w:pos="340"/>
                <w:tab w:val="left" w:pos="454"/>
              </w:tabs>
              <w:rPr>
                <w:color w:val="000000"/>
                <w:sz w:val="18"/>
                <w:szCs w:val="18"/>
              </w:rPr>
            </w:pPr>
            <w:r w:rsidRPr="00174E8B">
              <w:rPr>
                <w:color w:val="000000"/>
                <w:sz w:val="18"/>
                <w:szCs w:val="18"/>
              </w:rPr>
              <w:t>(6) Identification of sensitive areas must be reviewed at intervals of no more than four years.</w:t>
            </w:r>
          </w:p>
          <w:p w14:paraId="491C7938" w14:textId="77777777" w:rsidR="00812044" w:rsidRPr="00174E8B" w:rsidRDefault="00812044" w:rsidP="009B5320">
            <w:pPr>
              <w:tabs>
                <w:tab w:val="left" w:pos="170"/>
                <w:tab w:val="left" w:pos="340"/>
                <w:tab w:val="left" w:pos="454"/>
              </w:tabs>
              <w:rPr>
                <w:color w:val="000000"/>
                <w:sz w:val="18"/>
                <w:szCs w:val="18"/>
              </w:rPr>
            </w:pPr>
            <w:r w:rsidRPr="00174E8B">
              <w:rPr>
                <w:color w:val="000000"/>
                <w:sz w:val="18"/>
                <w:szCs w:val="18"/>
              </w:rPr>
              <w:t xml:space="preserve">(7) Areas identified as sensitive (Art. 5.6) must comply with the requirements within seven years after identification. </w:t>
            </w:r>
          </w:p>
        </w:tc>
        <w:tc>
          <w:tcPr>
            <w:tcW w:w="772" w:type="pct"/>
            <w:shd w:val="clear" w:color="auto" w:fill="99CCFF"/>
          </w:tcPr>
          <w:p w14:paraId="646323E5" w14:textId="77777777" w:rsidR="00812044" w:rsidRPr="00174E8B" w:rsidRDefault="00812044" w:rsidP="009B5320">
            <w:pPr>
              <w:jc w:val="center"/>
              <w:rPr>
                <w:sz w:val="18"/>
                <w:szCs w:val="18"/>
              </w:rPr>
            </w:pPr>
          </w:p>
          <w:p w14:paraId="4A64FE21"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1F760E15" w14:textId="77777777" w:rsidR="00812044" w:rsidRPr="00174E8B" w:rsidRDefault="00812044" w:rsidP="009B5320">
            <w:pPr>
              <w:rPr>
                <w:sz w:val="18"/>
                <w:szCs w:val="18"/>
              </w:rPr>
            </w:pPr>
            <w:r w:rsidRPr="00174E8B">
              <w:rPr>
                <w:sz w:val="18"/>
                <w:szCs w:val="18"/>
              </w:rPr>
              <w:t>Chapter IV (1, 2)</w:t>
            </w:r>
          </w:p>
        </w:tc>
        <w:tc>
          <w:tcPr>
            <w:tcW w:w="288" w:type="pct"/>
            <w:shd w:val="clear" w:color="auto" w:fill="99CCFF"/>
          </w:tcPr>
          <w:p w14:paraId="0F070A28" w14:textId="77777777" w:rsidR="00812044" w:rsidRPr="00174E8B" w:rsidRDefault="00812044" w:rsidP="009B5320">
            <w:pPr>
              <w:jc w:val="center"/>
              <w:rPr>
                <w:sz w:val="18"/>
              </w:rPr>
            </w:pPr>
          </w:p>
          <w:p w14:paraId="1C1D61CC" w14:textId="77777777" w:rsidR="00812044" w:rsidRPr="00174E8B" w:rsidRDefault="00812044" w:rsidP="009B5320">
            <w:pPr>
              <w:jc w:val="center"/>
              <w:rPr>
                <w:sz w:val="18"/>
              </w:rPr>
            </w:pPr>
            <w:r w:rsidRPr="00174E8B">
              <w:rPr>
                <w:sz w:val="18"/>
              </w:rPr>
              <w:t>Yes</w:t>
            </w:r>
          </w:p>
        </w:tc>
        <w:tc>
          <w:tcPr>
            <w:tcW w:w="412" w:type="pct"/>
            <w:shd w:val="clear" w:color="auto" w:fill="99CCFF"/>
          </w:tcPr>
          <w:p w14:paraId="2E3D8A9B" w14:textId="77777777" w:rsidR="00812044" w:rsidRPr="00174E8B" w:rsidRDefault="00812044" w:rsidP="009B5320">
            <w:pPr>
              <w:rPr>
                <w:sz w:val="18"/>
              </w:rPr>
            </w:pPr>
          </w:p>
        </w:tc>
        <w:tc>
          <w:tcPr>
            <w:tcW w:w="790" w:type="pct"/>
            <w:shd w:val="clear" w:color="auto" w:fill="99CCFF"/>
          </w:tcPr>
          <w:p w14:paraId="09FB1854" w14:textId="77777777" w:rsidR="00812044" w:rsidRPr="00174E8B" w:rsidRDefault="00812044" w:rsidP="009B5320">
            <w:pPr>
              <w:jc w:val="center"/>
              <w:rPr>
                <w:sz w:val="18"/>
              </w:rPr>
            </w:pPr>
          </w:p>
        </w:tc>
        <w:tc>
          <w:tcPr>
            <w:tcW w:w="419" w:type="pct"/>
            <w:shd w:val="clear" w:color="auto" w:fill="99CCFF"/>
          </w:tcPr>
          <w:p w14:paraId="00E114F4" w14:textId="77777777" w:rsidR="00812044" w:rsidRPr="00174E8B" w:rsidRDefault="00812044" w:rsidP="009B5320">
            <w:pPr>
              <w:jc w:val="center"/>
              <w:rPr>
                <w:sz w:val="18"/>
              </w:rPr>
            </w:pPr>
          </w:p>
          <w:p w14:paraId="55ED7E3A"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shd w:val="clear" w:color="auto" w:fill="99CCFF"/>
          </w:tcPr>
          <w:p w14:paraId="131049A5"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72E60452" w14:textId="77777777" w:rsidR="00812044" w:rsidRPr="006D7638" w:rsidRDefault="00812044" w:rsidP="009B5320">
            <w:pPr>
              <w:jc w:val="center"/>
              <w:rPr>
                <w:color w:val="FF0000"/>
                <w:sz w:val="18"/>
              </w:rPr>
            </w:pPr>
          </w:p>
        </w:tc>
      </w:tr>
      <w:tr w:rsidR="00812044" w:rsidRPr="00174E8B" w14:paraId="5C1FEF24" w14:textId="77777777" w:rsidTr="009B5320">
        <w:trPr>
          <w:cantSplit/>
          <w:trHeight w:val="47"/>
        </w:trPr>
        <w:tc>
          <w:tcPr>
            <w:tcW w:w="253" w:type="pct"/>
            <w:tcBorders>
              <w:left w:val="double" w:sz="6" w:space="0" w:color="000000"/>
            </w:tcBorders>
          </w:tcPr>
          <w:p w14:paraId="38EABDD4" w14:textId="77777777" w:rsidR="00812044" w:rsidRPr="00174E8B" w:rsidRDefault="00812044" w:rsidP="009B5320">
            <w:pPr>
              <w:rPr>
                <w:sz w:val="18"/>
              </w:rPr>
            </w:pPr>
            <w:r w:rsidRPr="00174E8B">
              <w:rPr>
                <w:sz w:val="18"/>
              </w:rPr>
              <w:t>Art. 5.2</w:t>
            </w:r>
          </w:p>
        </w:tc>
        <w:tc>
          <w:tcPr>
            <w:tcW w:w="1076" w:type="pct"/>
          </w:tcPr>
          <w:p w14:paraId="20815019" w14:textId="77777777" w:rsidR="00812044" w:rsidRPr="00174E8B" w:rsidRDefault="00812044" w:rsidP="009B5320">
            <w:pPr>
              <w:tabs>
                <w:tab w:val="left" w:pos="170"/>
                <w:tab w:val="left" w:pos="340"/>
                <w:tab w:val="left" w:pos="454"/>
              </w:tabs>
              <w:rPr>
                <w:color w:val="000000"/>
                <w:sz w:val="18"/>
              </w:rPr>
            </w:pPr>
            <w:r w:rsidRPr="00174E8B">
              <w:rPr>
                <w:color w:val="000000"/>
                <w:sz w:val="18"/>
              </w:rPr>
              <w:t>UWW entering collecting systems from agglom’ns &gt; 10,000 PE must be subject to more stringent treatment than described in Art. 4 in case of discharges to sensitive areas.</w:t>
            </w:r>
          </w:p>
        </w:tc>
        <w:tc>
          <w:tcPr>
            <w:tcW w:w="772" w:type="pct"/>
          </w:tcPr>
          <w:p w14:paraId="1BEAA002"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130926CD" w14:textId="77777777" w:rsidR="00812044" w:rsidRPr="00174E8B" w:rsidRDefault="00812044" w:rsidP="009B5320">
            <w:pPr>
              <w:rPr>
                <w:sz w:val="18"/>
                <w:szCs w:val="18"/>
              </w:rPr>
            </w:pPr>
            <w:r w:rsidRPr="00174E8B">
              <w:rPr>
                <w:sz w:val="18"/>
                <w:szCs w:val="18"/>
              </w:rPr>
              <w:t>Chapter IV (3)</w:t>
            </w:r>
          </w:p>
        </w:tc>
        <w:tc>
          <w:tcPr>
            <w:tcW w:w="288" w:type="pct"/>
          </w:tcPr>
          <w:p w14:paraId="6122312E" w14:textId="77777777" w:rsidR="00812044" w:rsidRPr="00174E8B" w:rsidRDefault="00812044" w:rsidP="009B5320">
            <w:pPr>
              <w:jc w:val="center"/>
              <w:rPr>
                <w:sz w:val="18"/>
              </w:rPr>
            </w:pPr>
          </w:p>
          <w:p w14:paraId="77C5A014" w14:textId="77777777" w:rsidR="00812044" w:rsidRPr="00174E8B" w:rsidRDefault="00812044" w:rsidP="009B5320">
            <w:pPr>
              <w:jc w:val="center"/>
              <w:rPr>
                <w:sz w:val="18"/>
              </w:rPr>
            </w:pPr>
            <w:r w:rsidRPr="00174E8B">
              <w:rPr>
                <w:sz w:val="18"/>
              </w:rPr>
              <w:t>Yes</w:t>
            </w:r>
          </w:p>
        </w:tc>
        <w:tc>
          <w:tcPr>
            <w:tcW w:w="412" w:type="pct"/>
          </w:tcPr>
          <w:p w14:paraId="739B0E75" w14:textId="77777777" w:rsidR="00812044" w:rsidRPr="00174E8B" w:rsidRDefault="00812044" w:rsidP="009B5320">
            <w:pPr>
              <w:rPr>
                <w:sz w:val="18"/>
              </w:rPr>
            </w:pPr>
          </w:p>
        </w:tc>
        <w:tc>
          <w:tcPr>
            <w:tcW w:w="790" w:type="pct"/>
          </w:tcPr>
          <w:p w14:paraId="1E868DA0" w14:textId="77777777" w:rsidR="00812044" w:rsidRPr="00174E8B" w:rsidRDefault="00812044" w:rsidP="009B5320">
            <w:pPr>
              <w:rPr>
                <w:sz w:val="18"/>
              </w:rPr>
            </w:pPr>
          </w:p>
        </w:tc>
        <w:tc>
          <w:tcPr>
            <w:tcW w:w="419" w:type="pct"/>
          </w:tcPr>
          <w:p w14:paraId="2AF3F4FD" w14:textId="77777777" w:rsidR="00812044" w:rsidRPr="00174E8B" w:rsidRDefault="00812044" w:rsidP="009B5320">
            <w:pPr>
              <w:jc w:val="center"/>
              <w:rPr>
                <w:sz w:val="18"/>
              </w:rPr>
            </w:pPr>
          </w:p>
          <w:p w14:paraId="6C0A5AC9"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6449B8CB"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7B43339C" w14:textId="77777777" w:rsidR="00812044" w:rsidRPr="00174E8B" w:rsidRDefault="00812044" w:rsidP="009B5320">
            <w:pPr>
              <w:jc w:val="center"/>
              <w:rPr>
                <w:sz w:val="18"/>
              </w:rPr>
            </w:pPr>
          </w:p>
        </w:tc>
      </w:tr>
      <w:tr w:rsidR="00812044" w:rsidRPr="00174E8B" w14:paraId="7BF2F268" w14:textId="77777777" w:rsidTr="009B5320">
        <w:trPr>
          <w:cantSplit/>
          <w:trHeight w:val="47"/>
        </w:trPr>
        <w:tc>
          <w:tcPr>
            <w:tcW w:w="253" w:type="pct"/>
            <w:tcBorders>
              <w:left w:val="double" w:sz="6" w:space="0" w:color="000000"/>
              <w:bottom w:val="single" w:sz="6" w:space="0" w:color="000000"/>
            </w:tcBorders>
          </w:tcPr>
          <w:p w14:paraId="50262180" w14:textId="77777777" w:rsidR="00812044" w:rsidRPr="00174E8B" w:rsidRDefault="00812044" w:rsidP="009B5320">
            <w:pPr>
              <w:rPr>
                <w:sz w:val="18"/>
              </w:rPr>
            </w:pPr>
            <w:r w:rsidRPr="00174E8B">
              <w:rPr>
                <w:sz w:val="18"/>
              </w:rPr>
              <w:t>Art. 5.3</w:t>
            </w:r>
          </w:p>
        </w:tc>
        <w:tc>
          <w:tcPr>
            <w:tcW w:w="1076" w:type="pct"/>
            <w:tcBorders>
              <w:bottom w:val="single" w:sz="6" w:space="0" w:color="000000"/>
            </w:tcBorders>
          </w:tcPr>
          <w:p w14:paraId="61E01B24"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Discharges from urban waste water treatment plants described in paragraph 2 shall satisfy the relevant requirements of section B of Annex I. </w:t>
            </w:r>
          </w:p>
          <w:p w14:paraId="6D7E26A4" w14:textId="77777777" w:rsidR="00812044" w:rsidRPr="00174E8B" w:rsidRDefault="00812044" w:rsidP="009B5320">
            <w:pPr>
              <w:tabs>
                <w:tab w:val="left" w:pos="170"/>
                <w:tab w:val="left" w:pos="340"/>
                <w:tab w:val="left" w:pos="454"/>
              </w:tabs>
              <w:rPr>
                <w:color w:val="000000"/>
                <w:sz w:val="18"/>
              </w:rPr>
            </w:pPr>
          </w:p>
          <w:p w14:paraId="1B9D575E" w14:textId="77777777" w:rsidR="00812044" w:rsidRPr="00174E8B" w:rsidRDefault="00812044" w:rsidP="009B5320">
            <w:pPr>
              <w:tabs>
                <w:tab w:val="left" w:pos="170"/>
                <w:tab w:val="left" w:pos="340"/>
                <w:tab w:val="left" w:pos="454"/>
              </w:tabs>
              <w:rPr>
                <w:color w:val="000000"/>
                <w:sz w:val="18"/>
              </w:rPr>
            </w:pPr>
            <w:r w:rsidRPr="00174E8B">
              <w:rPr>
                <w:color w:val="000000"/>
                <w:sz w:val="18"/>
              </w:rPr>
              <w:t>The Commission may amend those requirements. Those measures, designed to amend non-essential elements of this Directive, shall be adopted in accordance with the</w:t>
            </w:r>
          </w:p>
          <w:p w14:paraId="7E2D794D" w14:textId="77777777" w:rsidR="00812044" w:rsidRPr="00174E8B" w:rsidRDefault="00812044" w:rsidP="009B5320">
            <w:pPr>
              <w:tabs>
                <w:tab w:val="left" w:pos="170"/>
                <w:tab w:val="left" w:pos="340"/>
                <w:tab w:val="left" w:pos="454"/>
              </w:tabs>
              <w:rPr>
                <w:color w:val="000000"/>
                <w:sz w:val="18"/>
              </w:rPr>
            </w:pPr>
            <w:r w:rsidRPr="00174E8B">
              <w:rPr>
                <w:color w:val="000000"/>
                <w:sz w:val="18"/>
              </w:rPr>
              <w:t>regulatory procedure with scrutiny referred to in Article 18(3).</w:t>
            </w:r>
          </w:p>
        </w:tc>
        <w:tc>
          <w:tcPr>
            <w:tcW w:w="772" w:type="pct"/>
            <w:tcBorders>
              <w:bottom w:val="single" w:sz="6" w:space="0" w:color="000000"/>
            </w:tcBorders>
          </w:tcPr>
          <w:p w14:paraId="31937C1B"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020CD87A" w14:textId="77777777" w:rsidR="00812044" w:rsidRPr="00174E8B" w:rsidRDefault="00812044" w:rsidP="009B5320">
            <w:pPr>
              <w:rPr>
                <w:sz w:val="18"/>
                <w:szCs w:val="18"/>
              </w:rPr>
            </w:pPr>
            <w:r w:rsidRPr="00174E8B">
              <w:rPr>
                <w:sz w:val="18"/>
                <w:szCs w:val="18"/>
              </w:rPr>
              <w:t>Chapter IV (4)</w:t>
            </w:r>
          </w:p>
        </w:tc>
        <w:tc>
          <w:tcPr>
            <w:tcW w:w="288" w:type="pct"/>
            <w:tcBorders>
              <w:bottom w:val="single" w:sz="6" w:space="0" w:color="000000"/>
            </w:tcBorders>
          </w:tcPr>
          <w:p w14:paraId="41D96A6E" w14:textId="77777777" w:rsidR="00812044" w:rsidRPr="00174E8B" w:rsidRDefault="00812044" w:rsidP="009B5320">
            <w:pPr>
              <w:jc w:val="center"/>
              <w:rPr>
                <w:sz w:val="18"/>
              </w:rPr>
            </w:pPr>
          </w:p>
          <w:p w14:paraId="4CD4DAF3" w14:textId="77777777" w:rsidR="00812044" w:rsidRPr="00174E8B" w:rsidRDefault="00812044" w:rsidP="009B5320">
            <w:pPr>
              <w:jc w:val="center"/>
              <w:rPr>
                <w:sz w:val="18"/>
              </w:rPr>
            </w:pPr>
            <w:r w:rsidRPr="00174E8B">
              <w:rPr>
                <w:sz w:val="18"/>
              </w:rPr>
              <w:t>Yes</w:t>
            </w:r>
          </w:p>
        </w:tc>
        <w:tc>
          <w:tcPr>
            <w:tcW w:w="412" w:type="pct"/>
            <w:tcBorders>
              <w:bottom w:val="single" w:sz="6" w:space="0" w:color="000000"/>
            </w:tcBorders>
          </w:tcPr>
          <w:p w14:paraId="1CE076B8" w14:textId="77777777" w:rsidR="00812044" w:rsidRPr="00174E8B" w:rsidRDefault="00812044" w:rsidP="009B5320">
            <w:pPr>
              <w:rPr>
                <w:sz w:val="18"/>
              </w:rPr>
            </w:pPr>
          </w:p>
        </w:tc>
        <w:tc>
          <w:tcPr>
            <w:tcW w:w="790" w:type="pct"/>
            <w:tcBorders>
              <w:bottom w:val="single" w:sz="6" w:space="0" w:color="000000"/>
            </w:tcBorders>
          </w:tcPr>
          <w:p w14:paraId="6A372D89" w14:textId="77777777" w:rsidR="00812044" w:rsidRPr="00174E8B" w:rsidRDefault="00812044" w:rsidP="009B5320">
            <w:pPr>
              <w:rPr>
                <w:sz w:val="18"/>
              </w:rPr>
            </w:pPr>
          </w:p>
        </w:tc>
        <w:tc>
          <w:tcPr>
            <w:tcW w:w="419" w:type="pct"/>
            <w:tcBorders>
              <w:bottom w:val="single" w:sz="6" w:space="0" w:color="000000"/>
            </w:tcBorders>
          </w:tcPr>
          <w:p w14:paraId="61DABF8D" w14:textId="77777777" w:rsidR="00812044" w:rsidRPr="00174E8B" w:rsidRDefault="00812044" w:rsidP="009B5320">
            <w:pPr>
              <w:jc w:val="center"/>
              <w:rPr>
                <w:sz w:val="18"/>
              </w:rPr>
            </w:pPr>
          </w:p>
          <w:p w14:paraId="1FF37BCF" w14:textId="77777777" w:rsidR="00812044" w:rsidRPr="00174E8B" w:rsidRDefault="00812044" w:rsidP="009B5320">
            <w:pPr>
              <w:jc w:val="center"/>
              <w:rPr>
                <w:sz w:val="18"/>
              </w:rPr>
            </w:pPr>
            <w:r w:rsidRPr="00174E8B">
              <w:rPr>
                <w:sz w:val="18"/>
              </w:rPr>
              <w:t>5</w:t>
            </w:r>
          </w:p>
        </w:tc>
        <w:tc>
          <w:tcPr>
            <w:tcW w:w="412" w:type="pct"/>
            <w:tcBorders>
              <w:bottom w:val="single" w:sz="6" w:space="0" w:color="000000"/>
              <w:right w:val="double" w:sz="6" w:space="0" w:color="000000"/>
            </w:tcBorders>
          </w:tcPr>
          <w:p w14:paraId="5AE18A24" w14:textId="77777777" w:rsidR="00812044" w:rsidRPr="00174E8B" w:rsidRDefault="00812044" w:rsidP="009B5320">
            <w:pPr>
              <w:jc w:val="center"/>
              <w:rPr>
                <w:sz w:val="18"/>
              </w:rPr>
            </w:pPr>
          </w:p>
        </w:tc>
        <w:tc>
          <w:tcPr>
            <w:tcW w:w="577" w:type="pct"/>
            <w:tcBorders>
              <w:bottom w:val="single" w:sz="6" w:space="0" w:color="000000"/>
              <w:right w:val="double" w:sz="6" w:space="0" w:color="000000"/>
            </w:tcBorders>
            <w:shd w:val="clear" w:color="auto" w:fill="F2DBDB"/>
          </w:tcPr>
          <w:p w14:paraId="197D6E08" w14:textId="77777777" w:rsidR="00812044" w:rsidRPr="00174E8B" w:rsidRDefault="00812044" w:rsidP="009B5320">
            <w:pPr>
              <w:jc w:val="center"/>
              <w:rPr>
                <w:sz w:val="18"/>
              </w:rPr>
            </w:pPr>
          </w:p>
        </w:tc>
      </w:tr>
      <w:tr w:rsidR="00812044" w:rsidRPr="00174E8B" w14:paraId="46E210A3" w14:textId="77777777" w:rsidTr="009B5320">
        <w:trPr>
          <w:cantSplit/>
          <w:trHeight w:val="47"/>
        </w:trPr>
        <w:tc>
          <w:tcPr>
            <w:tcW w:w="253" w:type="pct"/>
            <w:tcBorders>
              <w:left w:val="double" w:sz="6" w:space="0" w:color="000000"/>
            </w:tcBorders>
            <w:shd w:val="clear" w:color="auto" w:fill="CCCCCC"/>
          </w:tcPr>
          <w:p w14:paraId="324A8741" w14:textId="77777777" w:rsidR="00812044" w:rsidRPr="00174E8B" w:rsidRDefault="00812044" w:rsidP="009B5320">
            <w:pPr>
              <w:rPr>
                <w:sz w:val="18"/>
              </w:rPr>
            </w:pPr>
            <w:r w:rsidRPr="00174E8B">
              <w:rPr>
                <w:sz w:val="18"/>
              </w:rPr>
              <w:t>Art. 5.4</w:t>
            </w:r>
          </w:p>
        </w:tc>
        <w:tc>
          <w:tcPr>
            <w:tcW w:w="1076" w:type="pct"/>
            <w:shd w:val="clear" w:color="auto" w:fill="CCCCCC"/>
          </w:tcPr>
          <w:p w14:paraId="70338BAC" w14:textId="77777777" w:rsidR="00812044" w:rsidRPr="00174E8B" w:rsidRDefault="00812044" w:rsidP="009B5320">
            <w:pPr>
              <w:tabs>
                <w:tab w:val="left" w:pos="170"/>
                <w:tab w:val="left" w:pos="340"/>
                <w:tab w:val="left" w:pos="454"/>
              </w:tabs>
              <w:rPr>
                <w:color w:val="000000"/>
                <w:sz w:val="18"/>
              </w:rPr>
            </w:pPr>
            <w:r w:rsidRPr="00174E8B">
              <w:rPr>
                <w:color w:val="000000"/>
                <w:sz w:val="18"/>
              </w:rPr>
              <w:t>Alternatively, requirements for individual plants set out in Art. 5.2 &amp; 5.3 need not apply in sensitive areas if the minimum percentage of reduction of the overall load entering all UWW treatment plants in that area is at least 75 % for total phosphorus &amp; at least 75 % for total nitrogen.</w:t>
            </w:r>
          </w:p>
        </w:tc>
        <w:tc>
          <w:tcPr>
            <w:tcW w:w="772" w:type="pct"/>
            <w:shd w:val="clear" w:color="auto" w:fill="CCCCCC"/>
          </w:tcPr>
          <w:p w14:paraId="04823522"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123CFF58" w14:textId="77777777" w:rsidR="00812044" w:rsidRPr="00174E8B" w:rsidRDefault="00812044" w:rsidP="009B5320">
            <w:pPr>
              <w:rPr>
                <w:sz w:val="18"/>
                <w:szCs w:val="18"/>
              </w:rPr>
            </w:pPr>
            <w:r w:rsidRPr="00174E8B">
              <w:rPr>
                <w:sz w:val="18"/>
                <w:szCs w:val="18"/>
              </w:rPr>
              <w:t>Chapter IV (5)</w:t>
            </w:r>
          </w:p>
        </w:tc>
        <w:tc>
          <w:tcPr>
            <w:tcW w:w="288" w:type="pct"/>
            <w:shd w:val="clear" w:color="auto" w:fill="CCCCCC"/>
          </w:tcPr>
          <w:p w14:paraId="491C89F7" w14:textId="77777777" w:rsidR="00812044" w:rsidRPr="00174E8B" w:rsidRDefault="00812044" w:rsidP="009B5320">
            <w:pPr>
              <w:jc w:val="center"/>
              <w:rPr>
                <w:sz w:val="18"/>
              </w:rPr>
            </w:pPr>
          </w:p>
        </w:tc>
        <w:tc>
          <w:tcPr>
            <w:tcW w:w="412" w:type="pct"/>
            <w:shd w:val="clear" w:color="auto" w:fill="CCCCCC"/>
          </w:tcPr>
          <w:p w14:paraId="66E5AF01" w14:textId="77777777" w:rsidR="00812044" w:rsidRPr="00174E8B" w:rsidRDefault="00812044" w:rsidP="009B5320">
            <w:pPr>
              <w:rPr>
                <w:sz w:val="18"/>
              </w:rPr>
            </w:pPr>
          </w:p>
        </w:tc>
        <w:tc>
          <w:tcPr>
            <w:tcW w:w="790" w:type="pct"/>
            <w:shd w:val="clear" w:color="auto" w:fill="CCCCCC"/>
          </w:tcPr>
          <w:p w14:paraId="1477B73F" w14:textId="77777777" w:rsidR="00812044" w:rsidRPr="00174E8B" w:rsidRDefault="00812044" w:rsidP="009B5320">
            <w:pPr>
              <w:rPr>
                <w:sz w:val="18"/>
              </w:rPr>
            </w:pPr>
          </w:p>
        </w:tc>
        <w:tc>
          <w:tcPr>
            <w:tcW w:w="419" w:type="pct"/>
            <w:shd w:val="clear" w:color="auto" w:fill="CCCCCC"/>
          </w:tcPr>
          <w:p w14:paraId="4FBDA55B" w14:textId="77777777" w:rsidR="00812044" w:rsidRPr="00174E8B" w:rsidRDefault="00812044" w:rsidP="009B5320">
            <w:pPr>
              <w:jc w:val="center"/>
              <w:rPr>
                <w:sz w:val="18"/>
              </w:rPr>
            </w:pPr>
          </w:p>
        </w:tc>
        <w:tc>
          <w:tcPr>
            <w:tcW w:w="412" w:type="pct"/>
            <w:tcBorders>
              <w:right w:val="double" w:sz="6" w:space="0" w:color="000000"/>
            </w:tcBorders>
            <w:shd w:val="clear" w:color="auto" w:fill="CCCCCC"/>
          </w:tcPr>
          <w:p w14:paraId="397D7A1D"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DC26D26" w14:textId="77777777" w:rsidR="00812044" w:rsidRPr="00174E8B" w:rsidRDefault="00812044" w:rsidP="009B5320">
            <w:pPr>
              <w:jc w:val="center"/>
              <w:rPr>
                <w:sz w:val="18"/>
              </w:rPr>
            </w:pPr>
          </w:p>
        </w:tc>
      </w:tr>
      <w:tr w:rsidR="00812044" w:rsidRPr="00174E8B" w14:paraId="3D606772" w14:textId="77777777" w:rsidTr="009B5320">
        <w:trPr>
          <w:cantSplit/>
          <w:trHeight w:val="47"/>
        </w:trPr>
        <w:tc>
          <w:tcPr>
            <w:tcW w:w="253" w:type="pct"/>
            <w:tcBorders>
              <w:left w:val="double" w:sz="6" w:space="0" w:color="000000"/>
              <w:bottom w:val="single" w:sz="6" w:space="0" w:color="000000"/>
            </w:tcBorders>
          </w:tcPr>
          <w:p w14:paraId="69A52224" w14:textId="77777777" w:rsidR="00812044" w:rsidRPr="00174E8B" w:rsidRDefault="00812044" w:rsidP="009B5320">
            <w:pPr>
              <w:rPr>
                <w:sz w:val="18"/>
              </w:rPr>
            </w:pPr>
            <w:r w:rsidRPr="00174E8B">
              <w:rPr>
                <w:sz w:val="18"/>
              </w:rPr>
              <w:t>Art. 5.5</w:t>
            </w:r>
          </w:p>
        </w:tc>
        <w:tc>
          <w:tcPr>
            <w:tcW w:w="1076" w:type="pct"/>
            <w:tcBorders>
              <w:bottom w:val="single" w:sz="6" w:space="0" w:color="000000"/>
            </w:tcBorders>
          </w:tcPr>
          <w:p w14:paraId="7F1BB29D" w14:textId="77777777" w:rsidR="00812044" w:rsidRPr="00174E8B" w:rsidRDefault="00812044" w:rsidP="009B5320">
            <w:pPr>
              <w:tabs>
                <w:tab w:val="left" w:pos="170"/>
                <w:tab w:val="left" w:pos="340"/>
                <w:tab w:val="left" w:pos="454"/>
              </w:tabs>
              <w:rPr>
                <w:color w:val="000000"/>
                <w:sz w:val="18"/>
              </w:rPr>
            </w:pPr>
            <w:r w:rsidRPr="00174E8B">
              <w:rPr>
                <w:color w:val="000000"/>
                <w:sz w:val="18"/>
              </w:rPr>
              <w:t>Art. 5.2, 5.3 &amp; 5.4 apply to discharges from UWW treatment plants which are situated in the relevant catchment areas of sensitive areas &amp; which contribute to the pollution of these areas.</w:t>
            </w:r>
          </w:p>
          <w:p w14:paraId="64A034AF" w14:textId="77777777" w:rsidR="00812044" w:rsidRPr="00174E8B" w:rsidRDefault="00812044" w:rsidP="009B5320">
            <w:pPr>
              <w:tabs>
                <w:tab w:val="left" w:pos="170"/>
                <w:tab w:val="left" w:pos="340"/>
                <w:tab w:val="left" w:pos="454"/>
              </w:tabs>
              <w:rPr>
                <w:color w:val="000000"/>
                <w:sz w:val="18"/>
              </w:rPr>
            </w:pPr>
            <w:r w:rsidRPr="00174E8B">
              <w:rPr>
                <w:color w:val="000000"/>
                <w:sz w:val="18"/>
              </w:rPr>
              <w:t>If the catchment area is situated wholly or partly in another MS, Art. 9 applies.</w:t>
            </w:r>
          </w:p>
        </w:tc>
        <w:tc>
          <w:tcPr>
            <w:tcW w:w="772" w:type="pct"/>
            <w:tcBorders>
              <w:bottom w:val="single" w:sz="6" w:space="0" w:color="000000"/>
            </w:tcBorders>
          </w:tcPr>
          <w:p w14:paraId="7111FCF5" w14:textId="77777777" w:rsidR="00812044" w:rsidRPr="00174E8B" w:rsidRDefault="00812044" w:rsidP="009B5320">
            <w:pPr>
              <w:jc w:val="center"/>
              <w:rPr>
                <w:sz w:val="18"/>
                <w:szCs w:val="18"/>
              </w:rPr>
            </w:pPr>
          </w:p>
          <w:p w14:paraId="5A22259C" w14:textId="77777777" w:rsidR="00812044" w:rsidRPr="00174E8B" w:rsidRDefault="00812044" w:rsidP="009B5320">
            <w:pPr>
              <w:jc w:val="center"/>
              <w:rPr>
                <w:sz w:val="18"/>
                <w:szCs w:val="18"/>
              </w:rPr>
            </w:pPr>
          </w:p>
        </w:tc>
        <w:tc>
          <w:tcPr>
            <w:tcW w:w="288" w:type="pct"/>
            <w:tcBorders>
              <w:bottom w:val="single" w:sz="6" w:space="0" w:color="000000"/>
            </w:tcBorders>
          </w:tcPr>
          <w:p w14:paraId="6B09AD02" w14:textId="77777777" w:rsidR="00812044" w:rsidRPr="00174E8B" w:rsidRDefault="00812044" w:rsidP="009B5320">
            <w:pPr>
              <w:jc w:val="center"/>
              <w:rPr>
                <w:sz w:val="18"/>
              </w:rPr>
            </w:pPr>
          </w:p>
          <w:p w14:paraId="6D3F0FAC" w14:textId="77777777" w:rsidR="00812044" w:rsidRPr="00174E8B" w:rsidRDefault="00812044" w:rsidP="009B5320">
            <w:pPr>
              <w:jc w:val="center"/>
              <w:rPr>
                <w:sz w:val="18"/>
              </w:rPr>
            </w:pPr>
            <w:r w:rsidRPr="00174E8B">
              <w:rPr>
                <w:sz w:val="18"/>
              </w:rPr>
              <w:t>No</w:t>
            </w:r>
          </w:p>
        </w:tc>
        <w:tc>
          <w:tcPr>
            <w:tcW w:w="412" w:type="pct"/>
            <w:tcBorders>
              <w:bottom w:val="single" w:sz="6" w:space="0" w:color="000000"/>
            </w:tcBorders>
          </w:tcPr>
          <w:p w14:paraId="274933B2" w14:textId="77777777" w:rsidR="00812044" w:rsidRPr="00174E8B" w:rsidRDefault="00812044" w:rsidP="009B5320">
            <w:pPr>
              <w:rPr>
                <w:sz w:val="18"/>
              </w:rPr>
            </w:pPr>
          </w:p>
        </w:tc>
        <w:tc>
          <w:tcPr>
            <w:tcW w:w="790" w:type="pct"/>
            <w:tcBorders>
              <w:bottom w:val="single" w:sz="6" w:space="0" w:color="000000"/>
            </w:tcBorders>
          </w:tcPr>
          <w:p w14:paraId="3E50F108" w14:textId="77777777" w:rsidR="00812044" w:rsidRPr="00174E8B" w:rsidRDefault="00812044" w:rsidP="009B5320">
            <w:pPr>
              <w:rPr>
                <w:sz w:val="18"/>
              </w:rPr>
            </w:pPr>
          </w:p>
        </w:tc>
        <w:tc>
          <w:tcPr>
            <w:tcW w:w="419" w:type="pct"/>
            <w:tcBorders>
              <w:bottom w:val="single" w:sz="6" w:space="0" w:color="000000"/>
            </w:tcBorders>
          </w:tcPr>
          <w:p w14:paraId="423B90AE" w14:textId="77777777" w:rsidR="00812044" w:rsidRPr="00174E8B" w:rsidRDefault="00812044" w:rsidP="009B5320">
            <w:pPr>
              <w:jc w:val="center"/>
              <w:rPr>
                <w:sz w:val="18"/>
              </w:rPr>
            </w:pPr>
          </w:p>
          <w:p w14:paraId="022A35B6" w14:textId="77777777" w:rsidR="00812044" w:rsidRPr="00174E8B" w:rsidRDefault="00812044" w:rsidP="009B5320">
            <w:pPr>
              <w:jc w:val="center"/>
              <w:rPr>
                <w:sz w:val="18"/>
              </w:rPr>
            </w:pPr>
            <w:r w:rsidRPr="00174E8B">
              <w:rPr>
                <w:sz w:val="18"/>
              </w:rPr>
              <w:t>0</w:t>
            </w:r>
          </w:p>
        </w:tc>
        <w:tc>
          <w:tcPr>
            <w:tcW w:w="412" w:type="pct"/>
            <w:tcBorders>
              <w:bottom w:val="single" w:sz="6" w:space="0" w:color="000000"/>
              <w:right w:val="double" w:sz="6" w:space="0" w:color="000000"/>
            </w:tcBorders>
          </w:tcPr>
          <w:p w14:paraId="285B3A12" w14:textId="77777777" w:rsidR="00812044" w:rsidRPr="00174E8B" w:rsidRDefault="00812044" w:rsidP="009B5320">
            <w:pPr>
              <w:jc w:val="center"/>
              <w:rPr>
                <w:sz w:val="18"/>
              </w:rPr>
            </w:pPr>
          </w:p>
          <w:p w14:paraId="4ECF8BCC" w14:textId="77777777" w:rsidR="00812044" w:rsidRPr="00174E8B" w:rsidRDefault="00812044" w:rsidP="009B5320">
            <w:pPr>
              <w:jc w:val="center"/>
              <w:rPr>
                <w:sz w:val="18"/>
              </w:rPr>
            </w:pPr>
            <w:r w:rsidRPr="00174E8B">
              <w:rPr>
                <w:sz w:val="18"/>
              </w:rPr>
              <w:t>Not decided yet</w:t>
            </w:r>
          </w:p>
        </w:tc>
        <w:tc>
          <w:tcPr>
            <w:tcW w:w="577" w:type="pct"/>
            <w:tcBorders>
              <w:bottom w:val="single" w:sz="6" w:space="0" w:color="000000"/>
              <w:right w:val="double" w:sz="6" w:space="0" w:color="000000"/>
            </w:tcBorders>
            <w:shd w:val="clear" w:color="auto" w:fill="F2DBDB"/>
          </w:tcPr>
          <w:p w14:paraId="0B32F7FD" w14:textId="77777777" w:rsidR="00812044" w:rsidRPr="00174E8B" w:rsidRDefault="00812044" w:rsidP="009B5320">
            <w:pPr>
              <w:jc w:val="center"/>
              <w:rPr>
                <w:sz w:val="18"/>
              </w:rPr>
            </w:pPr>
          </w:p>
        </w:tc>
      </w:tr>
      <w:tr w:rsidR="00812044" w:rsidRPr="00174E8B" w14:paraId="0ABF0716" w14:textId="77777777" w:rsidTr="009B5320">
        <w:trPr>
          <w:cantSplit/>
          <w:trHeight w:val="47"/>
        </w:trPr>
        <w:tc>
          <w:tcPr>
            <w:tcW w:w="253" w:type="pct"/>
            <w:tcBorders>
              <w:left w:val="double" w:sz="6" w:space="0" w:color="000000"/>
              <w:bottom w:val="single" w:sz="6" w:space="0" w:color="000000"/>
            </w:tcBorders>
            <w:shd w:val="clear" w:color="auto" w:fill="99CCFF"/>
          </w:tcPr>
          <w:p w14:paraId="366D65A5" w14:textId="77777777" w:rsidR="00812044" w:rsidRPr="00174E8B" w:rsidRDefault="00812044" w:rsidP="009B5320">
            <w:pPr>
              <w:rPr>
                <w:sz w:val="18"/>
              </w:rPr>
            </w:pPr>
            <w:r w:rsidRPr="00174E8B">
              <w:rPr>
                <w:sz w:val="18"/>
              </w:rPr>
              <w:t>Art. 5.8</w:t>
            </w:r>
          </w:p>
        </w:tc>
        <w:tc>
          <w:tcPr>
            <w:tcW w:w="1076" w:type="pct"/>
            <w:tcBorders>
              <w:bottom w:val="single" w:sz="6" w:space="0" w:color="000000"/>
            </w:tcBorders>
            <w:shd w:val="clear" w:color="auto" w:fill="99CCFF"/>
          </w:tcPr>
          <w:p w14:paraId="1DE12DA1" w14:textId="77777777" w:rsidR="00812044" w:rsidRPr="00174E8B" w:rsidRDefault="00812044" w:rsidP="009B5320">
            <w:pPr>
              <w:tabs>
                <w:tab w:val="left" w:pos="170"/>
                <w:tab w:val="left" w:pos="340"/>
                <w:tab w:val="left" w:pos="454"/>
              </w:tabs>
              <w:rPr>
                <w:color w:val="000000"/>
                <w:sz w:val="18"/>
              </w:rPr>
            </w:pPr>
            <w:r w:rsidRPr="00174E8B">
              <w:rPr>
                <w:color w:val="000000"/>
                <w:sz w:val="18"/>
              </w:rPr>
              <w:t>Sensitive areas do not have to be identified if the MS implements the treatment established under Art. 5.2, 5.3 &amp; 5.4 over all its territory.</w:t>
            </w:r>
          </w:p>
        </w:tc>
        <w:tc>
          <w:tcPr>
            <w:tcW w:w="772" w:type="pct"/>
            <w:tcBorders>
              <w:bottom w:val="single" w:sz="6" w:space="0" w:color="000000"/>
            </w:tcBorders>
            <w:shd w:val="clear" w:color="auto" w:fill="99CCFF"/>
          </w:tcPr>
          <w:p w14:paraId="62A0464A" w14:textId="77777777" w:rsidR="00812044" w:rsidRPr="00174E8B" w:rsidRDefault="00812044" w:rsidP="009B5320">
            <w:pPr>
              <w:jc w:val="center"/>
              <w:rPr>
                <w:sz w:val="18"/>
                <w:szCs w:val="18"/>
              </w:rPr>
            </w:pPr>
            <w:r w:rsidRPr="00174E8B">
              <w:rPr>
                <w:sz w:val="18"/>
                <w:szCs w:val="18"/>
              </w:rPr>
              <w:t>Please note that Arts. 5(1), (6) and (7) on the one hand and 5(8)  on the other hand are alternative provisions. Please only score one or the other.</w:t>
            </w:r>
          </w:p>
        </w:tc>
        <w:tc>
          <w:tcPr>
            <w:tcW w:w="288" w:type="pct"/>
            <w:tcBorders>
              <w:bottom w:val="single" w:sz="6" w:space="0" w:color="000000"/>
            </w:tcBorders>
            <w:shd w:val="clear" w:color="auto" w:fill="99CCFF"/>
          </w:tcPr>
          <w:p w14:paraId="39B565B1" w14:textId="77777777" w:rsidR="00812044" w:rsidRPr="00174E8B" w:rsidRDefault="00812044" w:rsidP="009B5320">
            <w:pPr>
              <w:jc w:val="center"/>
              <w:rPr>
                <w:sz w:val="18"/>
              </w:rPr>
            </w:pPr>
          </w:p>
        </w:tc>
        <w:tc>
          <w:tcPr>
            <w:tcW w:w="412" w:type="pct"/>
            <w:tcBorders>
              <w:bottom w:val="single" w:sz="6" w:space="0" w:color="000000"/>
            </w:tcBorders>
            <w:shd w:val="clear" w:color="auto" w:fill="99CCFF"/>
          </w:tcPr>
          <w:p w14:paraId="7F0B04D9" w14:textId="77777777" w:rsidR="00812044" w:rsidRPr="00174E8B" w:rsidRDefault="00812044" w:rsidP="009B5320">
            <w:pPr>
              <w:rPr>
                <w:sz w:val="18"/>
              </w:rPr>
            </w:pPr>
          </w:p>
        </w:tc>
        <w:tc>
          <w:tcPr>
            <w:tcW w:w="790" w:type="pct"/>
            <w:tcBorders>
              <w:bottom w:val="single" w:sz="6" w:space="0" w:color="000000"/>
            </w:tcBorders>
            <w:shd w:val="clear" w:color="auto" w:fill="99CCFF"/>
          </w:tcPr>
          <w:p w14:paraId="64C5F8F5" w14:textId="77777777" w:rsidR="00812044" w:rsidRPr="00174E8B" w:rsidRDefault="00812044" w:rsidP="009B5320">
            <w:pPr>
              <w:rPr>
                <w:sz w:val="18"/>
              </w:rPr>
            </w:pPr>
          </w:p>
        </w:tc>
        <w:tc>
          <w:tcPr>
            <w:tcW w:w="419" w:type="pct"/>
            <w:tcBorders>
              <w:bottom w:val="single" w:sz="6" w:space="0" w:color="000000"/>
            </w:tcBorders>
            <w:shd w:val="clear" w:color="auto" w:fill="99CCFF"/>
          </w:tcPr>
          <w:p w14:paraId="19ECC039" w14:textId="77777777" w:rsidR="00812044" w:rsidRPr="00174E8B" w:rsidRDefault="00812044" w:rsidP="009B5320">
            <w:pPr>
              <w:jc w:val="center"/>
              <w:rPr>
                <w:sz w:val="18"/>
              </w:rPr>
            </w:pPr>
          </w:p>
        </w:tc>
        <w:tc>
          <w:tcPr>
            <w:tcW w:w="412" w:type="pct"/>
            <w:tcBorders>
              <w:bottom w:val="single" w:sz="6" w:space="0" w:color="000000"/>
              <w:right w:val="double" w:sz="6" w:space="0" w:color="000000"/>
            </w:tcBorders>
            <w:shd w:val="clear" w:color="auto" w:fill="99CCFF"/>
          </w:tcPr>
          <w:p w14:paraId="2A970FCB" w14:textId="77777777" w:rsidR="00812044" w:rsidRPr="00174E8B" w:rsidRDefault="00812044" w:rsidP="009B5320">
            <w:pPr>
              <w:rPr>
                <w:sz w:val="18"/>
              </w:rPr>
            </w:pPr>
          </w:p>
        </w:tc>
        <w:tc>
          <w:tcPr>
            <w:tcW w:w="577" w:type="pct"/>
            <w:tcBorders>
              <w:bottom w:val="single" w:sz="6" w:space="0" w:color="000000"/>
              <w:right w:val="double" w:sz="6" w:space="0" w:color="000000"/>
            </w:tcBorders>
            <w:shd w:val="clear" w:color="auto" w:fill="F2DBDB"/>
          </w:tcPr>
          <w:p w14:paraId="0045A45C" w14:textId="77777777" w:rsidR="00812044" w:rsidRPr="00174E8B" w:rsidRDefault="00812044" w:rsidP="009B5320">
            <w:pPr>
              <w:rPr>
                <w:sz w:val="18"/>
              </w:rPr>
            </w:pPr>
          </w:p>
        </w:tc>
      </w:tr>
      <w:tr w:rsidR="00812044" w:rsidRPr="00174E8B" w14:paraId="350FDF17" w14:textId="77777777" w:rsidTr="009B5320">
        <w:trPr>
          <w:cantSplit/>
          <w:trHeight w:val="47"/>
        </w:trPr>
        <w:tc>
          <w:tcPr>
            <w:tcW w:w="253" w:type="pct"/>
            <w:tcBorders>
              <w:top w:val="single" w:sz="6" w:space="0" w:color="000000"/>
              <w:left w:val="double" w:sz="6" w:space="0" w:color="000000"/>
            </w:tcBorders>
            <w:shd w:val="pct15" w:color="auto" w:fill="auto"/>
          </w:tcPr>
          <w:p w14:paraId="5D7F8A2B" w14:textId="77777777" w:rsidR="00812044" w:rsidRPr="00174E8B" w:rsidRDefault="00812044" w:rsidP="009B5320">
            <w:pPr>
              <w:rPr>
                <w:sz w:val="18"/>
              </w:rPr>
            </w:pPr>
            <w:r w:rsidRPr="00174E8B">
              <w:rPr>
                <w:sz w:val="18"/>
              </w:rPr>
              <w:t>Art. 6.1</w:t>
            </w:r>
          </w:p>
        </w:tc>
        <w:tc>
          <w:tcPr>
            <w:tcW w:w="1076" w:type="pct"/>
            <w:tcBorders>
              <w:top w:val="single" w:sz="6" w:space="0" w:color="000000"/>
            </w:tcBorders>
            <w:shd w:val="pct15" w:color="auto" w:fill="auto"/>
          </w:tcPr>
          <w:p w14:paraId="00E47E2A" w14:textId="77777777" w:rsidR="00812044" w:rsidRPr="00174E8B" w:rsidRDefault="00812044" w:rsidP="009B5320">
            <w:pPr>
              <w:tabs>
                <w:tab w:val="left" w:pos="170"/>
                <w:tab w:val="left" w:pos="340"/>
                <w:tab w:val="left" w:pos="454"/>
              </w:tabs>
              <w:rPr>
                <w:color w:val="000000"/>
                <w:sz w:val="18"/>
              </w:rPr>
            </w:pPr>
            <w:r w:rsidRPr="00174E8B">
              <w:rPr>
                <w:color w:val="000000"/>
                <w:sz w:val="18"/>
              </w:rPr>
              <w:t>[MS may identify less sensitive areas in accordance with Annex II criteria.]</w:t>
            </w:r>
            <w:r w:rsidRPr="00174E8B">
              <w:rPr>
                <w:rStyle w:val="Funotenzeichen"/>
                <w:color w:val="000000"/>
                <w:sz w:val="18"/>
              </w:rPr>
              <w:footnoteReference w:id="55"/>
            </w:r>
          </w:p>
        </w:tc>
        <w:tc>
          <w:tcPr>
            <w:tcW w:w="772" w:type="pct"/>
            <w:tcBorders>
              <w:top w:val="single" w:sz="6" w:space="0" w:color="000000"/>
            </w:tcBorders>
            <w:shd w:val="pct15" w:color="auto" w:fill="auto"/>
          </w:tcPr>
          <w:p w14:paraId="58C8C0B0"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2894F8F5" w14:textId="77777777" w:rsidR="00812044" w:rsidRPr="00174E8B" w:rsidRDefault="00812044" w:rsidP="009B5320">
            <w:pPr>
              <w:rPr>
                <w:sz w:val="18"/>
                <w:szCs w:val="18"/>
              </w:rPr>
            </w:pPr>
            <w:r w:rsidRPr="00174E8B">
              <w:rPr>
                <w:sz w:val="18"/>
                <w:szCs w:val="18"/>
              </w:rPr>
              <w:t>Annex 5 (B)</w:t>
            </w:r>
          </w:p>
        </w:tc>
        <w:tc>
          <w:tcPr>
            <w:tcW w:w="288" w:type="pct"/>
            <w:tcBorders>
              <w:top w:val="single" w:sz="6" w:space="0" w:color="000000"/>
            </w:tcBorders>
            <w:shd w:val="pct15" w:color="auto" w:fill="auto"/>
          </w:tcPr>
          <w:p w14:paraId="761F85D9" w14:textId="77777777" w:rsidR="00812044" w:rsidRPr="00174E8B" w:rsidRDefault="00812044" w:rsidP="009B5320">
            <w:pPr>
              <w:jc w:val="center"/>
              <w:rPr>
                <w:sz w:val="18"/>
              </w:rPr>
            </w:pPr>
          </w:p>
          <w:p w14:paraId="325ED489" w14:textId="77777777" w:rsidR="00812044" w:rsidRPr="00174E8B" w:rsidRDefault="00812044" w:rsidP="009B5320">
            <w:pPr>
              <w:jc w:val="center"/>
              <w:rPr>
                <w:sz w:val="18"/>
              </w:rPr>
            </w:pPr>
            <w:r w:rsidRPr="00174E8B">
              <w:rPr>
                <w:sz w:val="18"/>
              </w:rPr>
              <w:t>Yes</w:t>
            </w:r>
          </w:p>
        </w:tc>
        <w:tc>
          <w:tcPr>
            <w:tcW w:w="412" w:type="pct"/>
            <w:tcBorders>
              <w:top w:val="single" w:sz="6" w:space="0" w:color="000000"/>
            </w:tcBorders>
            <w:shd w:val="pct15" w:color="auto" w:fill="auto"/>
          </w:tcPr>
          <w:p w14:paraId="7B0C6B99" w14:textId="77777777" w:rsidR="00812044" w:rsidRPr="00174E8B" w:rsidRDefault="00812044" w:rsidP="009B5320">
            <w:pPr>
              <w:rPr>
                <w:sz w:val="18"/>
              </w:rPr>
            </w:pPr>
          </w:p>
        </w:tc>
        <w:tc>
          <w:tcPr>
            <w:tcW w:w="790" w:type="pct"/>
            <w:tcBorders>
              <w:top w:val="single" w:sz="6" w:space="0" w:color="000000"/>
            </w:tcBorders>
            <w:shd w:val="pct15" w:color="auto" w:fill="auto"/>
          </w:tcPr>
          <w:p w14:paraId="2688D900" w14:textId="77777777" w:rsidR="00812044" w:rsidRPr="00174E8B" w:rsidRDefault="00812044" w:rsidP="009B5320">
            <w:pPr>
              <w:rPr>
                <w:sz w:val="18"/>
              </w:rPr>
            </w:pPr>
          </w:p>
        </w:tc>
        <w:tc>
          <w:tcPr>
            <w:tcW w:w="419" w:type="pct"/>
            <w:tcBorders>
              <w:top w:val="single" w:sz="6" w:space="0" w:color="000000"/>
            </w:tcBorders>
            <w:shd w:val="pct15" w:color="auto" w:fill="auto"/>
          </w:tcPr>
          <w:p w14:paraId="6AF997C2" w14:textId="77777777" w:rsidR="00812044" w:rsidRPr="00174E8B" w:rsidRDefault="00812044" w:rsidP="009B5320">
            <w:pPr>
              <w:jc w:val="center"/>
              <w:rPr>
                <w:sz w:val="18"/>
              </w:rPr>
            </w:pPr>
          </w:p>
        </w:tc>
        <w:tc>
          <w:tcPr>
            <w:tcW w:w="412" w:type="pct"/>
            <w:tcBorders>
              <w:top w:val="single" w:sz="6" w:space="0" w:color="000000"/>
              <w:right w:val="double" w:sz="6" w:space="0" w:color="000000"/>
            </w:tcBorders>
            <w:shd w:val="pct15" w:color="auto" w:fill="auto"/>
          </w:tcPr>
          <w:p w14:paraId="043FE79D" w14:textId="77777777" w:rsidR="00812044" w:rsidRPr="00174E8B" w:rsidRDefault="00812044" w:rsidP="009B5320">
            <w:pPr>
              <w:jc w:val="center"/>
              <w:rPr>
                <w:sz w:val="18"/>
              </w:rPr>
            </w:pPr>
          </w:p>
        </w:tc>
        <w:tc>
          <w:tcPr>
            <w:tcW w:w="577" w:type="pct"/>
            <w:tcBorders>
              <w:top w:val="single" w:sz="6" w:space="0" w:color="000000"/>
              <w:right w:val="double" w:sz="6" w:space="0" w:color="000000"/>
            </w:tcBorders>
            <w:shd w:val="clear" w:color="auto" w:fill="F2DBDB"/>
          </w:tcPr>
          <w:p w14:paraId="22A52883" w14:textId="77777777" w:rsidR="00812044" w:rsidRPr="00174E8B" w:rsidRDefault="00812044" w:rsidP="009B5320">
            <w:pPr>
              <w:jc w:val="center"/>
              <w:rPr>
                <w:sz w:val="18"/>
              </w:rPr>
            </w:pPr>
          </w:p>
        </w:tc>
      </w:tr>
      <w:tr w:rsidR="00812044" w:rsidRPr="00174E8B" w14:paraId="5E795465" w14:textId="77777777" w:rsidTr="009B5320">
        <w:trPr>
          <w:cantSplit/>
          <w:trHeight w:val="47"/>
        </w:trPr>
        <w:tc>
          <w:tcPr>
            <w:tcW w:w="253" w:type="pct"/>
            <w:tcBorders>
              <w:left w:val="double" w:sz="6" w:space="0" w:color="000000"/>
            </w:tcBorders>
            <w:shd w:val="pct15" w:color="auto" w:fill="auto"/>
          </w:tcPr>
          <w:p w14:paraId="3CEE435B" w14:textId="77777777" w:rsidR="00812044" w:rsidRPr="00174E8B" w:rsidRDefault="00812044" w:rsidP="009B5320">
            <w:pPr>
              <w:rPr>
                <w:sz w:val="18"/>
              </w:rPr>
            </w:pPr>
            <w:r w:rsidRPr="00174E8B">
              <w:rPr>
                <w:sz w:val="18"/>
              </w:rPr>
              <w:t>Art. 6.2</w:t>
            </w:r>
          </w:p>
        </w:tc>
        <w:tc>
          <w:tcPr>
            <w:tcW w:w="1076" w:type="pct"/>
            <w:shd w:val="pct15" w:color="auto" w:fill="auto"/>
          </w:tcPr>
          <w:p w14:paraId="1B9AD746" w14:textId="77777777" w:rsidR="00812044" w:rsidRPr="00174E8B" w:rsidRDefault="00812044" w:rsidP="009B5320">
            <w:pPr>
              <w:tabs>
                <w:tab w:val="left" w:pos="170"/>
                <w:tab w:val="left" w:pos="340"/>
                <w:tab w:val="left" w:pos="454"/>
              </w:tabs>
              <w:rPr>
                <w:color w:val="000000"/>
                <w:sz w:val="18"/>
              </w:rPr>
            </w:pPr>
            <w:r w:rsidRPr="00174E8B">
              <w:rPr>
                <w:color w:val="000000"/>
                <w:sz w:val="18"/>
              </w:rPr>
              <w:t>[UWW discharges into less sensitive areas from: agglom’ns btw 10,000 &amp; 150,000 PE to coastal waters; &amp; agglom’ns btw 2000 &amp; 10,000 PE to estuaries may be subjected to treatment less stringent than Art. 4 providing that:</w:t>
            </w:r>
          </w:p>
          <w:p w14:paraId="1E414A69" w14:textId="77777777" w:rsidR="00812044" w:rsidRPr="00174E8B" w:rsidRDefault="00812044" w:rsidP="009B5320">
            <w:pPr>
              <w:tabs>
                <w:tab w:val="left" w:pos="170"/>
                <w:tab w:val="left" w:pos="340"/>
                <w:tab w:val="left" w:pos="454"/>
              </w:tabs>
              <w:ind w:left="175" w:hanging="175"/>
              <w:rPr>
                <w:color w:val="000000"/>
                <w:sz w:val="18"/>
              </w:rPr>
            </w:pPr>
            <w:r w:rsidRPr="00174E8B">
              <w:rPr>
                <w:color w:val="000000"/>
                <w:sz w:val="18"/>
              </w:rPr>
              <w:t>-</w:t>
            </w:r>
            <w:r w:rsidRPr="00174E8B">
              <w:rPr>
                <w:color w:val="000000"/>
                <w:sz w:val="18"/>
              </w:rPr>
              <w:tab/>
              <w:t>such discharges receive at least primary treatment (Art. 2.7) in conformity with the control procedures laid down in Annex I.D.</w:t>
            </w:r>
          </w:p>
          <w:p w14:paraId="49D0578A" w14:textId="77777777" w:rsidR="00812044" w:rsidRPr="00174E8B" w:rsidRDefault="00812044" w:rsidP="009B5320">
            <w:pPr>
              <w:tabs>
                <w:tab w:val="left" w:pos="170"/>
                <w:tab w:val="left" w:pos="340"/>
                <w:tab w:val="left" w:pos="454"/>
              </w:tabs>
              <w:ind w:left="175" w:hanging="175"/>
              <w:rPr>
                <w:color w:val="000000"/>
                <w:sz w:val="18"/>
              </w:rPr>
            </w:pPr>
            <w:r w:rsidRPr="00174E8B">
              <w:rPr>
                <w:color w:val="000000"/>
                <w:sz w:val="18"/>
              </w:rPr>
              <w:t>-</w:t>
            </w:r>
            <w:r w:rsidRPr="00174E8B">
              <w:rPr>
                <w:color w:val="000000"/>
                <w:sz w:val="18"/>
              </w:rPr>
              <w:tab/>
              <w:t xml:space="preserve">comprehensive studies indicate that such discharges will not adversely affect the environment. </w:t>
            </w:r>
          </w:p>
          <w:p w14:paraId="58BB2837"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MS must provide the Comm’n with relevant information concerning the studies.] </w:t>
            </w:r>
          </w:p>
        </w:tc>
        <w:tc>
          <w:tcPr>
            <w:tcW w:w="772" w:type="pct"/>
            <w:shd w:val="pct15" w:color="auto" w:fill="auto"/>
          </w:tcPr>
          <w:p w14:paraId="1F02B314"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459CCBB9" w14:textId="77777777" w:rsidR="00812044" w:rsidRPr="00174E8B" w:rsidRDefault="00812044" w:rsidP="009B5320">
            <w:pPr>
              <w:rPr>
                <w:sz w:val="18"/>
                <w:szCs w:val="18"/>
              </w:rPr>
            </w:pPr>
            <w:r w:rsidRPr="00174E8B">
              <w:rPr>
                <w:sz w:val="18"/>
                <w:szCs w:val="18"/>
              </w:rPr>
              <w:t>Chapter IV (6)</w:t>
            </w:r>
          </w:p>
        </w:tc>
        <w:tc>
          <w:tcPr>
            <w:tcW w:w="288" w:type="pct"/>
            <w:shd w:val="pct15" w:color="auto" w:fill="auto"/>
          </w:tcPr>
          <w:p w14:paraId="2B4060A9" w14:textId="77777777" w:rsidR="00812044" w:rsidRPr="00174E8B" w:rsidRDefault="00812044" w:rsidP="009B5320">
            <w:pPr>
              <w:jc w:val="center"/>
              <w:rPr>
                <w:sz w:val="18"/>
              </w:rPr>
            </w:pPr>
          </w:p>
          <w:p w14:paraId="5FC8EED0" w14:textId="77777777" w:rsidR="00812044" w:rsidRPr="00174E8B" w:rsidRDefault="00812044" w:rsidP="009B5320">
            <w:pPr>
              <w:jc w:val="center"/>
              <w:rPr>
                <w:sz w:val="18"/>
              </w:rPr>
            </w:pPr>
            <w:r w:rsidRPr="00174E8B">
              <w:rPr>
                <w:sz w:val="18"/>
              </w:rPr>
              <w:t>Yes</w:t>
            </w:r>
          </w:p>
        </w:tc>
        <w:tc>
          <w:tcPr>
            <w:tcW w:w="412" w:type="pct"/>
            <w:shd w:val="pct15" w:color="auto" w:fill="auto"/>
          </w:tcPr>
          <w:p w14:paraId="3A7E7CFA" w14:textId="77777777" w:rsidR="00812044" w:rsidRPr="00174E8B" w:rsidRDefault="00812044" w:rsidP="009B5320">
            <w:pPr>
              <w:rPr>
                <w:sz w:val="18"/>
              </w:rPr>
            </w:pPr>
          </w:p>
        </w:tc>
        <w:tc>
          <w:tcPr>
            <w:tcW w:w="790" w:type="pct"/>
            <w:shd w:val="pct15" w:color="auto" w:fill="auto"/>
          </w:tcPr>
          <w:p w14:paraId="218D4D60" w14:textId="77777777" w:rsidR="00812044" w:rsidRPr="00174E8B" w:rsidRDefault="00812044" w:rsidP="009B5320">
            <w:pPr>
              <w:rPr>
                <w:sz w:val="18"/>
              </w:rPr>
            </w:pPr>
          </w:p>
        </w:tc>
        <w:tc>
          <w:tcPr>
            <w:tcW w:w="419" w:type="pct"/>
            <w:shd w:val="pct15" w:color="auto" w:fill="auto"/>
          </w:tcPr>
          <w:p w14:paraId="44DE2B73" w14:textId="77777777" w:rsidR="00812044" w:rsidRPr="00174E8B" w:rsidRDefault="00812044" w:rsidP="009B5320">
            <w:pPr>
              <w:jc w:val="center"/>
              <w:rPr>
                <w:sz w:val="18"/>
              </w:rPr>
            </w:pPr>
            <w:r w:rsidRPr="00174E8B">
              <w:rPr>
                <w:sz w:val="18"/>
              </w:rPr>
              <w:t xml:space="preserve"> </w:t>
            </w:r>
          </w:p>
        </w:tc>
        <w:tc>
          <w:tcPr>
            <w:tcW w:w="412" w:type="pct"/>
            <w:tcBorders>
              <w:right w:val="double" w:sz="6" w:space="0" w:color="000000"/>
            </w:tcBorders>
            <w:shd w:val="pct15" w:color="auto" w:fill="auto"/>
          </w:tcPr>
          <w:p w14:paraId="1A35B0DF"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8CF298A" w14:textId="77777777" w:rsidR="00812044" w:rsidRPr="00174E8B" w:rsidRDefault="00812044" w:rsidP="009B5320">
            <w:pPr>
              <w:jc w:val="center"/>
              <w:rPr>
                <w:sz w:val="18"/>
              </w:rPr>
            </w:pPr>
          </w:p>
        </w:tc>
      </w:tr>
      <w:tr w:rsidR="00812044" w:rsidRPr="00174E8B" w14:paraId="382CE2D0" w14:textId="77777777" w:rsidTr="009B5320">
        <w:trPr>
          <w:cantSplit/>
          <w:trHeight w:val="408"/>
        </w:trPr>
        <w:tc>
          <w:tcPr>
            <w:tcW w:w="253" w:type="pct"/>
            <w:tcBorders>
              <w:left w:val="double" w:sz="6" w:space="0" w:color="000000"/>
            </w:tcBorders>
            <w:shd w:val="pct15" w:color="auto" w:fill="auto"/>
          </w:tcPr>
          <w:p w14:paraId="6FA7888C" w14:textId="77777777" w:rsidR="00812044" w:rsidRPr="00174E8B" w:rsidRDefault="00812044" w:rsidP="009B5320">
            <w:pPr>
              <w:rPr>
                <w:sz w:val="18"/>
              </w:rPr>
            </w:pPr>
            <w:r w:rsidRPr="00174E8B">
              <w:rPr>
                <w:sz w:val="18"/>
              </w:rPr>
              <w:t>Art. 6.4</w:t>
            </w:r>
          </w:p>
        </w:tc>
        <w:tc>
          <w:tcPr>
            <w:tcW w:w="1076" w:type="pct"/>
            <w:shd w:val="pct15" w:color="auto" w:fill="auto"/>
          </w:tcPr>
          <w:p w14:paraId="092E453E" w14:textId="77777777" w:rsidR="00812044" w:rsidRPr="00174E8B" w:rsidRDefault="00812044" w:rsidP="009B5320">
            <w:pPr>
              <w:tabs>
                <w:tab w:val="left" w:pos="170"/>
                <w:tab w:val="left" w:pos="340"/>
                <w:tab w:val="left" w:pos="454"/>
              </w:tabs>
              <w:rPr>
                <w:color w:val="000000"/>
                <w:sz w:val="18"/>
              </w:rPr>
            </w:pPr>
            <w:r w:rsidRPr="00174E8B">
              <w:rPr>
                <w:color w:val="000000"/>
                <w:sz w:val="18"/>
              </w:rPr>
              <w:t>[MS must review the identification of less sensitive areas at intervals of not more than four years.]</w:t>
            </w:r>
          </w:p>
        </w:tc>
        <w:tc>
          <w:tcPr>
            <w:tcW w:w="772" w:type="pct"/>
            <w:shd w:val="pct15" w:color="auto" w:fill="auto"/>
          </w:tcPr>
          <w:p w14:paraId="4F232208"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11DD63D4" w14:textId="77777777" w:rsidR="00812044" w:rsidRPr="00174E8B" w:rsidRDefault="00812044" w:rsidP="009B5320">
            <w:pPr>
              <w:rPr>
                <w:sz w:val="18"/>
                <w:szCs w:val="18"/>
              </w:rPr>
            </w:pPr>
            <w:r w:rsidRPr="00174E8B">
              <w:rPr>
                <w:sz w:val="18"/>
                <w:szCs w:val="18"/>
              </w:rPr>
              <w:t>Chapter IV (2)</w:t>
            </w:r>
          </w:p>
        </w:tc>
        <w:tc>
          <w:tcPr>
            <w:tcW w:w="288" w:type="pct"/>
            <w:shd w:val="pct15" w:color="auto" w:fill="auto"/>
          </w:tcPr>
          <w:p w14:paraId="754B6419" w14:textId="77777777" w:rsidR="00812044" w:rsidRPr="00174E8B" w:rsidRDefault="00812044" w:rsidP="009B5320">
            <w:pPr>
              <w:jc w:val="center"/>
              <w:rPr>
                <w:sz w:val="18"/>
              </w:rPr>
            </w:pPr>
            <w:r w:rsidRPr="00174E8B">
              <w:rPr>
                <w:sz w:val="18"/>
              </w:rPr>
              <w:t>Yes</w:t>
            </w:r>
          </w:p>
        </w:tc>
        <w:tc>
          <w:tcPr>
            <w:tcW w:w="412" w:type="pct"/>
            <w:shd w:val="pct15" w:color="auto" w:fill="auto"/>
          </w:tcPr>
          <w:p w14:paraId="684C1A1A" w14:textId="77777777" w:rsidR="00812044" w:rsidRPr="00174E8B" w:rsidRDefault="00812044" w:rsidP="009B5320">
            <w:pPr>
              <w:rPr>
                <w:sz w:val="18"/>
              </w:rPr>
            </w:pPr>
          </w:p>
        </w:tc>
        <w:tc>
          <w:tcPr>
            <w:tcW w:w="790" w:type="pct"/>
            <w:shd w:val="pct15" w:color="auto" w:fill="auto"/>
          </w:tcPr>
          <w:p w14:paraId="4A923D92" w14:textId="77777777" w:rsidR="00812044" w:rsidRPr="00174E8B" w:rsidRDefault="00812044" w:rsidP="009B5320">
            <w:pPr>
              <w:rPr>
                <w:sz w:val="18"/>
              </w:rPr>
            </w:pPr>
          </w:p>
        </w:tc>
        <w:tc>
          <w:tcPr>
            <w:tcW w:w="419" w:type="pct"/>
            <w:shd w:val="pct15" w:color="auto" w:fill="auto"/>
          </w:tcPr>
          <w:p w14:paraId="6750F9FB"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2892FA43"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29979B48" w14:textId="77777777" w:rsidR="00812044" w:rsidRPr="00174E8B" w:rsidRDefault="00812044" w:rsidP="009B5320">
            <w:pPr>
              <w:jc w:val="center"/>
              <w:rPr>
                <w:sz w:val="18"/>
              </w:rPr>
            </w:pPr>
          </w:p>
        </w:tc>
      </w:tr>
      <w:tr w:rsidR="00812044" w:rsidRPr="00174E8B" w14:paraId="1E4C4F84" w14:textId="77777777" w:rsidTr="009B5320">
        <w:trPr>
          <w:cantSplit/>
          <w:trHeight w:val="408"/>
        </w:trPr>
        <w:tc>
          <w:tcPr>
            <w:tcW w:w="253" w:type="pct"/>
            <w:tcBorders>
              <w:left w:val="double" w:sz="6" w:space="0" w:color="000000"/>
            </w:tcBorders>
            <w:shd w:val="pct15" w:color="auto" w:fill="auto"/>
          </w:tcPr>
          <w:p w14:paraId="2D060E3F" w14:textId="77777777" w:rsidR="00812044" w:rsidRPr="00174E8B" w:rsidRDefault="00812044" w:rsidP="009B5320">
            <w:pPr>
              <w:rPr>
                <w:sz w:val="18"/>
              </w:rPr>
            </w:pPr>
            <w:r w:rsidRPr="00174E8B">
              <w:rPr>
                <w:sz w:val="18"/>
              </w:rPr>
              <w:t>Art. 6.5</w:t>
            </w:r>
          </w:p>
        </w:tc>
        <w:tc>
          <w:tcPr>
            <w:tcW w:w="1076" w:type="pct"/>
            <w:shd w:val="pct15" w:color="auto" w:fill="auto"/>
          </w:tcPr>
          <w:p w14:paraId="5C5D41B4" w14:textId="77777777" w:rsidR="00812044" w:rsidRPr="00174E8B" w:rsidRDefault="00812044" w:rsidP="009B5320">
            <w:pPr>
              <w:tabs>
                <w:tab w:val="left" w:pos="170"/>
                <w:tab w:val="left" w:pos="340"/>
                <w:tab w:val="left" w:pos="454"/>
              </w:tabs>
              <w:rPr>
                <w:color w:val="000000"/>
                <w:sz w:val="18"/>
              </w:rPr>
            </w:pPr>
            <w:r w:rsidRPr="00174E8B">
              <w:rPr>
                <w:color w:val="000000"/>
                <w:sz w:val="18"/>
              </w:rPr>
              <w:t>[Areas no longer identified as less sensitive must meet the requirements of Art. 4 &amp; 5 as appropriate within seven years.]</w:t>
            </w:r>
          </w:p>
        </w:tc>
        <w:tc>
          <w:tcPr>
            <w:tcW w:w="772" w:type="pct"/>
            <w:shd w:val="pct15" w:color="auto" w:fill="auto"/>
          </w:tcPr>
          <w:p w14:paraId="00AE86CA"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4275922E" w14:textId="77777777" w:rsidR="00812044" w:rsidRPr="00174E8B" w:rsidRDefault="00812044" w:rsidP="009B5320">
            <w:pPr>
              <w:rPr>
                <w:sz w:val="18"/>
                <w:szCs w:val="18"/>
              </w:rPr>
            </w:pPr>
            <w:r w:rsidRPr="00174E8B">
              <w:rPr>
                <w:sz w:val="18"/>
                <w:szCs w:val="18"/>
              </w:rPr>
              <w:t>Chapter IV (2)</w:t>
            </w:r>
          </w:p>
        </w:tc>
        <w:tc>
          <w:tcPr>
            <w:tcW w:w="288" w:type="pct"/>
            <w:shd w:val="pct15" w:color="auto" w:fill="auto"/>
          </w:tcPr>
          <w:p w14:paraId="3375BB4A" w14:textId="77777777" w:rsidR="00812044" w:rsidRPr="00174E8B" w:rsidRDefault="00812044" w:rsidP="009B5320">
            <w:pPr>
              <w:jc w:val="center"/>
              <w:rPr>
                <w:sz w:val="18"/>
              </w:rPr>
            </w:pPr>
            <w:r w:rsidRPr="00174E8B">
              <w:rPr>
                <w:sz w:val="18"/>
              </w:rPr>
              <w:t>Yes</w:t>
            </w:r>
          </w:p>
        </w:tc>
        <w:tc>
          <w:tcPr>
            <w:tcW w:w="412" w:type="pct"/>
            <w:shd w:val="pct15" w:color="auto" w:fill="auto"/>
          </w:tcPr>
          <w:p w14:paraId="469EDD40" w14:textId="77777777" w:rsidR="00812044" w:rsidRPr="00174E8B" w:rsidRDefault="00812044" w:rsidP="009B5320">
            <w:pPr>
              <w:rPr>
                <w:sz w:val="18"/>
              </w:rPr>
            </w:pPr>
          </w:p>
        </w:tc>
        <w:tc>
          <w:tcPr>
            <w:tcW w:w="790" w:type="pct"/>
            <w:shd w:val="pct15" w:color="auto" w:fill="auto"/>
          </w:tcPr>
          <w:p w14:paraId="579AB225" w14:textId="77777777" w:rsidR="00812044" w:rsidRPr="00174E8B" w:rsidRDefault="00812044" w:rsidP="009B5320">
            <w:pPr>
              <w:rPr>
                <w:sz w:val="18"/>
              </w:rPr>
            </w:pPr>
          </w:p>
        </w:tc>
        <w:tc>
          <w:tcPr>
            <w:tcW w:w="419" w:type="pct"/>
            <w:shd w:val="pct15" w:color="auto" w:fill="auto"/>
          </w:tcPr>
          <w:p w14:paraId="64B123BC"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7AB4CB85"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04F0A08F" w14:textId="77777777" w:rsidR="00812044" w:rsidRPr="00174E8B" w:rsidRDefault="00812044" w:rsidP="009B5320">
            <w:pPr>
              <w:jc w:val="center"/>
              <w:rPr>
                <w:sz w:val="18"/>
              </w:rPr>
            </w:pPr>
          </w:p>
        </w:tc>
      </w:tr>
      <w:tr w:rsidR="00812044" w:rsidRPr="00174E8B" w14:paraId="25723D1F" w14:textId="77777777" w:rsidTr="009B5320">
        <w:trPr>
          <w:cantSplit/>
          <w:trHeight w:val="403"/>
        </w:trPr>
        <w:tc>
          <w:tcPr>
            <w:tcW w:w="253" w:type="pct"/>
            <w:tcBorders>
              <w:left w:val="double" w:sz="6" w:space="0" w:color="000000"/>
            </w:tcBorders>
          </w:tcPr>
          <w:p w14:paraId="70932BF4" w14:textId="77777777" w:rsidR="00812044" w:rsidRPr="00174E8B" w:rsidRDefault="00812044" w:rsidP="009B5320">
            <w:pPr>
              <w:rPr>
                <w:sz w:val="18"/>
              </w:rPr>
            </w:pPr>
            <w:r w:rsidRPr="00174E8B">
              <w:rPr>
                <w:sz w:val="18"/>
              </w:rPr>
              <w:t>Art. 7</w:t>
            </w:r>
          </w:p>
        </w:tc>
        <w:tc>
          <w:tcPr>
            <w:tcW w:w="1076" w:type="pct"/>
          </w:tcPr>
          <w:p w14:paraId="590A27E6" w14:textId="77777777" w:rsidR="00812044" w:rsidRPr="00174E8B" w:rsidRDefault="00812044" w:rsidP="009B5320">
            <w:pPr>
              <w:tabs>
                <w:tab w:val="left" w:pos="170"/>
                <w:tab w:val="left" w:pos="340"/>
                <w:tab w:val="left" w:pos="454"/>
              </w:tabs>
              <w:rPr>
                <w:color w:val="000000"/>
                <w:sz w:val="18"/>
              </w:rPr>
            </w:pPr>
            <w:r w:rsidRPr="00174E8B">
              <w:rPr>
                <w:color w:val="000000"/>
                <w:sz w:val="18"/>
              </w:rPr>
              <w:t>UWW entering collecting systems shall before discharge be subject to appropriate treatment as defined in Art. 2.9 in the following cases:</w:t>
            </w:r>
          </w:p>
          <w:p w14:paraId="75A990EC" w14:textId="77777777" w:rsidR="00812044" w:rsidRPr="00174E8B" w:rsidRDefault="00812044" w:rsidP="009B5320">
            <w:pPr>
              <w:tabs>
                <w:tab w:val="left" w:pos="170"/>
                <w:tab w:val="left" w:pos="340"/>
                <w:tab w:val="left" w:pos="454"/>
              </w:tabs>
              <w:rPr>
                <w:color w:val="000000"/>
                <w:sz w:val="18"/>
              </w:rPr>
            </w:pPr>
            <w:r w:rsidRPr="00174E8B">
              <w:rPr>
                <w:color w:val="000000"/>
                <w:sz w:val="18"/>
              </w:rPr>
              <w:t>- for discharges to fresh-water &amp; estuaries from agglom’ns &lt; 2000 PE,</w:t>
            </w:r>
          </w:p>
        </w:tc>
        <w:tc>
          <w:tcPr>
            <w:tcW w:w="772" w:type="pct"/>
          </w:tcPr>
          <w:p w14:paraId="05299CEF"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28761F38" w14:textId="77777777" w:rsidR="00812044" w:rsidRPr="00174E8B" w:rsidRDefault="00812044" w:rsidP="009B5320">
            <w:pPr>
              <w:rPr>
                <w:sz w:val="18"/>
                <w:szCs w:val="18"/>
              </w:rPr>
            </w:pPr>
            <w:r w:rsidRPr="00174E8B">
              <w:rPr>
                <w:sz w:val="18"/>
                <w:szCs w:val="18"/>
              </w:rPr>
              <w:t>Chapter IV (7)</w:t>
            </w:r>
          </w:p>
        </w:tc>
        <w:tc>
          <w:tcPr>
            <w:tcW w:w="288" w:type="pct"/>
          </w:tcPr>
          <w:p w14:paraId="56986921" w14:textId="77777777" w:rsidR="00812044" w:rsidRPr="00174E8B" w:rsidRDefault="00812044" w:rsidP="009B5320">
            <w:pPr>
              <w:jc w:val="center"/>
              <w:rPr>
                <w:sz w:val="18"/>
              </w:rPr>
            </w:pPr>
          </w:p>
          <w:p w14:paraId="30060343" w14:textId="77777777" w:rsidR="00812044" w:rsidRPr="00174E8B" w:rsidRDefault="00812044" w:rsidP="009B5320">
            <w:pPr>
              <w:jc w:val="center"/>
              <w:rPr>
                <w:sz w:val="18"/>
              </w:rPr>
            </w:pPr>
            <w:r w:rsidRPr="00174E8B">
              <w:rPr>
                <w:sz w:val="18"/>
              </w:rPr>
              <w:t>Yes</w:t>
            </w:r>
          </w:p>
        </w:tc>
        <w:tc>
          <w:tcPr>
            <w:tcW w:w="412" w:type="pct"/>
          </w:tcPr>
          <w:p w14:paraId="71B7E6DF" w14:textId="77777777" w:rsidR="00812044" w:rsidRPr="00174E8B" w:rsidRDefault="00812044" w:rsidP="009B5320">
            <w:pPr>
              <w:rPr>
                <w:sz w:val="18"/>
              </w:rPr>
            </w:pPr>
          </w:p>
        </w:tc>
        <w:tc>
          <w:tcPr>
            <w:tcW w:w="790" w:type="pct"/>
          </w:tcPr>
          <w:p w14:paraId="3720E86E" w14:textId="77777777" w:rsidR="00812044" w:rsidRPr="00174E8B" w:rsidRDefault="00812044" w:rsidP="009B5320">
            <w:pPr>
              <w:rPr>
                <w:sz w:val="18"/>
              </w:rPr>
            </w:pPr>
          </w:p>
        </w:tc>
        <w:tc>
          <w:tcPr>
            <w:tcW w:w="419" w:type="pct"/>
          </w:tcPr>
          <w:p w14:paraId="0481A1B3" w14:textId="77777777" w:rsidR="00812044" w:rsidRPr="00174E8B" w:rsidRDefault="00812044" w:rsidP="009B5320">
            <w:pPr>
              <w:jc w:val="center"/>
              <w:rPr>
                <w:sz w:val="18"/>
              </w:rPr>
            </w:pPr>
          </w:p>
          <w:p w14:paraId="7C250C6B"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345A4E25"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0774C33A" w14:textId="77777777" w:rsidR="00812044" w:rsidRPr="00174E8B" w:rsidRDefault="00812044" w:rsidP="009B5320">
            <w:pPr>
              <w:jc w:val="center"/>
              <w:rPr>
                <w:sz w:val="18"/>
              </w:rPr>
            </w:pPr>
          </w:p>
        </w:tc>
      </w:tr>
      <w:tr w:rsidR="00812044" w:rsidRPr="00174E8B" w14:paraId="0D34FE40" w14:textId="77777777" w:rsidTr="009B5320">
        <w:trPr>
          <w:cantSplit/>
          <w:trHeight w:val="359"/>
        </w:trPr>
        <w:tc>
          <w:tcPr>
            <w:tcW w:w="253" w:type="pct"/>
            <w:tcBorders>
              <w:left w:val="double" w:sz="6" w:space="0" w:color="000000"/>
              <w:bottom w:val="nil"/>
            </w:tcBorders>
          </w:tcPr>
          <w:p w14:paraId="2A9F98D1" w14:textId="77777777" w:rsidR="00812044" w:rsidRPr="00174E8B" w:rsidRDefault="00812044" w:rsidP="009B5320">
            <w:pPr>
              <w:rPr>
                <w:sz w:val="18"/>
              </w:rPr>
            </w:pPr>
            <w:r w:rsidRPr="00174E8B">
              <w:rPr>
                <w:sz w:val="18"/>
              </w:rPr>
              <w:t>Art. 7</w:t>
            </w:r>
          </w:p>
        </w:tc>
        <w:tc>
          <w:tcPr>
            <w:tcW w:w="1076" w:type="pct"/>
            <w:tcBorders>
              <w:bottom w:val="nil"/>
            </w:tcBorders>
          </w:tcPr>
          <w:p w14:paraId="47B65980" w14:textId="77777777" w:rsidR="00812044" w:rsidRPr="00174E8B" w:rsidRDefault="00812044" w:rsidP="009B5320">
            <w:pPr>
              <w:tabs>
                <w:tab w:val="left" w:pos="170"/>
                <w:tab w:val="left" w:pos="340"/>
                <w:tab w:val="left" w:pos="454"/>
              </w:tabs>
              <w:rPr>
                <w:color w:val="000000"/>
                <w:sz w:val="18"/>
              </w:rPr>
            </w:pPr>
            <w:r w:rsidRPr="00174E8B">
              <w:rPr>
                <w:color w:val="000000"/>
                <w:sz w:val="18"/>
              </w:rPr>
              <w:t>- for discharges to coastal waters from agglom’ns &lt; 10,000 PE</w:t>
            </w:r>
          </w:p>
        </w:tc>
        <w:tc>
          <w:tcPr>
            <w:tcW w:w="772" w:type="pct"/>
            <w:tcBorders>
              <w:bottom w:val="nil"/>
            </w:tcBorders>
          </w:tcPr>
          <w:p w14:paraId="39945998" w14:textId="77777777" w:rsidR="00812044" w:rsidRPr="00174E8B" w:rsidRDefault="00812044" w:rsidP="009B5320">
            <w:pPr>
              <w:jc w:val="center"/>
              <w:rPr>
                <w:sz w:val="18"/>
                <w:szCs w:val="18"/>
              </w:rPr>
            </w:pPr>
          </w:p>
        </w:tc>
        <w:tc>
          <w:tcPr>
            <w:tcW w:w="288" w:type="pct"/>
            <w:tcBorders>
              <w:bottom w:val="nil"/>
            </w:tcBorders>
          </w:tcPr>
          <w:p w14:paraId="0B3DEABF" w14:textId="77777777" w:rsidR="00812044" w:rsidRPr="00174E8B" w:rsidRDefault="00812044" w:rsidP="009B5320">
            <w:pPr>
              <w:jc w:val="center"/>
              <w:rPr>
                <w:sz w:val="18"/>
              </w:rPr>
            </w:pPr>
          </w:p>
        </w:tc>
        <w:tc>
          <w:tcPr>
            <w:tcW w:w="412" w:type="pct"/>
            <w:tcBorders>
              <w:bottom w:val="nil"/>
            </w:tcBorders>
          </w:tcPr>
          <w:p w14:paraId="616362A6" w14:textId="77777777" w:rsidR="00812044" w:rsidRPr="00174E8B" w:rsidRDefault="00812044" w:rsidP="009B5320">
            <w:pPr>
              <w:jc w:val="center"/>
              <w:rPr>
                <w:sz w:val="18"/>
              </w:rPr>
            </w:pPr>
          </w:p>
        </w:tc>
        <w:tc>
          <w:tcPr>
            <w:tcW w:w="790" w:type="pct"/>
            <w:tcBorders>
              <w:bottom w:val="nil"/>
            </w:tcBorders>
          </w:tcPr>
          <w:p w14:paraId="3CCC5C29" w14:textId="77777777" w:rsidR="00812044" w:rsidRPr="00174E8B" w:rsidRDefault="00812044" w:rsidP="009B5320">
            <w:pPr>
              <w:widowControl w:val="0"/>
              <w:tabs>
                <w:tab w:val="left" w:pos="0"/>
              </w:tabs>
              <w:autoSpaceDE w:val="0"/>
              <w:autoSpaceDN w:val="0"/>
              <w:adjustRightInd w:val="0"/>
              <w:jc w:val="center"/>
              <w:rPr>
                <w:bCs/>
                <w:sz w:val="18"/>
                <w:szCs w:val="18"/>
              </w:rPr>
            </w:pPr>
            <w:r w:rsidRPr="00174E8B">
              <w:rPr>
                <w:sz w:val="18"/>
                <w:szCs w:val="18"/>
              </w:rPr>
              <w:t>Draft DCM “on Urban Waste Water Treatment”</w:t>
            </w:r>
          </w:p>
          <w:p w14:paraId="06F87347" w14:textId="77777777" w:rsidR="00812044" w:rsidRPr="00174E8B" w:rsidRDefault="00812044" w:rsidP="009B5320">
            <w:pPr>
              <w:jc w:val="center"/>
              <w:rPr>
                <w:sz w:val="18"/>
              </w:rPr>
            </w:pPr>
            <w:r w:rsidRPr="00174E8B">
              <w:rPr>
                <w:bCs/>
                <w:sz w:val="18"/>
                <w:szCs w:val="18"/>
              </w:rPr>
              <w:t>Part V (art. 18.b)</w:t>
            </w:r>
          </w:p>
        </w:tc>
        <w:tc>
          <w:tcPr>
            <w:tcW w:w="419" w:type="pct"/>
            <w:tcBorders>
              <w:bottom w:val="nil"/>
            </w:tcBorders>
          </w:tcPr>
          <w:p w14:paraId="046B313B" w14:textId="77777777" w:rsidR="00812044" w:rsidRPr="00174E8B" w:rsidRDefault="00812044" w:rsidP="009B5320">
            <w:pPr>
              <w:jc w:val="center"/>
              <w:rPr>
                <w:sz w:val="18"/>
              </w:rPr>
            </w:pPr>
          </w:p>
        </w:tc>
        <w:tc>
          <w:tcPr>
            <w:tcW w:w="412" w:type="pct"/>
            <w:tcBorders>
              <w:bottom w:val="nil"/>
              <w:right w:val="double" w:sz="6" w:space="0" w:color="000000"/>
            </w:tcBorders>
          </w:tcPr>
          <w:p w14:paraId="1F4C4E05" w14:textId="77777777" w:rsidR="00812044" w:rsidRPr="00174E8B" w:rsidRDefault="00812044" w:rsidP="009B5320">
            <w:pPr>
              <w:jc w:val="center"/>
              <w:rPr>
                <w:sz w:val="18"/>
              </w:rPr>
            </w:pPr>
          </w:p>
        </w:tc>
        <w:tc>
          <w:tcPr>
            <w:tcW w:w="577" w:type="pct"/>
            <w:tcBorders>
              <w:bottom w:val="nil"/>
              <w:right w:val="double" w:sz="6" w:space="0" w:color="000000"/>
            </w:tcBorders>
            <w:shd w:val="clear" w:color="auto" w:fill="F2DBDB"/>
          </w:tcPr>
          <w:p w14:paraId="4D59E863" w14:textId="77777777" w:rsidR="00812044" w:rsidRPr="00174E8B" w:rsidRDefault="00812044" w:rsidP="009B5320">
            <w:pPr>
              <w:jc w:val="center"/>
              <w:rPr>
                <w:sz w:val="18"/>
              </w:rPr>
            </w:pPr>
          </w:p>
        </w:tc>
      </w:tr>
      <w:tr w:rsidR="00812044" w:rsidRPr="00174E8B" w14:paraId="47B39326" w14:textId="77777777" w:rsidTr="009B5320">
        <w:trPr>
          <w:cantSplit/>
          <w:trHeight w:val="855"/>
        </w:trPr>
        <w:tc>
          <w:tcPr>
            <w:tcW w:w="253" w:type="pct"/>
            <w:tcBorders>
              <w:left w:val="double" w:sz="6" w:space="0" w:color="000000"/>
            </w:tcBorders>
            <w:shd w:val="pct15" w:color="auto" w:fill="auto"/>
          </w:tcPr>
          <w:p w14:paraId="450AA063" w14:textId="77777777" w:rsidR="00812044" w:rsidRPr="00174E8B" w:rsidRDefault="00812044" w:rsidP="009B5320">
            <w:pPr>
              <w:rPr>
                <w:sz w:val="18"/>
              </w:rPr>
            </w:pPr>
            <w:r w:rsidRPr="00174E8B">
              <w:rPr>
                <w:sz w:val="18"/>
              </w:rPr>
              <w:t xml:space="preserve">Art. 8.1 and 8.2 </w:t>
            </w:r>
          </w:p>
        </w:tc>
        <w:tc>
          <w:tcPr>
            <w:tcW w:w="1076" w:type="pct"/>
            <w:shd w:val="pct15" w:color="auto" w:fill="auto"/>
          </w:tcPr>
          <w:p w14:paraId="43B7C637" w14:textId="77777777" w:rsidR="00812044" w:rsidRPr="00174E8B" w:rsidRDefault="00812044" w:rsidP="009B5320">
            <w:pPr>
              <w:tabs>
                <w:tab w:val="left" w:pos="170"/>
                <w:tab w:val="left" w:pos="340"/>
                <w:tab w:val="left" w:pos="454"/>
              </w:tabs>
              <w:rPr>
                <w:color w:val="000000"/>
                <w:sz w:val="18"/>
              </w:rPr>
            </w:pPr>
            <w:r w:rsidRPr="00174E8B">
              <w:rPr>
                <w:color w:val="000000"/>
                <w:sz w:val="18"/>
              </w:rPr>
              <w:t>[MS may in exceptional cases due to technical problems &amp; for geographically defined population groups submit a request to the Comm’n for extension of time periods for complying with Art. 4.]</w:t>
            </w:r>
          </w:p>
          <w:p w14:paraId="7C3BF40F" w14:textId="77777777" w:rsidR="00812044" w:rsidRPr="00174E8B" w:rsidRDefault="00812044" w:rsidP="009B5320">
            <w:pPr>
              <w:tabs>
                <w:tab w:val="left" w:pos="170"/>
                <w:tab w:val="left" w:pos="340"/>
                <w:tab w:val="left" w:pos="454"/>
              </w:tabs>
              <w:rPr>
                <w:color w:val="000000"/>
                <w:sz w:val="18"/>
              </w:rPr>
            </w:pPr>
          </w:p>
          <w:p w14:paraId="230ED99D"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The request must set out </w:t>
            </w:r>
            <w:r w:rsidRPr="00174E8B">
              <w:rPr>
                <w:color w:val="000000"/>
                <w:sz w:val="18"/>
              </w:rPr>
              <w:br/>
              <w:t>technical difficulties experienced &amp; propose an action plan with appropriate timetable for implementation. The timetable is to be submitted as part of the Art. 17 implementation programme.</w:t>
            </w:r>
          </w:p>
        </w:tc>
        <w:tc>
          <w:tcPr>
            <w:tcW w:w="772" w:type="pct"/>
            <w:shd w:val="pct15" w:color="auto" w:fill="auto"/>
          </w:tcPr>
          <w:p w14:paraId="0BBF20BF" w14:textId="77777777" w:rsidR="00812044" w:rsidRPr="00174E8B" w:rsidRDefault="00812044" w:rsidP="009B5320">
            <w:pPr>
              <w:jc w:val="center"/>
              <w:rPr>
                <w:sz w:val="18"/>
                <w:szCs w:val="18"/>
              </w:rPr>
            </w:pPr>
          </w:p>
          <w:p w14:paraId="3E580884" w14:textId="77777777" w:rsidR="00812044" w:rsidRPr="00174E8B" w:rsidRDefault="00812044" w:rsidP="009B5320">
            <w:pPr>
              <w:jc w:val="center"/>
              <w:rPr>
                <w:sz w:val="18"/>
                <w:szCs w:val="18"/>
              </w:rPr>
            </w:pPr>
          </w:p>
          <w:p w14:paraId="524B9495" w14:textId="77777777" w:rsidR="00812044" w:rsidRPr="00174E8B" w:rsidRDefault="00812044" w:rsidP="009B5320">
            <w:pPr>
              <w:jc w:val="center"/>
              <w:rPr>
                <w:sz w:val="18"/>
                <w:szCs w:val="18"/>
              </w:rPr>
            </w:pPr>
            <w:r w:rsidRPr="00174E8B">
              <w:rPr>
                <w:sz w:val="18"/>
                <w:szCs w:val="18"/>
              </w:rPr>
              <w:t>Not to be scored- discretionary provision</w:t>
            </w:r>
          </w:p>
          <w:p w14:paraId="388FEFCC" w14:textId="77777777" w:rsidR="00812044" w:rsidRPr="00174E8B" w:rsidRDefault="00812044" w:rsidP="009B5320">
            <w:pPr>
              <w:jc w:val="center"/>
              <w:rPr>
                <w:snapToGrid w:val="0"/>
                <w:sz w:val="18"/>
                <w:szCs w:val="18"/>
              </w:rPr>
            </w:pPr>
            <w:r w:rsidRPr="00174E8B">
              <w:rPr>
                <w:snapToGrid w:val="0"/>
                <w:sz w:val="18"/>
                <w:szCs w:val="18"/>
              </w:rPr>
              <w:t>Please provide information on national legislation in place but do not score</w:t>
            </w:r>
          </w:p>
          <w:p w14:paraId="04EF2C85" w14:textId="77777777" w:rsidR="00812044" w:rsidRPr="00174E8B" w:rsidRDefault="00812044" w:rsidP="009B5320">
            <w:pPr>
              <w:jc w:val="center"/>
              <w:rPr>
                <w:sz w:val="18"/>
                <w:szCs w:val="18"/>
              </w:rPr>
            </w:pPr>
          </w:p>
        </w:tc>
        <w:tc>
          <w:tcPr>
            <w:tcW w:w="288" w:type="pct"/>
            <w:shd w:val="pct15" w:color="auto" w:fill="auto"/>
          </w:tcPr>
          <w:p w14:paraId="668BA1C3" w14:textId="77777777" w:rsidR="00812044" w:rsidRPr="00174E8B" w:rsidRDefault="00812044" w:rsidP="009B5320">
            <w:pPr>
              <w:jc w:val="center"/>
              <w:rPr>
                <w:sz w:val="18"/>
              </w:rPr>
            </w:pPr>
          </w:p>
        </w:tc>
        <w:tc>
          <w:tcPr>
            <w:tcW w:w="412" w:type="pct"/>
            <w:shd w:val="pct15" w:color="auto" w:fill="auto"/>
          </w:tcPr>
          <w:p w14:paraId="15C99F91" w14:textId="77777777" w:rsidR="00812044" w:rsidRPr="00174E8B" w:rsidRDefault="00812044" w:rsidP="009B5320">
            <w:pPr>
              <w:jc w:val="center"/>
              <w:rPr>
                <w:sz w:val="18"/>
              </w:rPr>
            </w:pPr>
          </w:p>
        </w:tc>
        <w:tc>
          <w:tcPr>
            <w:tcW w:w="790" w:type="pct"/>
            <w:shd w:val="pct15" w:color="auto" w:fill="auto"/>
          </w:tcPr>
          <w:p w14:paraId="72FB3C77" w14:textId="77777777" w:rsidR="00812044" w:rsidRPr="00174E8B" w:rsidRDefault="00812044" w:rsidP="009B5320">
            <w:pPr>
              <w:jc w:val="center"/>
              <w:rPr>
                <w:sz w:val="18"/>
              </w:rPr>
            </w:pPr>
          </w:p>
        </w:tc>
        <w:tc>
          <w:tcPr>
            <w:tcW w:w="419" w:type="pct"/>
            <w:shd w:val="pct15" w:color="auto" w:fill="auto"/>
          </w:tcPr>
          <w:p w14:paraId="2B4B8350"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0AF96510"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CA6D7DA" w14:textId="77777777" w:rsidR="00812044" w:rsidRPr="00174E8B" w:rsidRDefault="00812044" w:rsidP="009B5320">
            <w:pPr>
              <w:jc w:val="center"/>
              <w:rPr>
                <w:sz w:val="18"/>
              </w:rPr>
            </w:pPr>
          </w:p>
        </w:tc>
      </w:tr>
      <w:tr w:rsidR="00812044" w:rsidRPr="00174E8B" w14:paraId="6EBB2CD2" w14:textId="77777777" w:rsidTr="009B5320">
        <w:trPr>
          <w:cantSplit/>
          <w:trHeight w:val="272"/>
        </w:trPr>
        <w:tc>
          <w:tcPr>
            <w:tcW w:w="253" w:type="pct"/>
            <w:tcBorders>
              <w:left w:val="double" w:sz="6" w:space="0" w:color="000000"/>
            </w:tcBorders>
            <w:shd w:val="pct15" w:color="auto" w:fill="auto"/>
          </w:tcPr>
          <w:p w14:paraId="4F20E12F" w14:textId="77777777" w:rsidR="00812044" w:rsidRPr="00174E8B" w:rsidRDefault="00812044" w:rsidP="009B5320">
            <w:pPr>
              <w:rPr>
                <w:sz w:val="18"/>
              </w:rPr>
            </w:pPr>
            <w:r w:rsidRPr="00174E8B">
              <w:rPr>
                <w:sz w:val="18"/>
              </w:rPr>
              <w:t>Art. 8.4</w:t>
            </w:r>
          </w:p>
        </w:tc>
        <w:tc>
          <w:tcPr>
            <w:tcW w:w="1076" w:type="pct"/>
            <w:shd w:val="pct15" w:color="auto" w:fill="auto"/>
          </w:tcPr>
          <w:p w14:paraId="3B6BB3BF" w14:textId="77777777" w:rsidR="00812044" w:rsidRPr="00174E8B" w:rsidRDefault="00812044" w:rsidP="009B5320">
            <w:pPr>
              <w:autoSpaceDE w:val="0"/>
              <w:autoSpaceDN w:val="0"/>
              <w:adjustRightInd w:val="0"/>
              <w:rPr>
                <w:rFonts w:eastAsia="SimSun" w:cs="EUAlbertina"/>
                <w:color w:val="000000"/>
                <w:sz w:val="18"/>
                <w:szCs w:val="17"/>
                <w:lang w:eastAsia="zh-CN"/>
              </w:rPr>
            </w:pPr>
            <w:r w:rsidRPr="00174E8B">
              <w:rPr>
                <w:rFonts w:eastAsia="SimSun" w:cs="EUAlbertina"/>
                <w:color w:val="000000"/>
                <w:sz w:val="18"/>
                <w:szCs w:val="17"/>
                <w:lang w:eastAsia="zh-CN"/>
              </w:rPr>
              <w:t>The Commission shall examine that request and take appropriate measures in accordance with the regulatory procedure referred to in Article 18(2).</w:t>
            </w:r>
            <w:r w:rsidRPr="00174E8B">
              <w:rPr>
                <w:rFonts w:eastAsia="SimSun" w:cs="EUAlbertina+20"/>
                <w:color w:val="000000"/>
                <w:sz w:val="18"/>
                <w:szCs w:val="17"/>
                <w:lang w:eastAsia="zh-CN"/>
              </w:rPr>
              <w:t>’</w:t>
            </w:r>
            <w:r w:rsidRPr="00174E8B">
              <w:rPr>
                <w:rFonts w:eastAsia="SimSun" w:cs="EUAlbertina"/>
                <w:color w:val="000000"/>
                <w:sz w:val="18"/>
                <w:szCs w:val="17"/>
                <w:lang w:eastAsia="zh-CN"/>
              </w:rPr>
              <w:t>;</w:t>
            </w:r>
          </w:p>
        </w:tc>
        <w:tc>
          <w:tcPr>
            <w:tcW w:w="772" w:type="pct"/>
            <w:shd w:val="pct15" w:color="auto" w:fill="auto"/>
          </w:tcPr>
          <w:p w14:paraId="2DDB80E7" w14:textId="77777777" w:rsidR="00812044" w:rsidRPr="00174E8B" w:rsidRDefault="00812044" w:rsidP="009B5320">
            <w:pPr>
              <w:jc w:val="center"/>
              <w:rPr>
                <w:sz w:val="18"/>
                <w:szCs w:val="18"/>
              </w:rPr>
            </w:pPr>
          </w:p>
          <w:p w14:paraId="58ECE194" w14:textId="77777777" w:rsidR="00812044" w:rsidRPr="00174E8B" w:rsidRDefault="00812044" w:rsidP="009B5320">
            <w:pPr>
              <w:jc w:val="center"/>
              <w:rPr>
                <w:sz w:val="18"/>
                <w:szCs w:val="18"/>
              </w:rPr>
            </w:pPr>
            <w:r w:rsidRPr="00174E8B">
              <w:rPr>
                <w:sz w:val="18"/>
                <w:szCs w:val="18"/>
              </w:rPr>
              <w:t>Not to be scored.</w:t>
            </w:r>
          </w:p>
        </w:tc>
        <w:tc>
          <w:tcPr>
            <w:tcW w:w="288" w:type="pct"/>
            <w:shd w:val="pct15" w:color="auto" w:fill="auto"/>
          </w:tcPr>
          <w:p w14:paraId="1296C56F" w14:textId="77777777" w:rsidR="00812044" w:rsidRPr="00174E8B" w:rsidRDefault="00812044" w:rsidP="009B5320">
            <w:pPr>
              <w:jc w:val="center"/>
              <w:rPr>
                <w:sz w:val="18"/>
              </w:rPr>
            </w:pPr>
          </w:p>
        </w:tc>
        <w:tc>
          <w:tcPr>
            <w:tcW w:w="412" w:type="pct"/>
            <w:shd w:val="pct15" w:color="auto" w:fill="auto"/>
          </w:tcPr>
          <w:p w14:paraId="3D20DE8F" w14:textId="77777777" w:rsidR="00812044" w:rsidRPr="00174E8B" w:rsidRDefault="00812044" w:rsidP="009B5320">
            <w:pPr>
              <w:jc w:val="center"/>
              <w:rPr>
                <w:sz w:val="18"/>
              </w:rPr>
            </w:pPr>
          </w:p>
        </w:tc>
        <w:tc>
          <w:tcPr>
            <w:tcW w:w="790" w:type="pct"/>
            <w:shd w:val="pct15" w:color="auto" w:fill="auto"/>
          </w:tcPr>
          <w:p w14:paraId="3106E65F" w14:textId="77777777" w:rsidR="00812044" w:rsidRPr="00174E8B" w:rsidRDefault="00812044" w:rsidP="009B5320">
            <w:pPr>
              <w:jc w:val="center"/>
              <w:rPr>
                <w:sz w:val="18"/>
              </w:rPr>
            </w:pPr>
          </w:p>
        </w:tc>
        <w:tc>
          <w:tcPr>
            <w:tcW w:w="419" w:type="pct"/>
            <w:shd w:val="pct15" w:color="auto" w:fill="auto"/>
          </w:tcPr>
          <w:p w14:paraId="70C09CDB"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284E6F4D"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6410AC9F" w14:textId="77777777" w:rsidR="00812044" w:rsidRPr="00174E8B" w:rsidRDefault="00812044" w:rsidP="009B5320">
            <w:pPr>
              <w:jc w:val="center"/>
              <w:rPr>
                <w:sz w:val="18"/>
              </w:rPr>
            </w:pPr>
          </w:p>
        </w:tc>
      </w:tr>
      <w:tr w:rsidR="00812044" w:rsidRPr="00174E8B" w14:paraId="66E259BB" w14:textId="77777777" w:rsidTr="009B5320">
        <w:trPr>
          <w:cantSplit/>
          <w:trHeight w:val="47"/>
        </w:trPr>
        <w:tc>
          <w:tcPr>
            <w:tcW w:w="253" w:type="pct"/>
            <w:tcBorders>
              <w:left w:val="double" w:sz="6" w:space="0" w:color="000000"/>
              <w:bottom w:val="single" w:sz="6" w:space="0" w:color="000000"/>
            </w:tcBorders>
            <w:shd w:val="pct15" w:color="auto" w:fill="auto"/>
          </w:tcPr>
          <w:p w14:paraId="1DB3650F" w14:textId="77777777" w:rsidR="00812044" w:rsidRPr="00174E8B" w:rsidRDefault="00812044" w:rsidP="009B5320">
            <w:pPr>
              <w:rPr>
                <w:sz w:val="18"/>
              </w:rPr>
            </w:pPr>
            <w:r w:rsidRPr="00174E8B">
              <w:rPr>
                <w:sz w:val="18"/>
              </w:rPr>
              <w:t>Art. 8.5</w:t>
            </w:r>
          </w:p>
        </w:tc>
        <w:tc>
          <w:tcPr>
            <w:tcW w:w="1076" w:type="pct"/>
            <w:tcBorders>
              <w:bottom w:val="single" w:sz="6" w:space="0" w:color="000000"/>
            </w:tcBorders>
            <w:shd w:val="pct15" w:color="auto" w:fill="auto"/>
          </w:tcPr>
          <w:p w14:paraId="0638B22A"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[In exceptional circumstances, if more advanced treatment is shown not to provide any environmental benefits, discharges into less sensitive areas from agglom’ns &gt; 150,000 PE may be subject to same treatment as discharges from the agglom’ns btw 10,000 &amp; 150,000 PE described in Art. 6. </w:t>
            </w:r>
          </w:p>
          <w:p w14:paraId="4817B433" w14:textId="77777777" w:rsidR="00812044" w:rsidRPr="00174E8B" w:rsidRDefault="00812044" w:rsidP="009B5320">
            <w:pPr>
              <w:tabs>
                <w:tab w:val="left" w:pos="170"/>
                <w:tab w:val="left" w:pos="340"/>
                <w:tab w:val="left" w:pos="454"/>
              </w:tabs>
              <w:rPr>
                <w:color w:val="000000"/>
                <w:sz w:val="18"/>
              </w:rPr>
            </w:pPr>
            <w:r w:rsidRPr="00174E8B">
              <w:rPr>
                <w:color w:val="000000"/>
                <w:sz w:val="18"/>
              </w:rPr>
              <w:t>In such cases, MS must submit documentation to the Comm’n beforehand.]</w:t>
            </w:r>
          </w:p>
          <w:p w14:paraId="5068D22E" w14:textId="77777777" w:rsidR="00812044" w:rsidRPr="00174E8B" w:rsidRDefault="00812044" w:rsidP="009B5320">
            <w:pPr>
              <w:tabs>
                <w:tab w:val="left" w:pos="170"/>
                <w:tab w:val="left" w:pos="340"/>
                <w:tab w:val="left" w:pos="454"/>
              </w:tabs>
              <w:rPr>
                <w:color w:val="000000"/>
                <w:sz w:val="18"/>
              </w:rPr>
            </w:pPr>
            <w:r w:rsidRPr="00174E8B">
              <w:rPr>
                <w:color w:val="000000"/>
                <w:sz w:val="18"/>
              </w:rPr>
              <w:t>‘In such circumstances, Member States shall submit beforehand the relevant documentation to the Commission. The Commission shall examine the case and take appropriate measures in accordance with the regulatory procedure referred to in Article 18(2).’;</w:t>
            </w:r>
          </w:p>
        </w:tc>
        <w:tc>
          <w:tcPr>
            <w:tcW w:w="772" w:type="pct"/>
            <w:tcBorders>
              <w:bottom w:val="single" w:sz="6" w:space="0" w:color="000000"/>
            </w:tcBorders>
            <w:shd w:val="pct15" w:color="auto" w:fill="auto"/>
          </w:tcPr>
          <w:p w14:paraId="60541DC1" w14:textId="77777777" w:rsidR="00812044" w:rsidRPr="00174E8B" w:rsidRDefault="00812044" w:rsidP="009B5320">
            <w:pPr>
              <w:jc w:val="center"/>
              <w:rPr>
                <w:sz w:val="18"/>
                <w:szCs w:val="18"/>
              </w:rPr>
            </w:pPr>
          </w:p>
          <w:p w14:paraId="1606564C" w14:textId="77777777" w:rsidR="00812044" w:rsidRPr="00174E8B" w:rsidRDefault="00812044" w:rsidP="009B5320">
            <w:pPr>
              <w:jc w:val="center"/>
              <w:rPr>
                <w:sz w:val="18"/>
                <w:szCs w:val="18"/>
              </w:rPr>
            </w:pPr>
          </w:p>
          <w:p w14:paraId="0C296BA4" w14:textId="77777777" w:rsidR="00812044" w:rsidRPr="00174E8B" w:rsidRDefault="00812044" w:rsidP="009B5320">
            <w:pPr>
              <w:jc w:val="center"/>
              <w:rPr>
                <w:sz w:val="18"/>
                <w:szCs w:val="18"/>
              </w:rPr>
            </w:pPr>
          </w:p>
          <w:p w14:paraId="2C1337BD" w14:textId="77777777" w:rsidR="00812044" w:rsidRPr="00174E8B" w:rsidRDefault="00812044" w:rsidP="009B5320">
            <w:pPr>
              <w:jc w:val="center"/>
              <w:rPr>
                <w:sz w:val="18"/>
                <w:szCs w:val="18"/>
              </w:rPr>
            </w:pPr>
            <w:r w:rsidRPr="00174E8B">
              <w:rPr>
                <w:sz w:val="18"/>
                <w:szCs w:val="18"/>
              </w:rPr>
              <w:t>Not to be scored- discretionary provision</w:t>
            </w:r>
          </w:p>
          <w:p w14:paraId="784E1A3C" w14:textId="77777777" w:rsidR="00812044" w:rsidRPr="00174E8B" w:rsidRDefault="00812044" w:rsidP="009B5320">
            <w:pPr>
              <w:jc w:val="center"/>
              <w:rPr>
                <w:snapToGrid w:val="0"/>
                <w:sz w:val="18"/>
                <w:szCs w:val="18"/>
              </w:rPr>
            </w:pPr>
            <w:r w:rsidRPr="00174E8B">
              <w:rPr>
                <w:snapToGrid w:val="0"/>
                <w:sz w:val="18"/>
                <w:szCs w:val="18"/>
              </w:rPr>
              <w:t>Please provide information on national legislation in place but do not score</w:t>
            </w:r>
          </w:p>
          <w:p w14:paraId="6751620F" w14:textId="77777777" w:rsidR="00812044" w:rsidRPr="00174E8B" w:rsidRDefault="00812044" w:rsidP="009B5320">
            <w:pPr>
              <w:jc w:val="center"/>
              <w:rPr>
                <w:sz w:val="18"/>
                <w:szCs w:val="18"/>
              </w:rPr>
            </w:pPr>
          </w:p>
        </w:tc>
        <w:tc>
          <w:tcPr>
            <w:tcW w:w="288" w:type="pct"/>
            <w:tcBorders>
              <w:bottom w:val="single" w:sz="6" w:space="0" w:color="000000"/>
            </w:tcBorders>
            <w:shd w:val="pct15" w:color="auto" w:fill="auto"/>
          </w:tcPr>
          <w:p w14:paraId="382BD9CD" w14:textId="77777777" w:rsidR="00812044" w:rsidRPr="00174E8B" w:rsidRDefault="00812044" w:rsidP="009B5320">
            <w:pPr>
              <w:jc w:val="center"/>
              <w:rPr>
                <w:sz w:val="18"/>
              </w:rPr>
            </w:pPr>
          </w:p>
        </w:tc>
        <w:tc>
          <w:tcPr>
            <w:tcW w:w="412" w:type="pct"/>
            <w:tcBorders>
              <w:bottom w:val="single" w:sz="6" w:space="0" w:color="000000"/>
            </w:tcBorders>
            <w:shd w:val="pct15" w:color="auto" w:fill="auto"/>
          </w:tcPr>
          <w:p w14:paraId="054F6D16" w14:textId="77777777" w:rsidR="00812044" w:rsidRPr="00174E8B" w:rsidRDefault="00812044" w:rsidP="009B5320">
            <w:pPr>
              <w:jc w:val="center"/>
              <w:rPr>
                <w:sz w:val="18"/>
              </w:rPr>
            </w:pPr>
          </w:p>
        </w:tc>
        <w:tc>
          <w:tcPr>
            <w:tcW w:w="790" w:type="pct"/>
            <w:tcBorders>
              <w:bottom w:val="single" w:sz="6" w:space="0" w:color="000000"/>
            </w:tcBorders>
            <w:shd w:val="pct15" w:color="auto" w:fill="auto"/>
          </w:tcPr>
          <w:p w14:paraId="53188FC7" w14:textId="77777777" w:rsidR="00812044" w:rsidRPr="00174E8B" w:rsidRDefault="00812044" w:rsidP="009B5320">
            <w:pPr>
              <w:jc w:val="center"/>
              <w:rPr>
                <w:sz w:val="18"/>
              </w:rPr>
            </w:pPr>
          </w:p>
        </w:tc>
        <w:tc>
          <w:tcPr>
            <w:tcW w:w="419" w:type="pct"/>
            <w:tcBorders>
              <w:bottom w:val="single" w:sz="6" w:space="0" w:color="000000"/>
            </w:tcBorders>
            <w:shd w:val="pct15" w:color="auto" w:fill="auto"/>
          </w:tcPr>
          <w:p w14:paraId="70509444" w14:textId="77777777" w:rsidR="00812044" w:rsidRPr="00174E8B" w:rsidRDefault="00812044" w:rsidP="009B5320">
            <w:pPr>
              <w:jc w:val="center"/>
              <w:rPr>
                <w:sz w:val="18"/>
              </w:rPr>
            </w:pPr>
          </w:p>
        </w:tc>
        <w:tc>
          <w:tcPr>
            <w:tcW w:w="412" w:type="pct"/>
            <w:tcBorders>
              <w:bottom w:val="single" w:sz="6" w:space="0" w:color="000000"/>
              <w:right w:val="double" w:sz="6" w:space="0" w:color="000000"/>
            </w:tcBorders>
            <w:shd w:val="pct15" w:color="auto" w:fill="auto"/>
          </w:tcPr>
          <w:p w14:paraId="5E54DFC6" w14:textId="77777777" w:rsidR="00812044" w:rsidRPr="00174E8B" w:rsidRDefault="00812044" w:rsidP="009B5320">
            <w:pPr>
              <w:jc w:val="center"/>
              <w:rPr>
                <w:sz w:val="18"/>
              </w:rPr>
            </w:pPr>
          </w:p>
        </w:tc>
        <w:tc>
          <w:tcPr>
            <w:tcW w:w="577" w:type="pct"/>
            <w:tcBorders>
              <w:bottom w:val="single" w:sz="6" w:space="0" w:color="000000"/>
              <w:right w:val="double" w:sz="6" w:space="0" w:color="000000"/>
            </w:tcBorders>
            <w:shd w:val="clear" w:color="auto" w:fill="F2DBDB"/>
          </w:tcPr>
          <w:p w14:paraId="79199E7F" w14:textId="77777777" w:rsidR="00812044" w:rsidRPr="00174E8B" w:rsidRDefault="00812044" w:rsidP="009B5320">
            <w:pPr>
              <w:jc w:val="center"/>
              <w:rPr>
                <w:sz w:val="18"/>
              </w:rPr>
            </w:pPr>
          </w:p>
        </w:tc>
      </w:tr>
      <w:tr w:rsidR="00812044" w:rsidRPr="00174E8B" w14:paraId="11EB2581" w14:textId="77777777" w:rsidTr="009B5320">
        <w:trPr>
          <w:cantSplit/>
          <w:trHeight w:val="47"/>
        </w:trPr>
        <w:tc>
          <w:tcPr>
            <w:tcW w:w="253" w:type="pct"/>
            <w:tcBorders>
              <w:left w:val="double" w:sz="6" w:space="0" w:color="000000"/>
            </w:tcBorders>
            <w:shd w:val="pct15" w:color="auto" w:fill="auto"/>
          </w:tcPr>
          <w:p w14:paraId="149954D8" w14:textId="77777777" w:rsidR="00812044" w:rsidRPr="00174E8B" w:rsidRDefault="00812044" w:rsidP="009B5320">
            <w:pPr>
              <w:rPr>
                <w:sz w:val="18"/>
              </w:rPr>
            </w:pPr>
            <w:r w:rsidRPr="00174E8B">
              <w:rPr>
                <w:sz w:val="18"/>
              </w:rPr>
              <w:t>Art. 9</w:t>
            </w:r>
          </w:p>
        </w:tc>
        <w:tc>
          <w:tcPr>
            <w:tcW w:w="1076" w:type="pct"/>
            <w:shd w:val="pct15" w:color="auto" w:fill="auto"/>
          </w:tcPr>
          <w:p w14:paraId="5958AA40" w14:textId="77777777" w:rsidR="00812044" w:rsidRPr="00174E8B" w:rsidRDefault="00812044" w:rsidP="009B5320">
            <w:pPr>
              <w:tabs>
                <w:tab w:val="left" w:pos="170"/>
                <w:tab w:val="left" w:pos="340"/>
                <w:tab w:val="left" w:pos="454"/>
              </w:tabs>
              <w:rPr>
                <w:color w:val="000000"/>
                <w:sz w:val="18"/>
              </w:rPr>
            </w:pPr>
            <w:r w:rsidRPr="00174E8B">
              <w:rPr>
                <w:color w:val="000000"/>
                <w:sz w:val="18"/>
              </w:rPr>
              <w:t>[If a MS is affected by discharges from another MS, the other MS &amp; the Comm’n may be notified of the relevant facts.]</w:t>
            </w:r>
          </w:p>
          <w:p w14:paraId="3988338A"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The MS together with the Comm’n must identify the discharges &amp; the measures to be taken at source in order to comply with this Dir. </w:t>
            </w:r>
          </w:p>
        </w:tc>
        <w:tc>
          <w:tcPr>
            <w:tcW w:w="772" w:type="pct"/>
            <w:shd w:val="pct15" w:color="auto" w:fill="auto"/>
          </w:tcPr>
          <w:p w14:paraId="392E0A41" w14:textId="77777777" w:rsidR="00812044" w:rsidRPr="00174E8B" w:rsidRDefault="00812044" w:rsidP="009B5320">
            <w:pPr>
              <w:jc w:val="center"/>
              <w:rPr>
                <w:snapToGrid w:val="0"/>
                <w:sz w:val="18"/>
                <w:szCs w:val="18"/>
              </w:rPr>
            </w:pPr>
          </w:p>
          <w:p w14:paraId="364C2047" w14:textId="77777777" w:rsidR="00812044" w:rsidRPr="00174E8B" w:rsidRDefault="00812044" w:rsidP="009B5320">
            <w:pPr>
              <w:jc w:val="center"/>
              <w:rPr>
                <w:snapToGrid w:val="0"/>
                <w:sz w:val="18"/>
                <w:szCs w:val="18"/>
              </w:rPr>
            </w:pPr>
          </w:p>
          <w:p w14:paraId="217F1445" w14:textId="77777777" w:rsidR="00812044" w:rsidRPr="00174E8B" w:rsidRDefault="00812044" w:rsidP="009B5320">
            <w:pPr>
              <w:jc w:val="center"/>
              <w:rPr>
                <w:sz w:val="18"/>
                <w:szCs w:val="18"/>
              </w:rPr>
            </w:pPr>
            <w:r w:rsidRPr="00174E8B">
              <w:rPr>
                <w:snapToGrid w:val="0"/>
                <w:sz w:val="18"/>
                <w:szCs w:val="18"/>
              </w:rPr>
              <w:t>Not to be scored</w:t>
            </w:r>
          </w:p>
          <w:p w14:paraId="233951B1" w14:textId="77777777" w:rsidR="00812044" w:rsidRPr="00174E8B" w:rsidRDefault="00812044" w:rsidP="009B5320">
            <w:pPr>
              <w:jc w:val="center"/>
              <w:rPr>
                <w:sz w:val="18"/>
                <w:szCs w:val="18"/>
              </w:rPr>
            </w:pPr>
          </w:p>
          <w:p w14:paraId="68FFB6BC" w14:textId="77777777" w:rsidR="00812044" w:rsidRPr="00174E8B" w:rsidRDefault="00812044" w:rsidP="009B5320">
            <w:pPr>
              <w:jc w:val="center"/>
              <w:rPr>
                <w:sz w:val="18"/>
                <w:szCs w:val="18"/>
              </w:rPr>
            </w:pPr>
          </w:p>
        </w:tc>
        <w:tc>
          <w:tcPr>
            <w:tcW w:w="288" w:type="pct"/>
            <w:shd w:val="pct15" w:color="auto" w:fill="auto"/>
          </w:tcPr>
          <w:p w14:paraId="3512366B" w14:textId="77777777" w:rsidR="00812044" w:rsidRPr="00174E8B" w:rsidRDefault="00812044" w:rsidP="009B5320">
            <w:pPr>
              <w:jc w:val="center"/>
              <w:rPr>
                <w:sz w:val="18"/>
              </w:rPr>
            </w:pPr>
          </w:p>
        </w:tc>
        <w:tc>
          <w:tcPr>
            <w:tcW w:w="412" w:type="pct"/>
            <w:shd w:val="pct15" w:color="auto" w:fill="auto"/>
          </w:tcPr>
          <w:p w14:paraId="16BE84D6" w14:textId="77777777" w:rsidR="00812044" w:rsidRPr="00174E8B" w:rsidRDefault="00812044" w:rsidP="009B5320">
            <w:pPr>
              <w:jc w:val="center"/>
              <w:rPr>
                <w:sz w:val="18"/>
              </w:rPr>
            </w:pPr>
          </w:p>
        </w:tc>
        <w:tc>
          <w:tcPr>
            <w:tcW w:w="790" w:type="pct"/>
            <w:shd w:val="pct15" w:color="auto" w:fill="auto"/>
          </w:tcPr>
          <w:p w14:paraId="25FAB0AE" w14:textId="77777777" w:rsidR="00812044" w:rsidRPr="00174E8B" w:rsidRDefault="00812044" w:rsidP="009B5320">
            <w:pPr>
              <w:jc w:val="center"/>
              <w:rPr>
                <w:sz w:val="18"/>
              </w:rPr>
            </w:pPr>
          </w:p>
        </w:tc>
        <w:tc>
          <w:tcPr>
            <w:tcW w:w="419" w:type="pct"/>
            <w:shd w:val="pct15" w:color="auto" w:fill="auto"/>
          </w:tcPr>
          <w:p w14:paraId="1D58B9C3"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6FDB2A4E"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45F2E294" w14:textId="77777777" w:rsidR="00812044" w:rsidRPr="00174E8B" w:rsidRDefault="00812044" w:rsidP="009B5320">
            <w:pPr>
              <w:jc w:val="center"/>
              <w:rPr>
                <w:sz w:val="18"/>
              </w:rPr>
            </w:pPr>
          </w:p>
        </w:tc>
      </w:tr>
      <w:tr w:rsidR="00812044" w:rsidRPr="00174E8B" w14:paraId="073E6EC6" w14:textId="77777777" w:rsidTr="009B5320">
        <w:trPr>
          <w:cantSplit/>
          <w:trHeight w:val="47"/>
        </w:trPr>
        <w:tc>
          <w:tcPr>
            <w:tcW w:w="253" w:type="pct"/>
            <w:tcBorders>
              <w:left w:val="double" w:sz="6" w:space="0" w:color="000000"/>
            </w:tcBorders>
          </w:tcPr>
          <w:p w14:paraId="050A8242" w14:textId="77777777" w:rsidR="00812044" w:rsidRPr="00174E8B" w:rsidRDefault="00812044" w:rsidP="009B5320">
            <w:pPr>
              <w:rPr>
                <w:sz w:val="18"/>
              </w:rPr>
            </w:pPr>
            <w:r w:rsidRPr="00174E8B">
              <w:rPr>
                <w:sz w:val="18"/>
              </w:rPr>
              <w:t>Art. 10</w:t>
            </w:r>
          </w:p>
        </w:tc>
        <w:tc>
          <w:tcPr>
            <w:tcW w:w="1076" w:type="pct"/>
          </w:tcPr>
          <w:p w14:paraId="7F33E0E2" w14:textId="77777777" w:rsidR="00812044" w:rsidRPr="00174E8B" w:rsidRDefault="00812044" w:rsidP="009B5320">
            <w:pPr>
              <w:tabs>
                <w:tab w:val="left" w:pos="170"/>
                <w:tab w:val="left" w:pos="340"/>
                <w:tab w:val="left" w:pos="454"/>
              </w:tabs>
              <w:rPr>
                <w:color w:val="000000"/>
                <w:sz w:val="18"/>
              </w:rPr>
            </w:pPr>
            <w:r w:rsidRPr="00174E8B">
              <w:rPr>
                <w:color w:val="000000"/>
                <w:sz w:val="18"/>
              </w:rPr>
              <w:t>MS must ensure that UWW treatment plants built to comply with Articles 4 - 7 are designed, constructed, operated &amp; maintained to ensure sufficient performance under normal conditions. Seasonal variations must be taken into account in design of plants.</w:t>
            </w:r>
          </w:p>
        </w:tc>
        <w:tc>
          <w:tcPr>
            <w:tcW w:w="772" w:type="pct"/>
          </w:tcPr>
          <w:p w14:paraId="0447462D"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3D5BDA6E" w14:textId="77777777" w:rsidR="00812044" w:rsidRPr="00174E8B" w:rsidRDefault="00812044" w:rsidP="009B5320">
            <w:pPr>
              <w:rPr>
                <w:sz w:val="18"/>
                <w:szCs w:val="18"/>
              </w:rPr>
            </w:pPr>
            <w:r w:rsidRPr="00174E8B">
              <w:rPr>
                <w:sz w:val="18"/>
                <w:szCs w:val="18"/>
              </w:rPr>
              <w:t>Article 72</w:t>
            </w:r>
          </w:p>
        </w:tc>
        <w:tc>
          <w:tcPr>
            <w:tcW w:w="288" w:type="pct"/>
          </w:tcPr>
          <w:p w14:paraId="07D77CA4" w14:textId="77777777" w:rsidR="00812044" w:rsidRPr="00174E8B" w:rsidRDefault="00812044" w:rsidP="009B5320">
            <w:pPr>
              <w:jc w:val="center"/>
              <w:rPr>
                <w:sz w:val="18"/>
              </w:rPr>
            </w:pPr>
          </w:p>
          <w:p w14:paraId="70D54869" w14:textId="77777777" w:rsidR="00812044" w:rsidRPr="00174E8B" w:rsidRDefault="00812044" w:rsidP="009B5320">
            <w:pPr>
              <w:jc w:val="center"/>
              <w:rPr>
                <w:sz w:val="18"/>
              </w:rPr>
            </w:pPr>
            <w:r w:rsidRPr="00174E8B">
              <w:rPr>
                <w:sz w:val="18"/>
              </w:rPr>
              <w:t>Yes</w:t>
            </w:r>
          </w:p>
        </w:tc>
        <w:tc>
          <w:tcPr>
            <w:tcW w:w="412" w:type="pct"/>
          </w:tcPr>
          <w:p w14:paraId="4147E41F" w14:textId="77777777" w:rsidR="00812044" w:rsidRPr="00174E8B" w:rsidRDefault="00812044" w:rsidP="009B5320">
            <w:pPr>
              <w:jc w:val="center"/>
              <w:rPr>
                <w:sz w:val="18"/>
              </w:rPr>
            </w:pPr>
          </w:p>
        </w:tc>
        <w:tc>
          <w:tcPr>
            <w:tcW w:w="790" w:type="pct"/>
          </w:tcPr>
          <w:p w14:paraId="7E075C63" w14:textId="77777777" w:rsidR="00812044" w:rsidRPr="00174E8B" w:rsidRDefault="00812044" w:rsidP="009B5320">
            <w:pPr>
              <w:jc w:val="center"/>
              <w:rPr>
                <w:sz w:val="18"/>
              </w:rPr>
            </w:pPr>
          </w:p>
        </w:tc>
        <w:tc>
          <w:tcPr>
            <w:tcW w:w="419" w:type="pct"/>
          </w:tcPr>
          <w:p w14:paraId="7B704E14" w14:textId="77777777" w:rsidR="00812044" w:rsidRPr="00174E8B" w:rsidRDefault="00812044" w:rsidP="009B5320">
            <w:pPr>
              <w:jc w:val="center"/>
              <w:rPr>
                <w:sz w:val="18"/>
              </w:rPr>
            </w:pPr>
          </w:p>
          <w:p w14:paraId="1E7048E2"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54A8C411"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6976A254" w14:textId="77777777" w:rsidR="00812044" w:rsidRPr="00174E8B" w:rsidRDefault="00812044" w:rsidP="009B5320">
            <w:pPr>
              <w:jc w:val="center"/>
              <w:rPr>
                <w:sz w:val="18"/>
              </w:rPr>
            </w:pPr>
          </w:p>
        </w:tc>
      </w:tr>
      <w:tr w:rsidR="00812044" w:rsidRPr="00174E8B" w14:paraId="46068DAD" w14:textId="77777777" w:rsidTr="009B5320">
        <w:trPr>
          <w:cantSplit/>
          <w:trHeight w:val="47"/>
        </w:trPr>
        <w:tc>
          <w:tcPr>
            <w:tcW w:w="253" w:type="pct"/>
            <w:tcBorders>
              <w:left w:val="double" w:sz="6" w:space="0" w:color="000000"/>
            </w:tcBorders>
          </w:tcPr>
          <w:p w14:paraId="012C57E2" w14:textId="77777777" w:rsidR="00812044" w:rsidRPr="00174E8B" w:rsidRDefault="00812044" w:rsidP="009B5320">
            <w:pPr>
              <w:rPr>
                <w:sz w:val="18"/>
              </w:rPr>
            </w:pPr>
            <w:r w:rsidRPr="00174E8B">
              <w:rPr>
                <w:sz w:val="18"/>
              </w:rPr>
              <w:t>Art. 11.1</w:t>
            </w:r>
          </w:p>
        </w:tc>
        <w:tc>
          <w:tcPr>
            <w:tcW w:w="1076" w:type="pct"/>
          </w:tcPr>
          <w:p w14:paraId="1D342430" w14:textId="77777777" w:rsidR="00812044" w:rsidRPr="00174E8B" w:rsidRDefault="00812044" w:rsidP="009B5320">
            <w:pPr>
              <w:tabs>
                <w:tab w:val="left" w:pos="170"/>
                <w:tab w:val="left" w:pos="340"/>
                <w:tab w:val="left" w:pos="454"/>
              </w:tabs>
              <w:rPr>
                <w:color w:val="000000"/>
                <w:sz w:val="18"/>
              </w:rPr>
            </w:pPr>
            <w:r w:rsidRPr="00174E8B">
              <w:rPr>
                <w:color w:val="000000"/>
                <w:sz w:val="18"/>
              </w:rPr>
              <w:t>Discharge of industrial WW into collecting systems &amp; UWW treatment systems is subject to prior regulations &amp;/or permits by the competent authority.</w:t>
            </w:r>
          </w:p>
        </w:tc>
        <w:tc>
          <w:tcPr>
            <w:tcW w:w="772" w:type="pct"/>
          </w:tcPr>
          <w:p w14:paraId="745D09EC"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305288D3" w14:textId="77777777" w:rsidR="00812044" w:rsidRPr="00174E8B" w:rsidRDefault="00812044" w:rsidP="009B5320">
            <w:pPr>
              <w:rPr>
                <w:sz w:val="18"/>
                <w:szCs w:val="18"/>
              </w:rPr>
            </w:pPr>
            <w:r w:rsidRPr="00174E8B">
              <w:rPr>
                <w:sz w:val="18"/>
                <w:szCs w:val="18"/>
              </w:rPr>
              <w:t>Article 77</w:t>
            </w:r>
          </w:p>
        </w:tc>
        <w:tc>
          <w:tcPr>
            <w:tcW w:w="288" w:type="pct"/>
          </w:tcPr>
          <w:p w14:paraId="6957E00A" w14:textId="77777777" w:rsidR="00812044" w:rsidRPr="00174E8B" w:rsidRDefault="00812044" w:rsidP="009B5320">
            <w:pPr>
              <w:jc w:val="center"/>
              <w:rPr>
                <w:sz w:val="18"/>
              </w:rPr>
            </w:pPr>
          </w:p>
          <w:p w14:paraId="6B3AD438" w14:textId="77777777" w:rsidR="00812044" w:rsidRPr="00174E8B" w:rsidRDefault="00812044" w:rsidP="009B5320">
            <w:pPr>
              <w:jc w:val="center"/>
              <w:rPr>
                <w:sz w:val="18"/>
              </w:rPr>
            </w:pPr>
            <w:r w:rsidRPr="00174E8B">
              <w:rPr>
                <w:sz w:val="18"/>
              </w:rPr>
              <w:t>Yes</w:t>
            </w:r>
          </w:p>
        </w:tc>
        <w:tc>
          <w:tcPr>
            <w:tcW w:w="412" w:type="pct"/>
          </w:tcPr>
          <w:p w14:paraId="4AEC5A76" w14:textId="77777777" w:rsidR="00812044" w:rsidRPr="00174E8B" w:rsidRDefault="00812044" w:rsidP="009B5320">
            <w:pPr>
              <w:jc w:val="center"/>
              <w:rPr>
                <w:sz w:val="18"/>
              </w:rPr>
            </w:pPr>
          </w:p>
        </w:tc>
        <w:tc>
          <w:tcPr>
            <w:tcW w:w="790" w:type="pct"/>
          </w:tcPr>
          <w:p w14:paraId="68572CEB" w14:textId="77777777" w:rsidR="00812044" w:rsidRPr="00174E8B" w:rsidRDefault="00812044" w:rsidP="009B5320">
            <w:pPr>
              <w:jc w:val="center"/>
              <w:rPr>
                <w:sz w:val="18"/>
              </w:rPr>
            </w:pPr>
          </w:p>
        </w:tc>
        <w:tc>
          <w:tcPr>
            <w:tcW w:w="419" w:type="pct"/>
          </w:tcPr>
          <w:p w14:paraId="73631B38" w14:textId="77777777" w:rsidR="00812044" w:rsidRPr="00174E8B" w:rsidRDefault="00812044" w:rsidP="009B5320">
            <w:pPr>
              <w:jc w:val="center"/>
              <w:rPr>
                <w:sz w:val="18"/>
              </w:rPr>
            </w:pPr>
          </w:p>
          <w:p w14:paraId="3C182A1B"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061423E8"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4DB22371" w14:textId="77777777" w:rsidR="00812044" w:rsidRPr="00174E8B" w:rsidRDefault="00812044" w:rsidP="009B5320">
            <w:pPr>
              <w:jc w:val="center"/>
              <w:rPr>
                <w:sz w:val="18"/>
              </w:rPr>
            </w:pPr>
          </w:p>
        </w:tc>
      </w:tr>
      <w:tr w:rsidR="00812044" w:rsidRPr="00174E8B" w14:paraId="0DFA1EB3" w14:textId="77777777" w:rsidTr="009B5320">
        <w:trPr>
          <w:cantSplit/>
          <w:trHeight w:val="47"/>
        </w:trPr>
        <w:tc>
          <w:tcPr>
            <w:tcW w:w="253" w:type="pct"/>
            <w:tcBorders>
              <w:left w:val="double" w:sz="6" w:space="0" w:color="000000"/>
            </w:tcBorders>
          </w:tcPr>
          <w:p w14:paraId="047607B5" w14:textId="77777777" w:rsidR="00812044" w:rsidRPr="00174E8B" w:rsidRDefault="00812044" w:rsidP="009B5320">
            <w:pPr>
              <w:rPr>
                <w:sz w:val="18"/>
              </w:rPr>
            </w:pPr>
            <w:r w:rsidRPr="00174E8B">
              <w:rPr>
                <w:sz w:val="18"/>
              </w:rPr>
              <w:t>Art. 11.2</w:t>
            </w:r>
          </w:p>
        </w:tc>
        <w:tc>
          <w:tcPr>
            <w:tcW w:w="1076" w:type="pct"/>
          </w:tcPr>
          <w:p w14:paraId="3F1266C6" w14:textId="77777777" w:rsidR="00812044" w:rsidRPr="00174E8B" w:rsidRDefault="00812044" w:rsidP="009B5320">
            <w:pPr>
              <w:tabs>
                <w:tab w:val="left" w:pos="170"/>
                <w:tab w:val="left" w:pos="340"/>
                <w:tab w:val="left" w:pos="454"/>
              </w:tabs>
              <w:rPr>
                <w:color w:val="000000"/>
                <w:sz w:val="18"/>
              </w:rPr>
            </w:pPr>
            <w:r w:rsidRPr="00174E8B">
              <w:rPr>
                <w:color w:val="000000"/>
                <w:sz w:val="18"/>
              </w:rPr>
              <w:t>Regulations and/or specific authorisation shall satisfy the requirements of section C of Annex I.</w:t>
            </w:r>
          </w:p>
          <w:p w14:paraId="3FFD805D" w14:textId="77777777" w:rsidR="00812044" w:rsidRPr="00174E8B" w:rsidRDefault="00812044" w:rsidP="009B5320">
            <w:pPr>
              <w:tabs>
                <w:tab w:val="left" w:pos="170"/>
                <w:tab w:val="left" w:pos="340"/>
                <w:tab w:val="left" w:pos="454"/>
              </w:tabs>
              <w:rPr>
                <w:color w:val="000000"/>
                <w:sz w:val="18"/>
              </w:rPr>
            </w:pPr>
            <w:r w:rsidRPr="00174E8B">
              <w:rPr>
                <w:color w:val="000000"/>
                <w:sz w:val="18"/>
              </w:rPr>
              <w:t>The Commission may amend those requirements. Those measures, designed to amend non-essential elements of this Directive, shall be adopted in accordance with the regulatory procedure with scrutiny referred to in</w:t>
            </w:r>
          </w:p>
          <w:p w14:paraId="7B323FBB"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Article 18 (3). </w:t>
            </w:r>
          </w:p>
        </w:tc>
        <w:tc>
          <w:tcPr>
            <w:tcW w:w="772" w:type="pct"/>
          </w:tcPr>
          <w:p w14:paraId="51C3E1DE" w14:textId="77777777" w:rsidR="00812044" w:rsidRPr="00174E8B" w:rsidRDefault="00812044" w:rsidP="009B5320">
            <w:pPr>
              <w:jc w:val="center"/>
              <w:rPr>
                <w:sz w:val="18"/>
                <w:szCs w:val="18"/>
              </w:rPr>
            </w:pPr>
          </w:p>
        </w:tc>
        <w:tc>
          <w:tcPr>
            <w:tcW w:w="288" w:type="pct"/>
          </w:tcPr>
          <w:p w14:paraId="62BCE214" w14:textId="77777777" w:rsidR="00812044" w:rsidRPr="00174E8B" w:rsidRDefault="00812044" w:rsidP="009B5320">
            <w:pPr>
              <w:jc w:val="center"/>
              <w:rPr>
                <w:sz w:val="18"/>
              </w:rPr>
            </w:pPr>
          </w:p>
          <w:p w14:paraId="033A10B5" w14:textId="77777777" w:rsidR="00812044" w:rsidRPr="00174E8B" w:rsidRDefault="00812044" w:rsidP="009B5320">
            <w:pPr>
              <w:jc w:val="center"/>
              <w:rPr>
                <w:sz w:val="18"/>
              </w:rPr>
            </w:pPr>
            <w:r w:rsidRPr="00174E8B">
              <w:rPr>
                <w:sz w:val="18"/>
              </w:rPr>
              <w:t>No</w:t>
            </w:r>
          </w:p>
        </w:tc>
        <w:tc>
          <w:tcPr>
            <w:tcW w:w="412" w:type="pct"/>
          </w:tcPr>
          <w:p w14:paraId="659F9165" w14:textId="77777777" w:rsidR="00812044" w:rsidRPr="00174E8B" w:rsidRDefault="00812044" w:rsidP="009B5320">
            <w:pPr>
              <w:rPr>
                <w:sz w:val="18"/>
              </w:rPr>
            </w:pPr>
          </w:p>
        </w:tc>
        <w:tc>
          <w:tcPr>
            <w:tcW w:w="790" w:type="pct"/>
          </w:tcPr>
          <w:p w14:paraId="3599BEE3" w14:textId="77777777" w:rsidR="00812044" w:rsidRPr="00174E8B" w:rsidRDefault="00812044" w:rsidP="009B5320">
            <w:pPr>
              <w:rPr>
                <w:sz w:val="18"/>
              </w:rPr>
            </w:pPr>
          </w:p>
        </w:tc>
        <w:tc>
          <w:tcPr>
            <w:tcW w:w="419" w:type="pct"/>
          </w:tcPr>
          <w:p w14:paraId="663CEA39" w14:textId="77777777" w:rsidR="00812044" w:rsidRPr="00174E8B" w:rsidRDefault="00812044" w:rsidP="009B5320">
            <w:pPr>
              <w:jc w:val="center"/>
              <w:rPr>
                <w:sz w:val="18"/>
              </w:rPr>
            </w:pPr>
          </w:p>
          <w:p w14:paraId="49F26BCA" w14:textId="77777777" w:rsidR="00812044" w:rsidRPr="00174E8B" w:rsidRDefault="00812044" w:rsidP="009B5320">
            <w:pPr>
              <w:jc w:val="center"/>
              <w:rPr>
                <w:sz w:val="18"/>
              </w:rPr>
            </w:pPr>
            <w:r w:rsidRPr="00174E8B">
              <w:rPr>
                <w:sz w:val="18"/>
              </w:rPr>
              <w:t>0</w:t>
            </w:r>
          </w:p>
        </w:tc>
        <w:tc>
          <w:tcPr>
            <w:tcW w:w="412" w:type="pct"/>
            <w:tcBorders>
              <w:right w:val="double" w:sz="6" w:space="0" w:color="000000"/>
            </w:tcBorders>
          </w:tcPr>
          <w:p w14:paraId="741E117A" w14:textId="77777777" w:rsidR="00812044" w:rsidRPr="00174E8B" w:rsidRDefault="00812044" w:rsidP="009B5320">
            <w:pPr>
              <w:rPr>
                <w:sz w:val="18"/>
              </w:rPr>
            </w:pPr>
          </w:p>
          <w:p w14:paraId="40916124"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24488A9B" w14:textId="77777777" w:rsidR="00812044" w:rsidRPr="00174E8B" w:rsidRDefault="00812044" w:rsidP="009B5320">
            <w:pPr>
              <w:rPr>
                <w:sz w:val="18"/>
              </w:rPr>
            </w:pPr>
          </w:p>
        </w:tc>
      </w:tr>
      <w:tr w:rsidR="00812044" w:rsidRPr="00174E8B" w14:paraId="6014F4CF" w14:textId="77777777" w:rsidTr="009B5320">
        <w:trPr>
          <w:cantSplit/>
          <w:trHeight w:val="47"/>
        </w:trPr>
        <w:tc>
          <w:tcPr>
            <w:tcW w:w="253" w:type="pct"/>
            <w:tcBorders>
              <w:left w:val="double" w:sz="6" w:space="0" w:color="000000"/>
            </w:tcBorders>
          </w:tcPr>
          <w:p w14:paraId="4F7869F4" w14:textId="77777777" w:rsidR="00812044" w:rsidRPr="00174E8B" w:rsidRDefault="00812044" w:rsidP="009B5320">
            <w:pPr>
              <w:rPr>
                <w:sz w:val="18"/>
              </w:rPr>
            </w:pPr>
            <w:r w:rsidRPr="00174E8B">
              <w:rPr>
                <w:sz w:val="18"/>
              </w:rPr>
              <w:t>Art. 11.2 &amp; 11.3</w:t>
            </w:r>
          </w:p>
        </w:tc>
        <w:tc>
          <w:tcPr>
            <w:tcW w:w="1076" w:type="pct"/>
          </w:tcPr>
          <w:p w14:paraId="5985A6EE" w14:textId="77777777" w:rsidR="00812044" w:rsidRPr="00174E8B" w:rsidRDefault="00812044" w:rsidP="009B5320">
            <w:pPr>
              <w:tabs>
                <w:tab w:val="left" w:pos="170"/>
                <w:tab w:val="left" w:pos="340"/>
                <w:tab w:val="left" w:pos="454"/>
              </w:tabs>
              <w:rPr>
                <w:color w:val="000000"/>
                <w:sz w:val="18"/>
              </w:rPr>
            </w:pPr>
            <w:r w:rsidRPr="00174E8B">
              <w:rPr>
                <w:color w:val="000000"/>
                <w:sz w:val="18"/>
              </w:rPr>
              <w:t>Such regulations &amp;/or permits must meet requirements of Annex I.C.  They shall be reviewed &amp; if necessary adapted regularly.</w:t>
            </w:r>
          </w:p>
        </w:tc>
        <w:tc>
          <w:tcPr>
            <w:tcW w:w="772" w:type="pct"/>
          </w:tcPr>
          <w:p w14:paraId="7761EAE0" w14:textId="77777777" w:rsidR="00812044" w:rsidRPr="00174E8B" w:rsidRDefault="00812044" w:rsidP="009B5320">
            <w:pPr>
              <w:rPr>
                <w:sz w:val="18"/>
                <w:szCs w:val="18"/>
              </w:rPr>
            </w:pPr>
          </w:p>
        </w:tc>
        <w:tc>
          <w:tcPr>
            <w:tcW w:w="288" w:type="pct"/>
          </w:tcPr>
          <w:p w14:paraId="027C7B3B" w14:textId="77777777" w:rsidR="00812044" w:rsidRPr="00174E8B" w:rsidRDefault="00812044" w:rsidP="009B5320">
            <w:pPr>
              <w:jc w:val="center"/>
              <w:rPr>
                <w:sz w:val="18"/>
              </w:rPr>
            </w:pPr>
          </w:p>
          <w:p w14:paraId="7C90309D" w14:textId="77777777" w:rsidR="00812044" w:rsidRPr="00174E8B" w:rsidRDefault="00812044" w:rsidP="009B5320">
            <w:pPr>
              <w:jc w:val="center"/>
              <w:rPr>
                <w:sz w:val="18"/>
              </w:rPr>
            </w:pPr>
            <w:r w:rsidRPr="00174E8B">
              <w:rPr>
                <w:sz w:val="18"/>
              </w:rPr>
              <w:t>No</w:t>
            </w:r>
          </w:p>
        </w:tc>
        <w:tc>
          <w:tcPr>
            <w:tcW w:w="412" w:type="pct"/>
          </w:tcPr>
          <w:p w14:paraId="42A6015B" w14:textId="77777777" w:rsidR="00812044" w:rsidRPr="00174E8B" w:rsidRDefault="00812044" w:rsidP="009B5320">
            <w:pPr>
              <w:jc w:val="center"/>
              <w:rPr>
                <w:sz w:val="18"/>
              </w:rPr>
            </w:pPr>
          </w:p>
          <w:p w14:paraId="758ED673" w14:textId="77777777" w:rsidR="00812044" w:rsidRPr="00174E8B" w:rsidRDefault="00812044" w:rsidP="009B5320">
            <w:pPr>
              <w:jc w:val="center"/>
              <w:rPr>
                <w:sz w:val="18"/>
              </w:rPr>
            </w:pPr>
            <w:r w:rsidRPr="00174E8B">
              <w:rPr>
                <w:sz w:val="18"/>
              </w:rPr>
              <w:t>GO</w:t>
            </w:r>
          </w:p>
        </w:tc>
        <w:tc>
          <w:tcPr>
            <w:tcW w:w="790" w:type="pct"/>
          </w:tcPr>
          <w:p w14:paraId="03C5E42E" w14:textId="77777777" w:rsidR="00812044" w:rsidRPr="00174E8B" w:rsidRDefault="00812044" w:rsidP="009B5320">
            <w:pPr>
              <w:widowControl w:val="0"/>
              <w:tabs>
                <w:tab w:val="left" w:pos="0"/>
              </w:tabs>
              <w:autoSpaceDE w:val="0"/>
              <w:autoSpaceDN w:val="0"/>
              <w:adjustRightInd w:val="0"/>
              <w:jc w:val="center"/>
              <w:rPr>
                <w:bCs/>
                <w:sz w:val="18"/>
                <w:szCs w:val="18"/>
              </w:rPr>
            </w:pPr>
            <w:r w:rsidRPr="00174E8B">
              <w:rPr>
                <w:sz w:val="18"/>
                <w:szCs w:val="18"/>
              </w:rPr>
              <w:t>Draft DCM “on Urban Waste Water Treatment”</w:t>
            </w:r>
          </w:p>
          <w:p w14:paraId="59CF697D" w14:textId="77777777" w:rsidR="00812044" w:rsidRPr="00174E8B" w:rsidRDefault="00812044" w:rsidP="009B5320">
            <w:pPr>
              <w:jc w:val="center"/>
              <w:rPr>
                <w:sz w:val="18"/>
              </w:rPr>
            </w:pPr>
            <w:r w:rsidRPr="00174E8B">
              <w:rPr>
                <w:sz w:val="18"/>
                <w:szCs w:val="18"/>
              </w:rPr>
              <w:t>Annex (2)</w:t>
            </w:r>
          </w:p>
        </w:tc>
        <w:tc>
          <w:tcPr>
            <w:tcW w:w="419" w:type="pct"/>
          </w:tcPr>
          <w:p w14:paraId="050EC3C5" w14:textId="77777777" w:rsidR="00812044" w:rsidRPr="00174E8B" w:rsidRDefault="00812044" w:rsidP="009B5320">
            <w:pPr>
              <w:jc w:val="center"/>
              <w:rPr>
                <w:sz w:val="18"/>
              </w:rPr>
            </w:pPr>
          </w:p>
          <w:p w14:paraId="22790A80"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1894913E"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1694A89B" w14:textId="77777777" w:rsidR="00812044" w:rsidRPr="00174E8B" w:rsidRDefault="00812044" w:rsidP="009B5320">
            <w:pPr>
              <w:jc w:val="center"/>
              <w:rPr>
                <w:sz w:val="18"/>
              </w:rPr>
            </w:pPr>
          </w:p>
        </w:tc>
      </w:tr>
      <w:tr w:rsidR="00812044" w:rsidRPr="00174E8B" w14:paraId="673C8522" w14:textId="77777777" w:rsidTr="009B5320">
        <w:trPr>
          <w:cantSplit/>
          <w:trHeight w:val="47"/>
        </w:trPr>
        <w:tc>
          <w:tcPr>
            <w:tcW w:w="253" w:type="pct"/>
            <w:tcBorders>
              <w:left w:val="double" w:sz="6" w:space="0" w:color="000000"/>
            </w:tcBorders>
          </w:tcPr>
          <w:p w14:paraId="1F009360" w14:textId="77777777" w:rsidR="00812044" w:rsidRPr="00174E8B" w:rsidRDefault="00812044" w:rsidP="009B5320">
            <w:pPr>
              <w:rPr>
                <w:sz w:val="18"/>
              </w:rPr>
            </w:pPr>
            <w:r w:rsidRPr="00174E8B">
              <w:rPr>
                <w:sz w:val="18"/>
              </w:rPr>
              <w:t>Art. 12.1</w:t>
            </w:r>
          </w:p>
        </w:tc>
        <w:tc>
          <w:tcPr>
            <w:tcW w:w="1076" w:type="pct"/>
          </w:tcPr>
          <w:p w14:paraId="74228C1C" w14:textId="77777777" w:rsidR="00812044" w:rsidRPr="00174E8B" w:rsidRDefault="00812044" w:rsidP="009B5320">
            <w:pPr>
              <w:tabs>
                <w:tab w:val="left" w:pos="170"/>
                <w:tab w:val="left" w:pos="340"/>
                <w:tab w:val="left" w:pos="454"/>
              </w:tabs>
              <w:rPr>
                <w:color w:val="000000"/>
                <w:sz w:val="18"/>
              </w:rPr>
            </w:pPr>
            <w:r w:rsidRPr="00174E8B">
              <w:rPr>
                <w:color w:val="000000"/>
                <w:sz w:val="18"/>
              </w:rPr>
              <w:t>Treated WW must be reused whenever appropriate.  Disposal routes shall minimize adverse effects on environment.</w:t>
            </w:r>
          </w:p>
        </w:tc>
        <w:tc>
          <w:tcPr>
            <w:tcW w:w="772" w:type="pct"/>
          </w:tcPr>
          <w:p w14:paraId="6C65FDE3"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1FC9E713" w14:textId="77777777" w:rsidR="00812044" w:rsidRPr="00174E8B" w:rsidRDefault="00812044" w:rsidP="009B5320">
            <w:pPr>
              <w:rPr>
                <w:sz w:val="18"/>
                <w:szCs w:val="18"/>
              </w:rPr>
            </w:pPr>
            <w:r w:rsidRPr="00174E8B">
              <w:rPr>
                <w:sz w:val="18"/>
                <w:szCs w:val="18"/>
              </w:rPr>
              <w:t>Article 77 (4)</w:t>
            </w:r>
          </w:p>
        </w:tc>
        <w:tc>
          <w:tcPr>
            <w:tcW w:w="288" w:type="pct"/>
          </w:tcPr>
          <w:p w14:paraId="1FB29640" w14:textId="77777777" w:rsidR="00812044" w:rsidRPr="00174E8B" w:rsidRDefault="00812044" w:rsidP="009B5320">
            <w:pPr>
              <w:jc w:val="center"/>
              <w:rPr>
                <w:sz w:val="18"/>
              </w:rPr>
            </w:pPr>
          </w:p>
          <w:p w14:paraId="213AE0A1" w14:textId="77777777" w:rsidR="00812044" w:rsidRPr="00174E8B" w:rsidRDefault="00812044" w:rsidP="009B5320">
            <w:pPr>
              <w:jc w:val="center"/>
              <w:rPr>
                <w:sz w:val="18"/>
              </w:rPr>
            </w:pPr>
            <w:r w:rsidRPr="00174E8B">
              <w:rPr>
                <w:sz w:val="18"/>
              </w:rPr>
              <w:t>Yes</w:t>
            </w:r>
          </w:p>
        </w:tc>
        <w:tc>
          <w:tcPr>
            <w:tcW w:w="412" w:type="pct"/>
          </w:tcPr>
          <w:p w14:paraId="6AC84FFC" w14:textId="77777777" w:rsidR="00812044" w:rsidRPr="00174E8B" w:rsidRDefault="00812044" w:rsidP="009B5320">
            <w:pPr>
              <w:rPr>
                <w:sz w:val="18"/>
              </w:rPr>
            </w:pPr>
          </w:p>
        </w:tc>
        <w:tc>
          <w:tcPr>
            <w:tcW w:w="790" w:type="pct"/>
          </w:tcPr>
          <w:p w14:paraId="21B16C09" w14:textId="77777777" w:rsidR="00812044" w:rsidRPr="00174E8B" w:rsidRDefault="00812044" w:rsidP="009B5320">
            <w:pPr>
              <w:rPr>
                <w:sz w:val="18"/>
              </w:rPr>
            </w:pPr>
          </w:p>
        </w:tc>
        <w:tc>
          <w:tcPr>
            <w:tcW w:w="419" w:type="pct"/>
          </w:tcPr>
          <w:p w14:paraId="2E8A67EB" w14:textId="77777777" w:rsidR="00812044" w:rsidRPr="00174E8B" w:rsidRDefault="00812044" w:rsidP="009B5320">
            <w:pPr>
              <w:jc w:val="center"/>
              <w:rPr>
                <w:sz w:val="18"/>
              </w:rPr>
            </w:pPr>
          </w:p>
          <w:p w14:paraId="0EC16343"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2C09C05B"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0D2533AF" w14:textId="77777777" w:rsidR="00812044" w:rsidRPr="00174E8B" w:rsidRDefault="00812044" w:rsidP="009B5320">
            <w:pPr>
              <w:jc w:val="center"/>
              <w:rPr>
                <w:sz w:val="18"/>
              </w:rPr>
            </w:pPr>
          </w:p>
        </w:tc>
      </w:tr>
      <w:tr w:rsidR="00812044" w:rsidRPr="00174E8B" w14:paraId="05FCF3C7" w14:textId="77777777" w:rsidTr="009B5320">
        <w:trPr>
          <w:cantSplit/>
          <w:trHeight w:val="47"/>
        </w:trPr>
        <w:tc>
          <w:tcPr>
            <w:tcW w:w="253" w:type="pct"/>
            <w:tcBorders>
              <w:left w:val="double" w:sz="6" w:space="0" w:color="000000"/>
            </w:tcBorders>
          </w:tcPr>
          <w:p w14:paraId="17CC4AE9" w14:textId="77777777" w:rsidR="00812044" w:rsidRPr="00174E8B" w:rsidRDefault="00812044" w:rsidP="009B5320">
            <w:pPr>
              <w:rPr>
                <w:sz w:val="18"/>
              </w:rPr>
            </w:pPr>
            <w:r w:rsidRPr="00174E8B">
              <w:rPr>
                <w:sz w:val="18"/>
              </w:rPr>
              <w:t>Art. 12.2</w:t>
            </w:r>
          </w:p>
        </w:tc>
        <w:tc>
          <w:tcPr>
            <w:tcW w:w="1076" w:type="pct"/>
          </w:tcPr>
          <w:p w14:paraId="13629328" w14:textId="77777777" w:rsidR="00812044" w:rsidRPr="00174E8B" w:rsidRDefault="00812044" w:rsidP="009B5320">
            <w:pPr>
              <w:tabs>
                <w:tab w:val="left" w:pos="170"/>
                <w:tab w:val="left" w:pos="340"/>
                <w:tab w:val="left" w:pos="454"/>
              </w:tabs>
              <w:rPr>
                <w:color w:val="000000"/>
                <w:sz w:val="18"/>
              </w:rPr>
            </w:pPr>
            <w:r w:rsidRPr="00174E8B">
              <w:rPr>
                <w:color w:val="000000"/>
                <w:sz w:val="18"/>
              </w:rPr>
              <w:t>Competent authority must ensure that disposal of WW from UWW treatment plants is subject to prior regulations &amp;/or permits.</w:t>
            </w:r>
          </w:p>
        </w:tc>
        <w:tc>
          <w:tcPr>
            <w:tcW w:w="772" w:type="pct"/>
          </w:tcPr>
          <w:p w14:paraId="47B41616"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62C01871" w14:textId="77777777" w:rsidR="00812044" w:rsidRPr="00174E8B" w:rsidRDefault="00812044" w:rsidP="009B5320">
            <w:pPr>
              <w:rPr>
                <w:sz w:val="18"/>
                <w:szCs w:val="18"/>
              </w:rPr>
            </w:pPr>
            <w:r w:rsidRPr="00174E8B">
              <w:rPr>
                <w:sz w:val="18"/>
                <w:szCs w:val="18"/>
              </w:rPr>
              <w:t>Article 74</w:t>
            </w:r>
          </w:p>
        </w:tc>
        <w:tc>
          <w:tcPr>
            <w:tcW w:w="288" w:type="pct"/>
          </w:tcPr>
          <w:p w14:paraId="7E7687B4" w14:textId="77777777" w:rsidR="00812044" w:rsidRPr="00174E8B" w:rsidRDefault="00812044" w:rsidP="009B5320">
            <w:pPr>
              <w:jc w:val="center"/>
              <w:rPr>
                <w:sz w:val="18"/>
              </w:rPr>
            </w:pPr>
          </w:p>
          <w:p w14:paraId="244110BC" w14:textId="77777777" w:rsidR="00812044" w:rsidRPr="00174E8B" w:rsidRDefault="00812044" w:rsidP="009B5320">
            <w:pPr>
              <w:jc w:val="center"/>
              <w:rPr>
                <w:sz w:val="18"/>
              </w:rPr>
            </w:pPr>
            <w:r w:rsidRPr="00174E8B">
              <w:rPr>
                <w:sz w:val="18"/>
              </w:rPr>
              <w:t>Yes</w:t>
            </w:r>
          </w:p>
        </w:tc>
        <w:tc>
          <w:tcPr>
            <w:tcW w:w="412" w:type="pct"/>
          </w:tcPr>
          <w:p w14:paraId="6F2BB803" w14:textId="77777777" w:rsidR="00812044" w:rsidRPr="00174E8B" w:rsidRDefault="00812044" w:rsidP="009B5320">
            <w:pPr>
              <w:rPr>
                <w:sz w:val="18"/>
              </w:rPr>
            </w:pPr>
          </w:p>
        </w:tc>
        <w:tc>
          <w:tcPr>
            <w:tcW w:w="790" w:type="pct"/>
          </w:tcPr>
          <w:p w14:paraId="7B3F425F" w14:textId="77777777" w:rsidR="00812044" w:rsidRPr="00174E8B" w:rsidRDefault="00812044" w:rsidP="009B5320">
            <w:pPr>
              <w:rPr>
                <w:sz w:val="18"/>
              </w:rPr>
            </w:pPr>
          </w:p>
        </w:tc>
        <w:tc>
          <w:tcPr>
            <w:tcW w:w="419" w:type="pct"/>
          </w:tcPr>
          <w:p w14:paraId="44E23D4F" w14:textId="77777777" w:rsidR="00812044" w:rsidRPr="00174E8B" w:rsidRDefault="00812044" w:rsidP="009B5320">
            <w:pPr>
              <w:jc w:val="center"/>
              <w:rPr>
                <w:sz w:val="18"/>
              </w:rPr>
            </w:pPr>
          </w:p>
          <w:p w14:paraId="3656D0D9"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3B96E3CF"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26AE40E9" w14:textId="77777777" w:rsidR="00812044" w:rsidRPr="00174E8B" w:rsidRDefault="00812044" w:rsidP="009B5320">
            <w:pPr>
              <w:jc w:val="center"/>
              <w:rPr>
                <w:sz w:val="18"/>
              </w:rPr>
            </w:pPr>
          </w:p>
        </w:tc>
      </w:tr>
      <w:tr w:rsidR="00812044" w:rsidRPr="00174E8B" w14:paraId="152A5766" w14:textId="77777777" w:rsidTr="009B5320">
        <w:trPr>
          <w:cantSplit/>
          <w:trHeight w:val="47"/>
        </w:trPr>
        <w:tc>
          <w:tcPr>
            <w:tcW w:w="253" w:type="pct"/>
            <w:tcBorders>
              <w:left w:val="double" w:sz="6" w:space="0" w:color="000000"/>
            </w:tcBorders>
          </w:tcPr>
          <w:p w14:paraId="5420D78F" w14:textId="77777777" w:rsidR="00812044" w:rsidRPr="00174E8B" w:rsidRDefault="00812044" w:rsidP="009B5320">
            <w:pPr>
              <w:rPr>
                <w:sz w:val="18"/>
              </w:rPr>
            </w:pPr>
            <w:r w:rsidRPr="00174E8B">
              <w:rPr>
                <w:sz w:val="18"/>
              </w:rPr>
              <w:t>Art. 12.3</w:t>
            </w:r>
          </w:p>
        </w:tc>
        <w:tc>
          <w:tcPr>
            <w:tcW w:w="1076" w:type="pct"/>
          </w:tcPr>
          <w:p w14:paraId="0AFA609E" w14:textId="77777777" w:rsidR="00812044" w:rsidRPr="00174E8B" w:rsidRDefault="00812044" w:rsidP="009B5320">
            <w:pPr>
              <w:tabs>
                <w:tab w:val="left" w:pos="170"/>
                <w:tab w:val="left" w:pos="340"/>
                <w:tab w:val="left" w:pos="454"/>
              </w:tabs>
              <w:rPr>
                <w:color w:val="000000"/>
                <w:sz w:val="18"/>
              </w:rPr>
            </w:pPr>
            <w:r w:rsidRPr="00174E8B">
              <w:rPr>
                <w:color w:val="000000"/>
                <w:sz w:val="18"/>
              </w:rPr>
              <w:t>Prior regulations and/or specific authorisation of discharges from urban waste water treatment plants made pursuant to paragraph 2 within agglomerations of 2000 to 10000 p.e. in the case of discharges to fresh waters and estuaries, and within agglomerations of 10000 p.e. or more in respect of all discharges, shall contain conditions to satisfy the relevant requirements of section B of Annex I. The Commission may amend those requirements. Those measures, designed to amend non-essential elements of this Directive, shall be adopted in accordance with the regulatory procedure with scrutiny referred to in Article 18(3).</w:t>
            </w:r>
          </w:p>
        </w:tc>
        <w:tc>
          <w:tcPr>
            <w:tcW w:w="772" w:type="pct"/>
          </w:tcPr>
          <w:p w14:paraId="425954CE" w14:textId="77777777" w:rsidR="00812044" w:rsidRPr="00174E8B" w:rsidRDefault="00812044" w:rsidP="009B5320">
            <w:pPr>
              <w:jc w:val="center"/>
              <w:rPr>
                <w:sz w:val="18"/>
                <w:szCs w:val="18"/>
              </w:rPr>
            </w:pPr>
          </w:p>
        </w:tc>
        <w:tc>
          <w:tcPr>
            <w:tcW w:w="288" w:type="pct"/>
          </w:tcPr>
          <w:p w14:paraId="781740A5" w14:textId="77777777" w:rsidR="00812044" w:rsidRPr="00174E8B" w:rsidRDefault="00812044" w:rsidP="009B5320">
            <w:pPr>
              <w:jc w:val="center"/>
              <w:rPr>
                <w:sz w:val="18"/>
              </w:rPr>
            </w:pPr>
          </w:p>
          <w:p w14:paraId="2F17E3AB" w14:textId="77777777" w:rsidR="00812044" w:rsidRPr="00174E8B" w:rsidRDefault="00812044" w:rsidP="009B5320">
            <w:pPr>
              <w:jc w:val="center"/>
              <w:rPr>
                <w:sz w:val="18"/>
              </w:rPr>
            </w:pPr>
            <w:r w:rsidRPr="00174E8B">
              <w:rPr>
                <w:sz w:val="18"/>
              </w:rPr>
              <w:t>No</w:t>
            </w:r>
          </w:p>
        </w:tc>
        <w:tc>
          <w:tcPr>
            <w:tcW w:w="412" w:type="pct"/>
          </w:tcPr>
          <w:p w14:paraId="4285D5FC" w14:textId="77777777" w:rsidR="00812044" w:rsidRPr="00174E8B" w:rsidRDefault="00812044" w:rsidP="009B5320">
            <w:pPr>
              <w:jc w:val="center"/>
              <w:rPr>
                <w:sz w:val="18"/>
              </w:rPr>
            </w:pPr>
          </w:p>
          <w:p w14:paraId="236F0D99" w14:textId="77777777" w:rsidR="00812044" w:rsidRPr="00174E8B" w:rsidRDefault="00812044" w:rsidP="009B5320">
            <w:pPr>
              <w:jc w:val="center"/>
              <w:rPr>
                <w:sz w:val="18"/>
              </w:rPr>
            </w:pPr>
            <w:r w:rsidRPr="00174E8B">
              <w:rPr>
                <w:sz w:val="18"/>
              </w:rPr>
              <w:t>GO</w:t>
            </w:r>
          </w:p>
        </w:tc>
        <w:tc>
          <w:tcPr>
            <w:tcW w:w="790" w:type="pct"/>
          </w:tcPr>
          <w:p w14:paraId="76697361" w14:textId="77777777" w:rsidR="00812044" w:rsidRPr="00174E8B" w:rsidRDefault="00812044" w:rsidP="009B5320">
            <w:pPr>
              <w:jc w:val="center"/>
              <w:rPr>
                <w:sz w:val="18"/>
                <w:szCs w:val="18"/>
              </w:rPr>
            </w:pPr>
          </w:p>
          <w:p w14:paraId="467C5769" w14:textId="77777777" w:rsidR="00812044" w:rsidRPr="00174E8B" w:rsidRDefault="00812044" w:rsidP="009B5320">
            <w:pPr>
              <w:widowControl w:val="0"/>
              <w:tabs>
                <w:tab w:val="left" w:pos="0"/>
              </w:tabs>
              <w:autoSpaceDE w:val="0"/>
              <w:autoSpaceDN w:val="0"/>
              <w:adjustRightInd w:val="0"/>
              <w:jc w:val="center"/>
              <w:rPr>
                <w:sz w:val="18"/>
                <w:szCs w:val="18"/>
              </w:rPr>
            </w:pPr>
            <w:r w:rsidRPr="00174E8B">
              <w:rPr>
                <w:sz w:val="18"/>
                <w:szCs w:val="18"/>
              </w:rPr>
              <w:t>Draft DCM “on Urban Waste Water Treatment”</w:t>
            </w:r>
          </w:p>
          <w:p w14:paraId="2B3224B2" w14:textId="77777777" w:rsidR="00812044" w:rsidRPr="00174E8B" w:rsidRDefault="00812044" w:rsidP="009B5320">
            <w:pPr>
              <w:jc w:val="center"/>
              <w:rPr>
                <w:sz w:val="18"/>
              </w:rPr>
            </w:pPr>
            <w:r w:rsidRPr="00174E8B">
              <w:rPr>
                <w:sz w:val="18"/>
                <w:szCs w:val="18"/>
              </w:rPr>
              <w:t>VI (19)</w:t>
            </w:r>
          </w:p>
        </w:tc>
        <w:tc>
          <w:tcPr>
            <w:tcW w:w="419" w:type="pct"/>
          </w:tcPr>
          <w:p w14:paraId="3DB69A6E" w14:textId="77777777" w:rsidR="00812044" w:rsidRPr="00174E8B" w:rsidRDefault="00812044" w:rsidP="009B5320">
            <w:pPr>
              <w:jc w:val="center"/>
              <w:rPr>
                <w:sz w:val="18"/>
              </w:rPr>
            </w:pPr>
          </w:p>
          <w:p w14:paraId="214F38AB"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773DAF44" w14:textId="77777777" w:rsidR="00812044" w:rsidRPr="00174E8B" w:rsidRDefault="00812044" w:rsidP="009B5320">
            <w:pPr>
              <w:jc w:val="center"/>
              <w:rPr>
                <w:sz w:val="18"/>
              </w:rPr>
            </w:pPr>
          </w:p>
          <w:p w14:paraId="1479B7EB"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1C9181B9" w14:textId="77777777" w:rsidR="00812044" w:rsidRPr="00174E8B" w:rsidRDefault="00812044" w:rsidP="009B5320">
            <w:pPr>
              <w:jc w:val="center"/>
              <w:rPr>
                <w:sz w:val="18"/>
              </w:rPr>
            </w:pPr>
          </w:p>
        </w:tc>
      </w:tr>
      <w:tr w:rsidR="00812044" w:rsidRPr="00174E8B" w14:paraId="175296DD" w14:textId="77777777" w:rsidTr="009B5320">
        <w:trPr>
          <w:cantSplit/>
          <w:trHeight w:val="47"/>
        </w:trPr>
        <w:tc>
          <w:tcPr>
            <w:tcW w:w="253" w:type="pct"/>
            <w:tcBorders>
              <w:left w:val="double" w:sz="6" w:space="0" w:color="000000"/>
            </w:tcBorders>
          </w:tcPr>
          <w:p w14:paraId="14679895" w14:textId="77777777" w:rsidR="00812044" w:rsidRPr="00174E8B" w:rsidRDefault="00812044" w:rsidP="009B5320">
            <w:pPr>
              <w:rPr>
                <w:sz w:val="18"/>
              </w:rPr>
            </w:pPr>
            <w:r w:rsidRPr="00174E8B">
              <w:rPr>
                <w:sz w:val="18"/>
              </w:rPr>
              <w:t>Art. 12.4</w:t>
            </w:r>
          </w:p>
        </w:tc>
        <w:tc>
          <w:tcPr>
            <w:tcW w:w="1076" w:type="pct"/>
          </w:tcPr>
          <w:p w14:paraId="65554C44"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Regulations &amp;/or permits must be regularly reviewed &amp; if necessary adapted. </w:t>
            </w:r>
          </w:p>
        </w:tc>
        <w:tc>
          <w:tcPr>
            <w:tcW w:w="772" w:type="pct"/>
          </w:tcPr>
          <w:p w14:paraId="145BB921"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1DD9D419" w14:textId="77777777" w:rsidR="00812044" w:rsidRPr="00174E8B" w:rsidRDefault="00812044" w:rsidP="009B5320">
            <w:pPr>
              <w:rPr>
                <w:sz w:val="18"/>
                <w:szCs w:val="18"/>
              </w:rPr>
            </w:pPr>
            <w:r w:rsidRPr="00174E8B">
              <w:rPr>
                <w:sz w:val="18"/>
                <w:szCs w:val="18"/>
              </w:rPr>
              <w:t>Article 77</w:t>
            </w:r>
          </w:p>
          <w:p w14:paraId="48AA83E5" w14:textId="77777777" w:rsidR="00812044" w:rsidRPr="00174E8B" w:rsidRDefault="00812044" w:rsidP="009B5320">
            <w:pPr>
              <w:rPr>
                <w:sz w:val="18"/>
                <w:szCs w:val="18"/>
              </w:rPr>
            </w:pPr>
          </w:p>
          <w:p w14:paraId="5092C69A" w14:textId="77777777" w:rsidR="00812044" w:rsidRPr="00174E8B" w:rsidRDefault="00812044" w:rsidP="009B5320">
            <w:pPr>
              <w:rPr>
                <w:sz w:val="18"/>
                <w:szCs w:val="18"/>
              </w:rPr>
            </w:pPr>
            <w:r w:rsidRPr="00174E8B">
              <w:rPr>
                <w:sz w:val="18"/>
                <w:szCs w:val="18"/>
              </w:rPr>
              <w:t>DCM no. 958 of 06.05.2009 “on Approval of Licensing Categories and Licensing Application Procedures concerning Operators Working in Water Supply Systems, Sewage and Waste Water Treatment”</w:t>
            </w:r>
          </w:p>
          <w:p w14:paraId="29D9D6B1" w14:textId="77777777" w:rsidR="00812044" w:rsidRPr="00174E8B" w:rsidRDefault="00812044" w:rsidP="009B5320">
            <w:pPr>
              <w:rPr>
                <w:sz w:val="18"/>
                <w:szCs w:val="18"/>
              </w:rPr>
            </w:pPr>
            <w:r w:rsidRPr="00174E8B">
              <w:rPr>
                <w:sz w:val="18"/>
                <w:szCs w:val="18"/>
              </w:rPr>
              <w:t>3. Category C: On Sewage;</w:t>
            </w:r>
          </w:p>
          <w:p w14:paraId="250E087D" w14:textId="77777777" w:rsidR="00812044" w:rsidRPr="00174E8B" w:rsidRDefault="00812044" w:rsidP="009B5320">
            <w:pPr>
              <w:rPr>
                <w:sz w:val="18"/>
                <w:szCs w:val="18"/>
              </w:rPr>
            </w:pPr>
            <w:r w:rsidRPr="00174E8B">
              <w:rPr>
                <w:sz w:val="18"/>
                <w:szCs w:val="18"/>
              </w:rPr>
              <w:t>4. Category D: On Waste Water Treatment</w:t>
            </w:r>
          </w:p>
        </w:tc>
        <w:tc>
          <w:tcPr>
            <w:tcW w:w="288" w:type="pct"/>
          </w:tcPr>
          <w:p w14:paraId="26686221" w14:textId="77777777" w:rsidR="00812044" w:rsidRPr="00174E8B" w:rsidRDefault="00812044" w:rsidP="009B5320">
            <w:pPr>
              <w:jc w:val="center"/>
              <w:rPr>
                <w:sz w:val="18"/>
              </w:rPr>
            </w:pPr>
          </w:p>
          <w:p w14:paraId="0D8940BE" w14:textId="77777777" w:rsidR="00812044" w:rsidRPr="00174E8B" w:rsidRDefault="00812044" w:rsidP="009B5320">
            <w:pPr>
              <w:jc w:val="center"/>
              <w:rPr>
                <w:sz w:val="18"/>
              </w:rPr>
            </w:pPr>
            <w:r w:rsidRPr="00174E8B">
              <w:rPr>
                <w:sz w:val="18"/>
              </w:rPr>
              <w:t>Yes</w:t>
            </w:r>
          </w:p>
        </w:tc>
        <w:tc>
          <w:tcPr>
            <w:tcW w:w="412" w:type="pct"/>
          </w:tcPr>
          <w:p w14:paraId="658567B4" w14:textId="77777777" w:rsidR="00812044" w:rsidRPr="00174E8B" w:rsidRDefault="00812044" w:rsidP="009B5320">
            <w:pPr>
              <w:jc w:val="center"/>
              <w:rPr>
                <w:sz w:val="18"/>
              </w:rPr>
            </w:pPr>
          </w:p>
        </w:tc>
        <w:tc>
          <w:tcPr>
            <w:tcW w:w="790" w:type="pct"/>
          </w:tcPr>
          <w:p w14:paraId="49E84473" w14:textId="77777777" w:rsidR="00812044" w:rsidRPr="00174E8B" w:rsidRDefault="00812044" w:rsidP="009B5320">
            <w:pPr>
              <w:jc w:val="center"/>
              <w:rPr>
                <w:sz w:val="18"/>
              </w:rPr>
            </w:pPr>
          </w:p>
        </w:tc>
        <w:tc>
          <w:tcPr>
            <w:tcW w:w="419" w:type="pct"/>
          </w:tcPr>
          <w:p w14:paraId="6E96C45E" w14:textId="77777777" w:rsidR="00812044" w:rsidRPr="00174E8B" w:rsidRDefault="00812044" w:rsidP="009B5320">
            <w:pPr>
              <w:jc w:val="center"/>
              <w:rPr>
                <w:sz w:val="18"/>
              </w:rPr>
            </w:pPr>
          </w:p>
          <w:p w14:paraId="28F84D20"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58B38B95"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7AFEAD7D" w14:textId="77777777" w:rsidR="00812044" w:rsidRPr="00174E8B" w:rsidRDefault="00812044" w:rsidP="009B5320">
            <w:pPr>
              <w:jc w:val="center"/>
              <w:rPr>
                <w:sz w:val="18"/>
              </w:rPr>
            </w:pPr>
          </w:p>
        </w:tc>
      </w:tr>
      <w:tr w:rsidR="00812044" w:rsidRPr="00174E8B" w14:paraId="3F8F00A3" w14:textId="77777777" w:rsidTr="009B5320">
        <w:trPr>
          <w:cantSplit/>
          <w:trHeight w:val="47"/>
        </w:trPr>
        <w:tc>
          <w:tcPr>
            <w:tcW w:w="253" w:type="pct"/>
            <w:tcBorders>
              <w:left w:val="double" w:sz="6" w:space="0" w:color="000000"/>
            </w:tcBorders>
          </w:tcPr>
          <w:p w14:paraId="567258E7" w14:textId="77777777" w:rsidR="00812044" w:rsidRPr="00174E8B" w:rsidRDefault="00812044" w:rsidP="009B5320">
            <w:pPr>
              <w:rPr>
                <w:sz w:val="18"/>
              </w:rPr>
            </w:pPr>
            <w:r w:rsidRPr="00174E8B">
              <w:rPr>
                <w:sz w:val="18"/>
              </w:rPr>
              <w:t>Art. 13.1</w:t>
            </w:r>
          </w:p>
        </w:tc>
        <w:tc>
          <w:tcPr>
            <w:tcW w:w="1076" w:type="pct"/>
          </w:tcPr>
          <w:p w14:paraId="7BC96DBB"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Biodegradable industrial WW representing </w:t>
            </w:r>
            <w:r w:rsidRPr="00174E8B">
              <w:rPr>
                <w:color w:val="000000"/>
                <w:sz w:val="18"/>
              </w:rPr>
              <w:sym w:font="Symbol" w:char="F0B3"/>
            </w:r>
            <w:r w:rsidRPr="00174E8B">
              <w:rPr>
                <w:color w:val="000000"/>
                <w:sz w:val="18"/>
              </w:rPr>
              <w:t xml:space="preserve"> 4.000 PE from plants in industrial sectors listed in Annex III discharged directly to receiving waters must meet requirements laid down in prior regulation &amp;/or specific permits.</w:t>
            </w:r>
          </w:p>
        </w:tc>
        <w:tc>
          <w:tcPr>
            <w:tcW w:w="772" w:type="pct"/>
          </w:tcPr>
          <w:p w14:paraId="79839AA3" w14:textId="77777777" w:rsidR="00812044" w:rsidRPr="00174E8B" w:rsidRDefault="00812044" w:rsidP="009B5320">
            <w:pPr>
              <w:jc w:val="center"/>
              <w:rPr>
                <w:sz w:val="18"/>
                <w:szCs w:val="18"/>
              </w:rPr>
            </w:pPr>
          </w:p>
        </w:tc>
        <w:tc>
          <w:tcPr>
            <w:tcW w:w="288" w:type="pct"/>
          </w:tcPr>
          <w:p w14:paraId="48D05B39" w14:textId="77777777" w:rsidR="00812044" w:rsidRPr="00174E8B" w:rsidRDefault="00812044" w:rsidP="009B5320">
            <w:pPr>
              <w:jc w:val="center"/>
              <w:rPr>
                <w:sz w:val="18"/>
              </w:rPr>
            </w:pPr>
          </w:p>
          <w:p w14:paraId="7C4864DB" w14:textId="77777777" w:rsidR="00812044" w:rsidRPr="00174E8B" w:rsidRDefault="00812044" w:rsidP="009B5320">
            <w:pPr>
              <w:jc w:val="center"/>
              <w:rPr>
                <w:sz w:val="18"/>
              </w:rPr>
            </w:pPr>
            <w:r w:rsidRPr="00174E8B">
              <w:rPr>
                <w:sz w:val="18"/>
              </w:rPr>
              <w:t>No</w:t>
            </w:r>
          </w:p>
        </w:tc>
        <w:tc>
          <w:tcPr>
            <w:tcW w:w="412" w:type="pct"/>
          </w:tcPr>
          <w:p w14:paraId="00522CE2" w14:textId="77777777" w:rsidR="00812044" w:rsidRPr="00174E8B" w:rsidRDefault="00812044" w:rsidP="009B5320">
            <w:pPr>
              <w:jc w:val="center"/>
              <w:rPr>
                <w:sz w:val="18"/>
              </w:rPr>
            </w:pPr>
          </w:p>
          <w:p w14:paraId="6B908F60" w14:textId="77777777" w:rsidR="00812044" w:rsidRPr="00174E8B" w:rsidRDefault="00812044" w:rsidP="009B5320">
            <w:pPr>
              <w:jc w:val="center"/>
              <w:rPr>
                <w:sz w:val="18"/>
              </w:rPr>
            </w:pPr>
            <w:r w:rsidRPr="00174E8B">
              <w:rPr>
                <w:sz w:val="18"/>
              </w:rPr>
              <w:t>GO</w:t>
            </w:r>
          </w:p>
        </w:tc>
        <w:tc>
          <w:tcPr>
            <w:tcW w:w="790" w:type="pct"/>
          </w:tcPr>
          <w:p w14:paraId="23D93556" w14:textId="77777777" w:rsidR="00812044" w:rsidRPr="00174E8B" w:rsidRDefault="00812044" w:rsidP="009B5320">
            <w:pPr>
              <w:jc w:val="center"/>
              <w:rPr>
                <w:sz w:val="18"/>
                <w:szCs w:val="18"/>
              </w:rPr>
            </w:pPr>
          </w:p>
          <w:p w14:paraId="5EDFF5D6" w14:textId="77777777" w:rsidR="00812044" w:rsidRPr="00174E8B" w:rsidRDefault="00812044" w:rsidP="009B5320">
            <w:pPr>
              <w:jc w:val="center"/>
              <w:rPr>
                <w:sz w:val="18"/>
                <w:szCs w:val="18"/>
              </w:rPr>
            </w:pPr>
            <w:r w:rsidRPr="00174E8B">
              <w:rPr>
                <w:sz w:val="18"/>
                <w:szCs w:val="18"/>
              </w:rPr>
              <w:t>Draft DCM “on Urban Waste Water Treatment”</w:t>
            </w:r>
          </w:p>
          <w:p w14:paraId="50E70B87" w14:textId="77777777" w:rsidR="00812044" w:rsidRPr="00174E8B" w:rsidRDefault="00812044" w:rsidP="009B5320">
            <w:pPr>
              <w:jc w:val="center"/>
              <w:rPr>
                <w:sz w:val="18"/>
                <w:szCs w:val="18"/>
              </w:rPr>
            </w:pPr>
            <w:r w:rsidRPr="00174E8B">
              <w:rPr>
                <w:sz w:val="18"/>
                <w:szCs w:val="18"/>
              </w:rPr>
              <w:t>VIII (21)</w:t>
            </w:r>
          </w:p>
          <w:p w14:paraId="4AB20C64" w14:textId="77777777" w:rsidR="00812044" w:rsidRPr="00174E8B" w:rsidRDefault="00812044" w:rsidP="009B5320">
            <w:pPr>
              <w:jc w:val="center"/>
              <w:rPr>
                <w:sz w:val="18"/>
              </w:rPr>
            </w:pPr>
          </w:p>
          <w:p w14:paraId="2B9223B5" w14:textId="77777777" w:rsidR="00812044" w:rsidRPr="00174E8B" w:rsidRDefault="00812044" w:rsidP="009B5320">
            <w:pPr>
              <w:jc w:val="center"/>
              <w:rPr>
                <w:sz w:val="18"/>
              </w:rPr>
            </w:pPr>
          </w:p>
        </w:tc>
        <w:tc>
          <w:tcPr>
            <w:tcW w:w="419" w:type="pct"/>
          </w:tcPr>
          <w:p w14:paraId="2070A641" w14:textId="77777777" w:rsidR="00812044" w:rsidRPr="00174E8B" w:rsidRDefault="00812044" w:rsidP="009B5320">
            <w:pPr>
              <w:jc w:val="center"/>
              <w:rPr>
                <w:sz w:val="18"/>
              </w:rPr>
            </w:pPr>
          </w:p>
          <w:p w14:paraId="1CA6DABD"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4822574E" w14:textId="77777777" w:rsidR="00812044" w:rsidRPr="00174E8B" w:rsidRDefault="00812044" w:rsidP="009B5320">
            <w:pPr>
              <w:jc w:val="center"/>
              <w:rPr>
                <w:sz w:val="18"/>
              </w:rPr>
            </w:pPr>
          </w:p>
          <w:p w14:paraId="687C3296"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7FAD89DE" w14:textId="77777777" w:rsidR="00812044" w:rsidRPr="00174E8B" w:rsidRDefault="00812044" w:rsidP="009B5320">
            <w:pPr>
              <w:jc w:val="center"/>
              <w:rPr>
                <w:sz w:val="18"/>
              </w:rPr>
            </w:pPr>
          </w:p>
        </w:tc>
      </w:tr>
      <w:tr w:rsidR="00812044" w:rsidRPr="00174E8B" w14:paraId="5A6268E9" w14:textId="77777777" w:rsidTr="009B5320">
        <w:trPr>
          <w:cantSplit/>
          <w:trHeight w:val="47"/>
        </w:trPr>
        <w:tc>
          <w:tcPr>
            <w:tcW w:w="253" w:type="pct"/>
            <w:tcBorders>
              <w:left w:val="double" w:sz="6" w:space="0" w:color="000000"/>
            </w:tcBorders>
          </w:tcPr>
          <w:p w14:paraId="6C1831C6" w14:textId="77777777" w:rsidR="00812044" w:rsidRPr="00174E8B" w:rsidRDefault="00812044" w:rsidP="009B5320">
            <w:pPr>
              <w:rPr>
                <w:sz w:val="18"/>
              </w:rPr>
            </w:pPr>
            <w:r w:rsidRPr="00174E8B">
              <w:rPr>
                <w:sz w:val="18"/>
              </w:rPr>
              <w:t>Art. 13.2</w:t>
            </w:r>
          </w:p>
        </w:tc>
        <w:tc>
          <w:tcPr>
            <w:tcW w:w="1076" w:type="pct"/>
          </w:tcPr>
          <w:p w14:paraId="773A5A7C" w14:textId="77777777" w:rsidR="00812044" w:rsidRPr="00174E8B" w:rsidRDefault="00812044" w:rsidP="009B5320">
            <w:pPr>
              <w:tabs>
                <w:tab w:val="left" w:pos="170"/>
                <w:tab w:val="left" w:pos="340"/>
                <w:tab w:val="left" w:pos="454"/>
              </w:tabs>
              <w:rPr>
                <w:color w:val="000000"/>
                <w:sz w:val="18"/>
              </w:rPr>
            </w:pPr>
            <w:r w:rsidRPr="00174E8B">
              <w:rPr>
                <w:color w:val="000000"/>
                <w:sz w:val="18"/>
              </w:rPr>
              <w:t>Competent authority must set requirements for discharge of WW appropriate to the nature of each industry concerned.</w:t>
            </w:r>
          </w:p>
        </w:tc>
        <w:tc>
          <w:tcPr>
            <w:tcW w:w="772" w:type="pct"/>
          </w:tcPr>
          <w:p w14:paraId="14AE3412" w14:textId="77777777" w:rsidR="00812044" w:rsidRPr="00174E8B" w:rsidRDefault="00812044" w:rsidP="009B5320">
            <w:pPr>
              <w:rPr>
                <w:sz w:val="18"/>
                <w:szCs w:val="18"/>
              </w:rPr>
            </w:pPr>
            <w:r w:rsidRPr="00174E8B">
              <w:rPr>
                <w:sz w:val="18"/>
                <w:szCs w:val="18"/>
              </w:rPr>
              <w:t>Law no. 111, of 15.12.2012 “on Integrated Water Resources Management’’, amended</w:t>
            </w:r>
          </w:p>
          <w:p w14:paraId="7A10551A" w14:textId="77777777" w:rsidR="00812044" w:rsidRPr="00174E8B" w:rsidRDefault="00812044" w:rsidP="009B5320">
            <w:pPr>
              <w:rPr>
                <w:sz w:val="18"/>
                <w:szCs w:val="18"/>
              </w:rPr>
            </w:pPr>
            <w:r w:rsidRPr="00174E8B">
              <w:rPr>
                <w:sz w:val="18"/>
                <w:szCs w:val="18"/>
              </w:rPr>
              <w:t>Article 77</w:t>
            </w:r>
          </w:p>
        </w:tc>
        <w:tc>
          <w:tcPr>
            <w:tcW w:w="288" w:type="pct"/>
          </w:tcPr>
          <w:p w14:paraId="5F9DB9FC" w14:textId="77777777" w:rsidR="00812044" w:rsidRPr="00174E8B" w:rsidRDefault="00812044" w:rsidP="009B5320">
            <w:pPr>
              <w:jc w:val="center"/>
              <w:rPr>
                <w:sz w:val="18"/>
              </w:rPr>
            </w:pPr>
          </w:p>
          <w:p w14:paraId="40F4D5FC" w14:textId="77777777" w:rsidR="00812044" w:rsidRPr="00174E8B" w:rsidRDefault="00812044" w:rsidP="009B5320">
            <w:pPr>
              <w:jc w:val="center"/>
            </w:pPr>
            <w:r w:rsidRPr="00174E8B">
              <w:rPr>
                <w:sz w:val="18"/>
              </w:rPr>
              <w:t>Yes</w:t>
            </w:r>
          </w:p>
        </w:tc>
        <w:tc>
          <w:tcPr>
            <w:tcW w:w="412" w:type="pct"/>
          </w:tcPr>
          <w:p w14:paraId="0BC1EB6F" w14:textId="77777777" w:rsidR="00812044" w:rsidRPr="00174E8B" w:rsidRDefault="00812044" w:rsidP="009B5320">
            <w:pPr>
              <w:jc w:val="center"/>
              <w:rPr>
                <w:sz w:val="18"/>
              </w:rPr>
            </w:pPr>
          </w:p>
        </w:tc>
        <w:tc>
          <w:tcPr>
            <w:tcW w:w="790" w:type="pct"/>
          </w:tcPr>
          <w:p w14:paraId="2971AE5C" w14:textId="77777777" w:rsidR="00812044" w:rsidRPr="00174E8B" w:rsidRDefault="00812044" w:rsidP="009B5320">
            <w:pPr>
              <w:jc w:val="center"/>
              <w:rPr>
                <w:sz w:val="18"/>
              </w:rPr>
            </w:pPr>
          </w:p>
        </w:tc>
        <w:tc>
          <w:tcPr>
            <w:tcW w:w="419" w:type="pct"/>
          </w:tcPr>
          <w:p w14:paraId="093AB945" w14:textId="77777777" w:rsidR="00812044" w:rsidRPr="00174E8B" w:rsidRDefault="00812044" w:rsidP="009B5320">
            <w:pPr>
              <w:jc w:val="center"/>
              <w:rPr>
                <w:sz w:val="18"/>
              </w:rPr>
            </w:pPr>
          </w:p>
          <w:p w14:paraId="2CE2483C"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7FF9FA2A"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33FF0B54" w14:textId="77777777" w:rsidR="00812044" w:rsidRPr="00174E8B" w:rsidRDefault="00812044" w:rsidP="009B5320">
            <w:pPr>
              <w:jc w:val="center"/>
              <w:rPr>
                <w:sz w:val="18"/>
              </w:rPr>
            </w:pPr>
          </w:p>
        </w:tc>
      </w:tr>
      <w:tr w:rsidR="00812044" w:rsidRPr="00174E8B" w14:paraId="59404A58" w14:textId="77777777" w:rsidTr="009B5320">
        <w:trPr>
          <w:cantSplit/>
          <w:trHeight w:val="47"/>
        </w:trPr>
        <w:tc>
          <w:tcPr>
            <w:tcW w:w="253" w:type="pct"/>
            <w:tcBorders>
              <w:left w:val="double" w:sz="6" w:space="0" w:color="000000"/>
            </w:tcBorders>
          </w:tcPr>
          <w:p w14:paraId="0C5F92DB" w14:textId="77777777" w:rsidR="00812044" w:rsidRPr="00174E8B" w:rsidRDefault="00812044" w:rsidP="009B5320">
            <w:pPr>
              <w:rPr>
                <w:sz w:val="18"/>
              </w:rPr>
            </w:pPr>
            <w:r w:rsidRPr="00174E8B">
              <w:rPr>
                <w:sz w:val="18"/>
              </w:rPr>
              <w:t>Art. 14.1</w:t>
            </w:r>
          </w:p>
        </w:tc>
        <w:tc>
          <w:tcPr>
            <w:tcW w:w="1076" w:type="pct"/>
          </w:tcPr>
          <w:p w14:paraId="499197BA" w14:textId="77777777" w:rsidR="00812044" w:rsidRPr="00174E8B" w:rsidRDefault="00812044" w:rsidP="009B5320">
            <w:pPr>
              <w:tabs>
                <w:tab w:val="left" w:pos="170"/>
                <w:tab w:val="left" w:pos="340"/>
                <w:tab w:val="left" w:pos="454"/>
              </w:tabs>
              <w:rPr>
                <w:color w:val="000000"/>
                <w:sz w:val="18"/>
              </w:rPr>
            </w:pPr>
            <w:r w:rsidRPr="00174E8B">
              <w:rPr>
                <w:color w:val="000000"/>
                <w:sz w:val="18"/>
              </w:rPr>
              <w:t>Sludge from WW treatment must be reused whenever appropriate. Disposal routes shall minimize adverse effects on environment.</w:t>
            </w:r>
          </w:p>
        </w:tc>
        <w:tc>
          <w:tcPr>
            <w:tcW w:w="772" w:type="pct"/>
          </w:tcPr>
          <w:p w14:paraId="71768EF0" w14:textId="77777777" w:rsidR="00812044" w:rsidRPr="00174E8B" w:rsidRDefault="00812044" w:rsidP="009B5320">
            <w:pPr>
              <w:rPr>
                <w:sz w:val="18"/>
                <w:szCs w:val="18"/>
              </w:rPr>
            </w:pPr>
            <w:r w:rsidRPr="00174E8B">
              <w:rPr>
                <w:sz w:val="18"/>
                <w:szCs w:val="18"/>
              </w:rPr>
              <w:t>Law no. 10463 of 22.09.2011 “on Waste Integrated Management”, amended</w:t>
            </w:r>
          </w:p>
          <w:p w14:paraId="6C567B41" w14:textId="77777777" w:rsidR="00812044" w:rsidRPr="00174E8B" w:rsidRDefault="00812044" w:rsidP="009B5320">
            <w:pPr>
              <w:rPr>
                <w:sz w:val="18"/>
                <w:szCs w:val="18"/>
              </w:rPr>
            </w:pPr>
            <w:r w:rsidRPr="00174E8B">
              <w:rPr>
                <w:sz w:val="18"/>
                <w:szCs w:val="18"/>
              </w:rPr>
              <w:t>Article 34</w:t>
            </w:r>
          </w:p>
          <w:p w14:paraId="4CC3665F" w14:textId="77777777" w:rsidR="00812044" w:rsidRPr="00174E8B" w:rsidRDefault="00812044" w:rsidP="009B5320">
            <w:pPr>
              <w:rPr>
                <w:sz w:val="18"/>
                <w:szCs w:val="18"/>
              </w:rPr>
            </w:pPr>
          </w:p>
          <w:p w14:paraId="7F3B2ACB" w14:textId="77777777" w:rsidR="00812044" w:rsidRPr="00174E8B" w:rsidRDefault="00812044" w:rsidP="009B5320">
            <w:pPr>
              <w:rPr>
                <w:sz w:val="18"/>
                <w:szCs w:val="18"/>
              </w:rPr>
            </w:pPr>
            <w:r w:rsidRPr="00174E8B">
              <w:rPr>
                <w:sz w:val="18"/>
                <w:szCs w:val="18"/>
              </w:rPr>
              <w:t>DCM no. 127 of 11.02.2015 “on Requirements on reuse of waste water sludge in agriculture”</w:t>
            </w:r>
          </w:p>
          <w:p w14:paraId="1BE5973F" w14:textId="77777777" w:rsidR="00812044" w:rsidRPr="00174E8B" w:rsidRDefault="00812044" w:rsidP="009B5320">
            <w:pPr>
              <w:rPr>
                <w:sz w:val="18"/>
                <w:szCs w:val="18"/>
              </w:rPr>
            </w:pPr>
            <w:r w:rsidRPr="00174E8B">
              <w:rPr>
                <w:sz w:val="18"/>
                <w:szCs w:val="18"/>
              </w:rPr>
              <w:t>Chapter 1, 2 (c)</w:t>
            </w:r>
          </w:p>
        </w:tc>
        <w:tc>
          <w:tcPr>
            <w:tcW w:w="288" w:type="pct"/>
          </w:tcPr>
          <w:p w14:paraId="51E81C22" w14:textId="77777777" w:rsidR="00812044" w:rsidRPr="00174E8B" w:rsidRDefault="00812044" w:rsidP="009B5320">
            <w:pPr>
              <w:jc w:val="center"/>
              <w:rPr>
                <w:sz w:val="18"/>
              </w:rPr>
            </w:pPr>
          </w:p>
          <w:p w14:paraId="508C32CC" w14:textId="77777777" w:rsidR="00812044" w:rsidRPr="00174E8B" w:rsidRDefault="00812044" w:rsidP="009B5320">
            <w:pPr>
              <w:jc w:val="center"/>
              <w:rPr>
                <w:sz w:val="18"/>
              </w:rPr>
            </w:pPr>
            <w:r w:rsidRPr="00174E8B">
              <w:rPr>
                <w:sz w:val="18"/>
              </w:rPr>
              <w:t>No</w:t>
            </w:r>
          </w:p>
        </w:tc>
        <w:tc>
          <w:tcPr>
            <w:tcW w:w="412" w:type="pct"/>
          </w:tcPr>
          <w:p w14:paraId="2D858BE9" w14:textId="77777777" w:rsidR="00812044" w:rsidRPr="00174E8B" w:rsidRDefault="00812044" w:rsidP="009B5320">
            <w:pPr>
              <w:jc w:val="center"/>
              <w:rPr>
                <w:sz w:val="18"/>
              </w:rPr>
            </w:pPr>
          </w:p>
          <w:p w14:paraId="77552E47" w14:textId="77777777" w:rsidR="00812044" w:rsidRPr="00174E8B" w:rsidRDefault="00812044" w:rsidP="009B5320">
            <w:pPr>
              <w:jc w:val="center"/>
              <w:rPr>
                <w:sz w:val="18"/>
              </w:rPr>
            </w:pPr>
            <w:r w:rsidRPr="00174E8B">
              <w:rPr>
                <w:sz w:val="18"/>
              </w:rPr>
              <w:t>GO</w:t>
            </w:r>
          </w:p>
        </w:tc>
        <w:tc>
          <w:tcPr>
            <w:tcW w:w="790" w:type="pct"/>
          </w:tcPr>
          <w:p w14:paraId="19DD4252" w14:textId="77777777" w:rsidR="00812044" w:rsidRPr="00174E8B" w:rsidRDefault="00812044" w:rsidP="009B5320">
            <w:pPr>
              <w:jc w:val="center"/>
              <w:rPr>
                <w:sz w:val="18"/>
                <w:szCs w:val="18"/>
              </w:rPr>
            </w:pPr>
          </w:p>
          <w:p w14:paraId="58460640" w14:textId="77777777" w:rsidR="00812044" w:rsidRPr="00174E8B" w:rsidRDefault="00812044" w:rsidP="009B5320">
            <w:pPr>
              <w:jc w:val="center"/>
              <w:rPr>
                <w:sz w:val="18"/>
                <w:szCs w:val="18"/>
              </w:rPr>
            </w:pPr>
            <w:r w:rsidRPr="00174E8B">
              <w:rPr>
                <w:sz w:val="18"/>
                <w:szCs w:val="18"/>
              </w:rPr>
              <w:t>Draft DCM “on Urban Waste Water Treatment”</w:t>
            </w:r>
          </w:p>
          <w:p w14:paraId="116AA383" w14:textId="77777777" w:rsidR="00812044" w:rsidRPr="00174E8B" w:rsidRDefault="00812044" w:rsidP="009B5320">
            <w:pPr>
              <w:jc w:val="center"/>
              <w:rPr>
                <w:sz w:val="18"/>
              </w:rPr>
            </w:pPr>
            <w:r w:rsidRPr="00174E8B">
              <w:rPr>
                <w:sz w:val="18"/>
                <w:szCs w:val="18"/>
              </w:rPr>
              <w:t>IX (23)</w:t>
            </w:r>
          </w:p>
        </w:tc>
        <w:tc>
          <w:tcPr>
            <w:tcW w:w="419" w:type="pct"/>
          </w:tcPr>
          <w:p w14:paraId="430F9F66" w14:textId="77777777" w:rsidR="00812044" w:rsidRPr="00174E8B" w:rsidRDefault="00812044" w:rsidP="009B5320">
            <w:pPr>
              <w:jc w:val="center"/>
              <w:rPr>
                <w:sz w:val="18"/>
              </w:rPr>
            </w:pPr>
          </w:p>
          <w:p w14:paraId="4962D87B"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7017CB03" w14:textId="77777777" w:rsidR="00812044" w:rsidRPr="00174E8B" w:rsidRDefault="00812044" w:rsidP="009B5320">
            <w:pPr>
              <w:jc w:val="center"/>
              <w:rPr>
                <w:sz w:val="18"/>
              </w:rPr>
            </w:pPr>
          </w:p>
          <w:p w14:paraId="5BD4143F"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72198CED" w14:textId="77777777" w:rsidR="00812044" w:rsidRPr="00174E8B" w:rsidRDefault="00812044" w:rsidP="009B5320">
            <w:pPr>
              <w:jc w:val="center"/>
              <w:rPr>
                <w:sz w:val="18"/>
              </w:rPr>
            </w:pPr>
          </w:p>
        </w:tc>
      </w:tr>
      <w:tr w:rsidR="00812044" w:rsidRPr="00174E8B" w14:paraId="001BF4F6" w14:textId="77777777" w:rsidTr="009B5320">
        <w:trPr>
          <w:cantSplit/>
          <w:trHeight w:val="47"/>
        </w:trPr>
        <w:tc>
          <w:tcPr>
            <w:tcW w:w="253" w:type="pct"/>
            <w:tcBorders>
              <w:left w:val="double" w:sz="6" w:space="0" w:color="000000"/>
            </w:tcBorders>
          </w:tcPr>
          <w:p w14:paraId="127101B1" w14:textId="77777777" w:rsidR="00812044" w:rsidRPr="00174E8B" w:rsidRDefault="00812044" w:rsidP="009B5320">
            <w:pPr>
              <w:rPr>
                <w:sz w:val="18"/>
              </w:rPr>
            </w:pPr>
            <w:r w:rsidRPr="00174E8B">
              <w:rPr>
                <w:sz w:val="18"/>
              </w:rPr>
              <w:t>Art. 14.2</w:t>
            </w:r>
          </w:p>
        </w:tc>
        <w:tc>
          <w:tcPr>
            <w:tcW w:w="1076" w:type="pct"/>
          </w:tcPr>
          <w:p w14:paraId="145A901C"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Competent authority shall ensure that disposal of sludge from UWW treatment plants is subject to general rules or authorization or registration. </w:t>
            </w:r>
          </w:p>
        </w:tc>
        <w:tc>
          <w:tcPr>
            <w:tcW w:w="772" w:type="pct"/>
          </w:tcPr>
          <w:p w14:paraId="71574D79" w14:textId="77777777" w:rsidR="00812044" w:rsidRPr="00174E8B" w:rsidRDefault="00812044" w:rsidP="009B5320">
            <w:pPr>
              <w:rPr>
                <w:sz w:val="18"/>
                <w:szCs w:val="18"/>
              </w:rPr>
            </w:pPr>
            <w:r w:rsidRPr="00174E8B">
              <w:rPr>
                <w:sz w:val="18"/>
                <w:szCs w:val="18"/>
              </w:rPr>
              <w:t>Law no. 10463 of 22.09.2011 “on Waste Integrated Management”, amended</w:t>
            </w:r>
          </w:p>
          <w:p w14:paraId="3D4409DA" w14:textId="77777777" w:rsidR="00812044" w:rsidRDefault="00812044" w:rsidP="009B5320">
            <w:pPr>
              <w:rPr>
                <w:sz w:val="18"/>
                <w:szCs w:val="18"/>
              </w:rPr>
            </w:pPr>
            <w:r w:rsidRPr="00174E8B">
              <w:rPr>
                <w:sz w:val="18"/>
                <w:szCs w:val="18"/>
              </w:rPr>
              <w:t>Article 34</w:t>
            </w:r>
          </w:p>
          <w:p w14:paraId="763AC370" w14:textId="77777777" w:rsidR="00812044" w:rsidRPr="00174E8B" w:rsidRDefault="00812044" w:rsidP="009B5320">
            <w:pPr>
              <w:rPr>
                <w:sz w:val="18"/>
                <w:szCs w:val="18"/>
              </w:rPr>
            </w:pPr>
          </w:p>
        </w:tc>
        <w:tc>
          <w:tcPr>
            <w:tcW w:w="288" w:type="pct"/>
          </w:tcPr>
          <w:p w14:paraId="47689852" w14:textId="77777777" w:rsidR="00812044" w:rsidRPr="00174E8B" w:rsidRDefault="00812044" w:rsidP="009B5320">
            <w:pPr>
              <w:jc w:val="center"/>
              <w:rPr>
                <w:sz w:val="18"/>
              </w:rPr>
            </w:pPr>
          </w:p>
          <w:p w14:paraId="12A86CB7" w14:textId="77777777" w:rsidR="00812044" w:rsidRPr="00174E8B" w:rsidRDefault="00812044" w:rsidP="009B5320">
            <w:pPr>
              <w:jc w:val="center"/>
              <w:rPr>
                <w:sz w:val="18"/>
              </w:rPr>
            </w:pPr>
            <w:r w:rsidRPr="00174E8B">
              <w:rPr>
                <w:sz w:val="18"/>
              </w:rPr>
              <w:t>No</w:t>
            </w:r>
          </w:p>
        </w:tc>
        <w:tc>
          <w:tcPr>
            <w:tcW w:w="412" w:type="pct"/>
          </w:tcPr>
          <w:p w14:paraId="625F63AC" w14:textId="77777777" w:rsidR="00812044" w:rsidRPr="00174E8B" w:rsidRDefault="00812044" w:rsidP="009B5320">
            <w:pPr>
              <w:jc w:val="center"/>
              <w:rPr>
                <w:sz w:val="18"/>
              </w:rPr>
            </w:pPr>
          </w:p>
          <w:p w14:paraId="007FAA5C" w14:textId="77777777" w:rsidR="00812044" w:rsidRPr="00174E8B" w:rsidRDefault="00812044" w:rsidP="009B5320">
            <w:pPr>
              <w:jc w:val="center"/>
              <w:rPr>
                <w:sz w:val="18"/>
              </w:rPr>
            </w:pPr>
            <w:r w:rsidRPr="00174E8B">
              <w:rPr>
                <w:sz w:val="18"/>
              </w:rPr>
              <w:t>GO</w:t>
            </w:r>
          </w:p>
        </w:tc>
        <w:tc>
          <w:tcPr>
            <w:tcW w:w="790" w:type="pct"/>
          </w:tcPr>
          <w:p w14:paraId="3CB73BFA" w14:textId="77777777" w:rsidR="00812044" w:rsidRPr="00174E8B" w:rsidRDefault="00812044" w:rsidP="009B5320">
            <w:pPr>
              <w:jc w:val="center"/>
              <w:rPr>
                <w:sz w:val="18"/>
                <w:szCs w:val="18"/>
              </w:rPr>
            </w:pPr>
            <w:r w:rsidRPr="00174E8B">
              <w:rPr>
                <w:sz w:val="18"/>
                <w:szCs w:val="18"/>
              </w:rPr>
              <w:t>Draft DCM “on Urban Waste Water Treatment”</w:t>
            </w:r>
          </w:p>
          <w:p w14:paraId="5C84B445" w14:textId="77777777" w:rsidR="00812044" w:rsidRPr="00174E8B" w:rsidRDefault="00812044" w:rsidP="009B5320">
            <w:pPr>
              <w:jc w:val="center"/>
              <w:rPr>
                <w:sz w:val="18"/>
              </w:rPr>
            </w:pPr>
            <w:r w:rsidRPr="00174E8B">
              <w:rPr>
                <w:sz w:val="18"/>
                <w:szCs w:val="18"/>
              </w:rPr>
              <w:t>IX (24)</w:t>
            </w:r>
          </w:p>
        </w:tc>
        <w:tc>
          <w:tcPr>
            <w:tcW w:w="419" w:type="pct"/>
          </w:tcPr>
          <w:p w14:paraId="6A04A730" w14:textId="77777777" w:rsidR="00812044" w:rsidRPr="00174E8B" w:rsidRDefault="00812044" w:rsidP="009B5320">
            <w:pPr>
              <w:jc w:val="center"/>
              <w:rPr>
                <w:sz w:val="18"/>
              </w:rPr>
            </w:pPr>
          </w:p>
          <w:p w14:paraId="4F8EBA66" w14:textId="77777777" w:rsidR="00812044" w:rsidRPr="00174E8B" w:rsidRDefault="00812044" w:rsidP="009B5320">
            <w:pPr>
              <w:jc w:val="center"/>
              <w:rPr>
                <w:sz w:val="18"/>
              </w:rPr>
            </w:pPr>
            <w:r w:rsidRPr="00174E8B">
              <w:rPr>
                <w:sz w:val="18"/>
              </w:rPr>
              <w:t>3</w:t>
            </w:r>
          </w:p>
        </w:tc>
        <w:tc>
          <w:tcPr>
            <w:tcW w:w="412" w:type="pct"/>
            <w:tcBorders>
              <w:right w:val="double" w:sz="6" w:space="0" w:color="000000"/>
            </w:tcBorders>
          </w:tcPr>
          <w:p w14:paraId="3191AC5A" w14:textId="77777777" w:rsidR="00812044" w:rsidRPr="00174E8B" w:rsidRDefault="00812044" w:rsidP="009B5320">
            <w:pPr>
              <w:jc w:val="center"/>
              <w:rPr>
                <w:sz w:val="18"/>
              </w:rPr>
            </w:pPr>
          </w:p>
          <w:p w14:paraId="3C8DD59B"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28487E24" w14:textId="77777777" w:rsidR="00812044" w:rsidRPr="00174E8B" w:rsidRDefault="00812044" w:rsidP="009B5320">
            <w:pPr>
              <w:jc w:val="center"/>
              <w:rPr>
                <w:sz w:val="18"/>
              </w:rPr>
            </w:pPr>
          </w:p>
        </w:tc>
      </w:tr>
      <w:tr w:rsidR="00812044" w:rsidRPr="00174E8B" w14:paraId="664EBAEB" w14:textId="77777777" w:rsidTr="009B5320">
        <w:trPr>
          <w:cantSplit/>
          <w:trHeight w:val="47"/>
        </w:trPr>
        <w:tc>
          <w:tcPr>
            <w:tcW w:w="253" w:type="pct"/>
            <w:tcBorders>
              <w:left w:val="double" w:sz="6" w:space="0" w:color="000000"/>
            </w:tcBorders>
          </w:tcPr>
          <w:p w14:paraId="4B913897" w14:textId="77777777" w:rsidR="00812044" w:rsidRPr="00174E8B" w:rsidRDefault="00812044" w:rsidP="009B5320">
            <w:pPr>
              <w:rPr>
                <w:sz w:val="18"/>
              </w:rPr>
            </w:pPr>
            <w:r w:rsidRPr="00174E8B">
              <w:rPr>
                <w:sz w:val="18"/>
              </w:rPr>
              <w:t>Art. 14.3</w:t>
            </w:r>
          </w:p>
        </w:tc>
        <w:tc>
          <w:tcPr>
            <w:tcW w:w="1076" w:type="pct"/>
          </w:tcPr>
          <w:p w14:paraId="1D34CDAE" w14:textId="77777777" w:rsidR="00812044" w:rsidRPr="00174E8B" w:rsidRDefault="00812044" w:rsidP="009B5320">
            <w:pPr>
              <w:tabs>
                <w:tab w:val="left" w:pos="170"/>
                <w:tab w:val="left" w:pos="340"/>
                <w:tab w:val="left" w:pos="454"/>
              </w:tabs>
              <w:rPr>
                <w:color w:val="000000"/>
                <w:sz w:val="18"/>
              </w:rPr>
            </w:pPr>
            <w:r w:rsidRPr="00174E8B">
              <w:rPr>
                <w:color w:val="000000"/>
                <w:sz w:val="18"/>
              </w:rPr>
              <w:t>MS must ensure phase-out of disposal of sludge to surface waters by dumping from ships, discharge from pipelines, etc.</w:t>
            </w:r>
          </w:p>
        </w:tc>
        <w:tc>
          <w:tcPr>
            <w:tcW w:w="772" w:type="pct"/>
          </w:tcPr>
          <w:p w14:paraId="0DC33F64" w14:textId="77777777" w:rsidR="00812044" w:rsidRPr="00174E8B" w:rsidRDefault="00812044" w:rsidP="009B5320">
            <w:pPr>
              <w:jc w:val="center"/>
              <w:rPr>
                <w:sz w:val="18"/>
                <w:szCs w:val="18"/>
              </w:rPr>
            </w:pPr>
          </w:p>
        </w:tc>
        <w:tc>
          <w:tcPr>
            <w:tcW w:w="288" w:type="pct"/>
          </w:tcPr>
          <w:p w14:paraId="16639521" w14:textId="77777777" w:rsidR="00812044" w:rsidRPr="00174E8B" w:rsidRDefault="00812044" w:rsidP="009B5320">
            <w:pPr>
              <w:jc w:val="center"/>
              <w:rPr>
                <w:sz w:val="18"/>
              </w:rPr>
            </w:pPr>
            <w:r w:rsidRPr="00174E8B">
              <w:rPr>
                <w:sz w:val="18"/>
              </w:rPr>
              <w:t>No</w:t>
            </w:r>
          </w:p>
        </w:tc>
        <w:tc>
          <w:tcPr>
            <w:tcW w:w="412" w:type="pct"/>
          </w:tcPr>
          <w:p w14:paraId="055CD681" w14:textId="77777777" w:rsidR="00812044" w:rsidRPr="00174E8B" w:rsidRDefault="00812044" w:rsidP="009B5320">
            <w:pPr>
              <w:jc w:val="center"/>
              <w:rPr>
                <w:sz w:val="18"/>
              </w:rPr>
            </w:pPr>
            <w:r w:rsidRPr="00174E8B">
              <w:rPr>
                <w:sz w:val="18"/>
              </w:rPr>
              <w:t>GO</w:t>
            </w:r>
          </w:p>
        </w:tc>
        <w:tc>
          <w:tcPr>
            <w:tcW w:w="790" w:type="pct"/>
          </w:tcPr>
          <w:p w14:paraId="559DB93A" w14:textId="77777777" w:rsidR="00812044" w:rsidRPr="00174E8B" w:rsidRDefault="00812044" w:rsidP="009B5320">
            <w:pPr>
              <w:jc w:val="center"/>
              <w:rPr>
                <w:sz w:val="18"/>
                <w:szCs w:val="18"/>
              </w:rPr>
            </w:pPr>
            <w:r w:rsidRPr="00174E8B">
              <w:rPr>
                <w:sz w:val="18"/>
                <w:szCs w:val="18"/>
              </w:rPr>
              <w:t>Draft DCM “on Urban Waste Water Treatment”</w:t>
            </w:r>
          </w:p>
          <w:p w14:paraId="1ED7BFE9" w14:textId="77777777" w:rsidR="00812044" w:rsidRPr="00174E8B" w:rsidRDefault="00812044" w:rsidP="009B5320">
            <w:pPr>
              <w:jc w:val="center"/>
              <w:rPr>
                <w:sz w:val="18"/>
              </w:rPr>
            </w:pPr>
            <w:r w:rsidRPr="00174E8B">
              <w:rPr>
                <w:sz w:val="18"/>
                <w:szCs w:val="18"/>
              </w:rPr>
              <w:t>IX (22)</w:t>
            </w:r>
          </w:p>
        </w:tc>
        <w:tc>
          <w:tcPr>
            <w:tcW w:w="419" w:type="pct"/>
          </w:tcPr>
          <w:p w14:paraId="55EA1F51"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11C03FD2"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175D0327" w14:textId="77777777" w:rsidR="00812044" w:rsidRPr="00174E8B" w:rsidRDefault="00812044" w:rsidP="009B5320">
            <w:pPr>
              <w:jc w:val="center"/>
              <w:rPr>
                <w:sz w:val="18"/>
              </w:rPr>
            </w:pPr>
          </w:p>
        </w:tc>
      </w:tr>
      <w:tr w:rsidR="00812044" w:rsidRPr="00174E8B" w14:paraId="03CD9098" w14:textId="77777777" w:rsidTr="009B5320">
        <w:trPr>
          <w:cantSplit/>
          <w:trHeight w:val="47"/>
        </w:trPr>
        <w:tc>
          <w:tcPr>
            <w:tcW w:w="253" w:type="pct"/>
            <w:tcBorders>
              <w:left w:val="double" w:sz="6" w:space="0" w:color="000000"/>
            </w:tcBorders>
          </w:tcPr>
          <w:p w14:paraId="7565BBB5" w14:textId="77777777" w:rsidR="00812044" w:rsidRPr="00174E8B" w:rsidRDefault="00812044" w:rsidP="009B5320">
            <w:pPr>
              <w:rPr>
                <w:sz w:val="18"/>
              </w:rPr>
            </w:pPr>
            <w:r w:rsidRPr="00174E8B">
              <w:rPr>
                <w:sz w:val="18"/>
              </w:rPr>
              <w:t>Art. 14.4</w:t>
            </w:r>
          </w:p>
        </w:tc>
        <w:tc>
          <w:tcPr>
            <w:tcW w:w="1076" w:type="pct"/>
          </w:tcPr>
          <w:p w14:paraId="5ADF1600" w14:textId="56C7881F" w:rsidR="00812044" w:rsidRPr="00174E8B" w:rsidRDefault="00812044" w:rsidP="009B5320">
            <w:pPr>
              <w:tabs>
                <w:tab w:val="left" w:pos="170"/>
                <w:tab w:val="left" w:pos="340"/>
                <w:tab w:val="left" w:pos="454"/>
              </w:tabs>
              <w:rPr>
                <w:color w:val="000000"/>
                <w:sz w:val="18"/>
              </w:rPr>
            </w:pPr>
            <w:r w:rsidRPr="00174E8B">
              <w:rPr>
                <w:color w:val="000000"/>
                <w:sz w:val="18"/>
              </w:rPr>
              <w:t xml:space="preserve">Until disposal of sewage sludge to surface waters is eliminated, the total amount of toxic, persistent or </w:t>
            </w:r>
            <w:r w:rsidR="00090D21" w:rsidRPr="00174E8B">
              <w:rPr>
                <w:color w:val="000000"/>
                <w:sz w:val="18"/>
              </w:rPr>
              <w:t>bio accumulable</w:t>
            </w:r>
            <w:r w:rsidRPr="00174E8B">
              <w:rPr>
                <w:color w:val="000000"/>
                <w:sz w:val="18"/>
              </w:rPr>
              <w:t xml:space="preserve"> materials in such sludge must be licensed for disposal &amp; progressively reduced.</w:t>
            </w:r>
          </w:p>
        </w:tc>
        <w:tc>
          <w:tcPr>
            <w:tcW w:w="772" w:type="pct"/>
          </w:tcPr>
          <w:p w14:paraId="3B5BD298" w14:textId="77777777" w:rsidR="00812044" w:rsidRPr="00174E8B" w:rsidRDefault="00812044" w:rsidP="009B5320">
            <w:pPr>
              <w:rPr>
                <w:sz w:val="18"/>
                <w:szCs w:val="18"/>
              </w:rPr>
            </w:pPr>
            <w:r w:rsidRPr="00174E8B">
              <w:rPr>
                <w:sz w:val="18"/>
                <w:szCs w:val="18"/>
              </w:rPr>
              <w:t xml:space="preserve">Law no. 9115 of 24.07.2003 “on Environmental Treatment of Waste Water”, amended </w:t>
            </w:r>
          </w:p>
          <w:p w14:paraId="4CAAEDD4" w14:textId="77777777" w:rsidR="00812044" w:rsidRPr="00174E8B" w:rsidRDefault="00812044" w:rsidP="009B5320">
            <w:pPr>
              <w:rPr>
                <w:sz w:val="18"/>
                <w:szCs w:val="18"/>
              </w:rPr>
            </w:pPr>
            <w:r w:rsidRPr="00174E8B">
              <w:rPr>
                <w:sz w:val="18"/>
                <w:szCs w:val="18"/>
              </w:rPr>
              <w:t>Article 9 (2)</w:t>
            </w:r>
          </w:p>
        </w:tc>
        <w:tc>
          <w:tcPr>
            <w:tcW w:w="288" w:type="pct"/>
          </w:tcPr>
          <w:p w14:paraId="5472CB56" w14:textId="77777777" w:rsidR="00812044" w:rsidRPr="00174E8B" w:rsidRDefault="00812044" w:rsidP="009B5320">
            <w:pPr>
              <w:jc w:val="center"/>
              <w:rPr>
                <w:sz w:val="18"/>
              </w:rPr>
            </w:pPr>
          </w:p>
          <w:p w14:paraId="52EF7C9B" w14:textId="77777777" w:rsidR="00812044" w:rsidRPr="00174E8B" w:rsidRDefault="00812044" w:rsidP="009B5320">
            <w:pPr>
              <w:jc w:val="center"/>
            </w:pPr>
            <w:r w:rsidRPr="00174E8B">
              <w:rPr>
                <w:sz w:val="18"/>
              </w:rPr>
              <w:t>Yes</w:t>
            </w:r>
          </w:p>
        </w:tc>
        <w:tc>
          <w:tcPr>
            <w:tcW w:w="412" w:type="pct"/>
          </w:tcPr>
          <w:p w14:paraId="488C2265" w14:textId="77777777" w:rsidR="00812044" w:rsidRPr="00174E8B" w:rsidRDefault="00812044" w:rsidP="009B5320">
            <w:pPr>
              <w:jc w:val="center"/>
              <w:rPr>
                <w:sz w:val="18"/>
              </w:rPr>
            </w:pPr>
          </w:p>
        </w:tc>
        <w:tc>
          <w:tcPr>
            <w:tcW w:w="790" w:type="pct"/>
          </w:tcPr>
          <w:p w14:paraId="43105F99" w14:textId="77777777" w:rsidR="00812044" w:rsidRPr="00174E8B" w:rsidRDefault="00812044" w:rsidP="009B5320">
            <w:pPr>
              <w:jc w:val="center"/>
              <w:rPr>
                <w:sz w:val="18"/>
              </w:rPr>
            </w:pPr>
          </w:p>
        </w:tc>
        <w:tc>
          <w:tcPr>
            <w:tcW w:w="419" w:type="pct"/>
          </w:tcPr>
          <w:p w14:paraId="6630416D" w14:textId="77777777" w:rsidR="00812044" w:rsidRPr="00174E8B" w:rsidRDefault="00812044" w:rsidP="009B5320">
            <w:pPr>
              <w:jc w:val="center"/>
              <w:rPr>
                <w:sz w:val="18"/>
              </w:rPr>
            </w:pPr>
          </w:p>
          <w:p w14:paraId="644AF26C"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2A4314CB"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6A817760" w14:textId="77777777" w:rsidR="00812044" w:rsidRPr="00174E8B" w:rsidRDefault="00812044" w:rsidP="009B5320">
            <w:pPr>
              <w:jc w:val="center"/>
              <w:rPr>
                <w:sz w:val="18"/>
              </w:rPr>
            </w:pPr>
          </w:p>
        </w:tc>
      </w:tr>
      <w:tr w:rsidR="00812044" w:rsidRPr="00174E8B" w14:paraId="62F2BB31" w14:textId="77777777" w:rsidTr="009B5320">
        <w:trPr>
          <w:cantSplit/>
          <w:trHeight w:val="47"/>
        </w:trPr>
        <w:tc>
          <w:tcPr>
            <w:tcW w:w="253" w:type="pct"/>
            <w:tcBorders>
              <w:left w:val="double" w:sz="6" w:space="0" w:color="000000"/>
            </w:tcBorders>
          </w:tcPr>
          <w:p w14:paraId="0030CE38" w14:textId="77777777" w:rsidR="00812044" w:rsidRPr="00174E8B" w:rsidRDefault="00812044" w:rsidP="009B5320">
            <w:pPr>
              <w:rPr>
                <w:sz w:val="18"/>
              </w:rPr>
            </w:pPr>
            <w:r w:rsidRPr="00174E8B">
              <w:rPr>
                <w:sz w:val="18"/>
              </w:rPr>
              <w:t>Art. 15.1</w:t>
            </w:r>
          </w:p>
        </w:tc>
        <w:tc>
          <w:tcPr>
            <w:tcW w:w="1076" w:type="pct"/>
          </w:tcPr>
          <w:p w14:paraId="6B63FA41"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CAs must monitor: </w:t>
            </w:r>
          </w:p>
          <w:p w14:paraId="75848D7E"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 discharges from UWW treatment plants to verify compliance with Annex I.B requirements in accordance with control procedures laid down in Annex I.D. </w:t>
            </w:r>
          </w:p>
          <w:p w14:paraId="793508FD" w14:textId="77777777" w:rsidR="00812044" w:rsidRPr="00174E8B" w:rsidRDefault="00812044" w:rsidP="009B5320">
            <w:pPr>
              <w:tabs>
                <w:tab w:val="left" w:pos="170"/>
                <w:tab w:val="left" w:pos="340"/>
                <w:tab w:val="left" w:pos="454"/>
              </w:tabs>
              <w:rPr>
                <w:color w:val="000000"/>
                <w:sz w:val="18"/>
              </w:rPr>
            </w:pPr>
            <w:r w:rsidRPr="00174E8B">
              <w:rPr>
                <w:color w:val="000000"/>
                <w:sz w:val="18"/>
              </w:rPr>
              <w:t>- amount &amp; composition of sludge disposed to surface water.</w:t>
            </w:r>
          </w:p>
        </w:tc>
        <w:tc>
          <w:tcPr>
            <w:tcW w:w="772" w:type="pct"/>
            <w:shd w:val="clear" w:color="auto" w:fill="auto"/>
          </w:tcPr>
          <w:p w14:paraId="02A6D99C" w14:textId="77777777" w:rsidR="00812044" w:rsidRPr="00174E8B" w:rsidRDefault="00812044" w:rsidP="009B5320">
            <w:pPr>
              <w:rPr>
                <w:sz w:val="18"/>
                <w:szCs w:val="18"/>
              </w:rPr>
            </w:pPr>
            <w:r w:rsidRPr="00174E8B">
              <w:rPr>
                <w:sz w:val="18"/>
                <w:szCs w:val="18"/>
              </w:rPr>
              <w:t>DCM no. 1304 of 11.12.2009 “on Approval of Regulation Model on Water Supply System and Sewage in Service Area of WSC”</w:t>
            </w:r>
          </w:p>
          <w:p w14:paraId="55F6E759" w14:textId="77777777" w:rsidR="00812044" w:rsidRPr="00174E8B" w:rsidRDefault="00812044" w:rsidP="009B5320">
            <w:pPr>
              <w:rPr>
                <w:sz w:val="18"/>
                <w:szCs w:val="18"/>
              </w:rPr>
            </w:pPr>
            <w:r w:rsidRPr="00174E8B">
              <w:rPr>
                <w:sz w:val="18"/>
                <w:szCs w:val="18"/>
              </w:rPr>
              <w:t>Part III, (1.9)</w:t>
            </w:r>
          </w:p>
          <w:p w14:paraId="7C162B94" w14:textId="77777777" w:rsidR="00812044" w:rsidRPr="00174E8B" w:rsidRDefault="00812044" w:rsidP="009B5320">
            <w:pPr>
              <w:rPr>
                <w:sz w:val="18"/>
                <w:szCs w:val="18"/>
              </w:rPr>
            </w:pPr>
          </w:p>
        </w:tc>
        <w:tc>
          <w:tcPr>
            <w:tcW w:w="288" w:type="pct"/>
            <w:shd w:val="clear" w:color="auto" w:fill="auto"/>
          </w:tcPr>
          <w:p w14:paraId="7992D355" w14:textId="77777777" w:rsidR="00812044" w:rsidRPr="00174E8B" w:rsidRDefault="00812044" w:rsidP="009B5320">
            <w:pPr>
              <w:jc w:val="center"/>
              <w:rPr>
                <w:sz w:val="18"/>
              </w:rPr>
            </w:pPr>
          </w:p>
          <w:p w14:paraId="10C26CC7" w14:textId="77777777" w:rsidR="00812044" w:rsidRPr="00174E8B" w:rsidRDefault="00812044" w:rsidP="009B5320">
            <w:pPr>
              <w:jc w:val="center"/>
              <w:rPr>
                <w:sz w:val="18"/>
              </w:rPr>
            </w:pPr>
            <w:r w:rsidRPr="00174E8B">
              <w:rPr>
                <w:sz w:val="18"/>
              </w:rPr>
              <w:t>Yes</w:t>
            </w:r>
          </w:p>
        </w:tc>
        <w:tc>
          <w:tcPr>
            <w:tcW w:w="412" w:type="pct"/>
            <w:shd w:val="clear" w:color="auto" w:fill="auto"/>
          </w:tcPr>
          <w:p w14:paraId="0DD3BC61" w14:textId="77777777" w:rsidR="00812044" w:rsidRPr="00174E8B" w:rsidRDefault="00812044" w:rsidP="009B5320">
            <w:pPr>
              <w:jc w:val="center"/>
              <w:rPr>
                <w:sz w:val="18"/>
              </w:rPr>
            </w:pPr>
          </w:p>
          <w:p w14:paraId="0EEE7D8E" w14:textId="77777777" w:rsidR="00812044" w:rsidRPr="00174E8B" w:rsidRDefault="00812044" w:rsidP="009B5320">
            <w:pPr>
              <w:jc w:val="center"/>
              <w:rPr>
                <w:sz w:val="18"/>
              </w:rPr>
            </w:pPr>
            <w:r w:rsidRPr="00174E8B">
              <w:rPr>
                <w:sz w:val="18"/>
              </w:rPr>
              <w:t>GO</w:t>
            </w:r>
          </w:p>
        </w:tc>
        <w:tc>
          <w:tcPr>
            <w:tcW w:w="790" w:type="pct"/>
            <w:shd w:val="clear" w:color="auto" w:fill="auto"/>
          </w:tcPr>
          <w:p w14:paraId="6E53596B" w14:textId="77777777" w:rsidR="00812044" w:rsidRPr="00174E8B" w:rsidRDefault="00812044" w:rsidP="009B5320">
            <w:pPr>
              <w:jc w:val="center"/>
              <w:rPr>
                <w:sz w:val="18"/>
                <w:szCs w:val="18"/>
              </w:rPr>
            </w:pPr>
          </w:p>
          <w:p w14:paraId="0E9A5DDA" w14:textId="77777777" w:rsidR="00812044" w:rsidRPr="00174E8B" w:rsidRDefault="00812044" w:rsidP="009B5320">
            <w:pPr>
              <w:jc w:val="center"/>
              <w:rPr>
                <w:sz w:val="18"/>
                <w:szCs w:val="18"/>
              </w:rPr>
            </w:pPr>
            <w:r w:rsidRPr="00174E8B">
              <w:rPr>
                <w:sz w:val="18"/>
                <w:szCs w:val="18"/>
              </w:rPr>
              <w:t>Draft DCM “on Urban Waste Water Treatment”</w:t>
            </w:r>
          </w:p>
          <w:p w14:paraId="530F30F6" w14:textId="77777777" w:rsidR="00812044" w:rsidRPr="00174E8B" w:rsidRDefault="00812044" w:rsidP="009B5320">
            <w:pPr>
              <w:jc w:val="center"/>
              <w:rPr>
                <w:sz w:val="18"/>
              </w:rPr>
            </w:pPr>
            <w:r w:rsidRPr="00174E8B">
              <w:rPr>
                <w:sz w:val="18"/>
                <w:szCs w:val="18"/>
              </w:rPr>
              <w:t>XII (28)</w:t>
            </w:r>
          </w:p>
        </w:tc>
        <w:tc>
          <w:tcPr>
            <w:tcW w:w="419" w:type="pct"/>
            <w:shd w:val="clear" w:color="auto" w:fill="auto"/>
          </w:tcPr>
          <w:p w14:paraId="08D63320" w14:textId="77777777" w:rsidR="00812044" w:rsidRPr="00174E8B" w:rsidRDefault="00812044" w:rsidP="009B5320">
            <w:pPr>
              <w:jc w:val="center"/>
              <w:rPr>
                <w:sz w:val="18"/>
              </w:rPr>
            </w:pPr>
          </w:p>
          <w:p w14:paraId="1C73F95E"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shd w:val="clear" w:color="auto" w:fill="auto"/>
          </w:tcPr>
          <w:p w14:paraId="28323B1B" w14:textId="77777777" w:rsidR="00812044" w:rsidRPr="00174E8B" w:rsidRDefault="00812044" w:rsidP="009B5320">
            <w:pPr>
              <w:jc w:val="center"/>
              <w:rPr>
                <w:sz w:val="18"/>
              </w:rPr>
            </w:pPr>
          </w:p>
          <w:p w14:paraId="2A1237E0"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7F667A4" w14:textId="77777777" w:rsidR="00812044" w:rsidRPr="00174E8B" w:rsidRDefault="00812044" w:rsidP="009B5320">
            <w:pPr>
              <w:jc w:val="center"/>
              <w:rPr>
                <w:sz w:val="18"/>
              </w:rPr>
            </w:pPr>
          </w:p>
        </w:tc>
      </w:tr>
      <w:tr w:rsidR="00812044" w:rsidRPr="00174E8B" w14:paraId="65DE5080" w14:textId="77777777" w:rsidTr="009B5320">
        <w:trPr>
          <w:cantSplit/>
          <w:trHeight w:val="47"/>
        </w:trPr>
        <w:tc>
          <w:tcPr>
            <w:tcW w:w="253" w:type="pct"/>
            <w:tcBorders>
              <w:left w:val="double" w:sz="6" w:space="0" w:color="000000"/>
            </w:tcBorders>
          </w:tcPr>
          <w:p w14:paraId="150444FC" w14:textId="77777777" w:rsidR="00812044" w:rsidRPr="00174E8B" w:rsidRDefault="00812044" w:rsidP="009B5320">
            <w:pPr>
              <w:rPr>
                <w:sz w:val="18"/>
              </w:rPr>
            </w:pPr>
            <w:r w:rsidRPr="00174E8B">
              <w:rPr>
                <w:sz w:val="18"/>
              </w:rPr>
              <w:t>Art. 15.2</w:t>
            </w:r>
          </w:p>
        </w:tc>
        <w:tc>
          <w:tcPr>
            <w:tcW w:w="1076" w:type="pct"/>
          </w:tcPr>
          <w:p w14:paraId="5FD72686" w14:textId="77777777" w:rsidR="00812044" w:rsidRPr="00174E8B" w:rsidRDefault="00812044" w:rsidP="009B5320">
            <w:pPr>
              <w:tabs>
                <w:tab w:val="left" w:pos="170"/>
                <w:tab w:val="left" w:pos="340"/>
                <w:tab w:val="left" w:pos="454"/>
              </w:tabs>
              <w:rPr>
                <w:color w:val="000000"/>
                <w:sz w:val="18"/>
              </w:rPr>
            </w:pPr>
            <w:r w:rsidRPr="00174E8B">
              <w:rPr>
                <w:color w:val="000000"/>
                <w:sz w:val="18"/>
              </w:rPr>
              <w:t>CAs must monitor waters subject to discharges from UWW treatment plants &amp; direct discharges from Art. 13 industries in cases where receiving environment can be significantly affected.</w:t>
            </w:r>
          </w:p>
        </w:tc>
        <w:tc>
          <w:tcPr>
            <w:tcW w:w="772" w:type="pct"/>
          </w:tcPr>
          <w:p w14:paraId="5BEDDE9C" w14:textId="77777777" w:rsidR="00812044" w:rsidRPr="00174E8B" w:rsidRDefault="00812044" w:rsidP="009B5320">
            <w:pPr>
              <w:rPr>
                <w:sz w:val="18"/>
                <w:szCs w:val="18"/>
              </w:rPr>
            </w:pPr>
            <w:r w:rsidRPr="00174E8B">
              <w:rPr>
                <w:sz w:val="18"/>
                <w:szCs w:val="18"/>
              </w:rPr>
              <w:t xml:space="preserve">Law no. 111, of 15.12.2012 “on Integrated Water Resources Management’’, amended </w:t>
            </w:r>
          </w:p>
          <w:p w14:paraId="4F81F125" w14:textId="77777777" w:rsidR="00812044" w:rsidRPr="00174E8B" w:rsidRDefault="00812044" w:rsidP="009B5320">
            <w:pPr>
              <w:rPr>
                <w:sz w:val="18"/>
                <w:szCs w:val="18"/>
              </w:rPr>
            </w:pPr>
            <w:r w:rsidRPr="00174E8B">
              <w:rPr>
                <w:sz w:val="18"/>
                <w:szCs w:val="18"/>
              </w:rPr>
              <w:t>Article 30, (1)</w:t>
            </w:r>
          </w:p>
          <w:p w14:paraId="470CF68D" w14:textId="77777777" w:rsidR="00812044" w:rsidRPr="00174E8B" w:rsidRDefault="00812044" w:rsidP="009B5320">
            <w:pPr>
              <w:rPr>
                <w:sz w:val="18"/>
                <w:szCs w:val="18"/>
              </w:rPr>
            </w:pPr>
          </w:p>
          <w:p w14:paraId="575B5E75" w14:textId="77777777" w:rsidR="00812044" w:rsidRPr="00174E8B" w:rsidRDefault="00812044" w:rsidP="009B5320">
            <w:pPr>
              <w:rPr>
                <w:sz w:val="18"/>
                <w:szCs w:val="18"/>
              </w:rPr>
            </w:pPr>
            <w:r w:rsidRPr="00174E8B">
              <w:rPr>
                <w:sz w:val="18"/>
                <w:szCs w:val="18"/>
              </w:rPr>
              <w:t>DCM no. 1304 of 11.12.2009 “on Approval of Regulation Model on Water Supply System and Sewage in Service Area of WSC”</w:t>
            </w:r>
          </w:p>
          <w:p w14:paraId="6743832C" w14:textId="77777777" w:rsidR="00812044" w:rsidRPr="00174E8B" w:rsidRDefault="00812044" w:rsidP="009B5320">
            <w:pPr>
              <w:rPr>
                <w:sz w:val="18"/>
                <w:szCs w:val="18"/>
              </w:rPr>
            </w:pPr>
            <w:r w:rsidRPr="00174E8B">
              <w:rPr>
                <w:sz w:val="18"/>
                <w:szCs w:val="18"/>
              </w:rPr>
              <w:t>Part III, (1.8)</w:t>
            </w:r>
          </w:p>
        </w:tc>
        <w:tc>
          <w:tcPr>
            <w:tcW w:w="288" w:type="pct"/>
          </w:tcPr>
          <w:p w14:paraId="240C1291" w14:textId="77777777" w:rsidR="00812044" w:rsidRPr="00174E8B" w:rsidRDefault="00812044" w:rsidP="009B5320">
            <w:pPr>
              <w:jc w:val="center"/>
              <w:rPr>
                <w:sz w:val="18"/>
              </w:rPr>
            </w:pPr>
          </w:p>
          <w:p w14:paraId="7E310782" w14:textId="77777777" w:rsidR="00812044" w:rsidRPr="00174E8B" w:rsidRDefault="00812044" w:rsidP="009B5320">
            <w:pPr>
              <w:jc w:val="center"/>
              <w:rPr>
                <w:sz w:val="18"/>
              </w:rPr>
            </w:pPr>
            <w:r w:rsidRPr="00174E8B">
              <w:rPr>
                <w:sz w:val="18"/>
              </w:rPr>
              <w:t>Yes</w:t>
            </w:r>
          </w:p>
        </w:tc>
        <w:tc>
          <w:tcPr>
            <w:tcW w:w="412" w:type="pct"/>
          </w:tcPr>
          <w:p w14:paraId="39FA0754" w14:textId="77777777" w:rsidR="00812044" w:rsidRPr="00174E8B" w:rsidRDefault="00812044" w:rsidP="009B5320">
            <w:pPr>
              <w:jc w:val="center"/>
              <w:rPr>
                <w:sz w:val="18"/>
              </w:rPr>
            </w:pPr>
          </w:p>
          <w:p w14:paraId="47F7FA28" w14:textId="77777777" w:rsidR="00812044" w:rsidRPr="00174E8B" w:rsidRDefault="00812044" w:rsidP="009B5320">
            <w:pPr>
              <w:jc w:val="center"/>
              <w:rPr>
                <w:sz w:val="18"/>
              </w:rPr>
            </w:pPr>
            <w:r w:rsidRPr="00174E8B">
              <w:rPr>
                <w:sz w:val="18"/>
              </w:rPr>
              <w:t>GO</w:t>
            </w:r>
          </w:p>
        </w:tc>
        <w:tc>
          <w:tcPr>
            <w:tcW w:w="790" w:type="pct"/>
          </w:tcPr>
          <w:p w14:paraId="0F44A5CE" w14:textId="77777777" w:rsidR="00812044" w:rsidRPr="00174E8B" w:rsidRDefault="00812044" w:rsidP="009B5320">
            <w:pPr>
              <w:jc w:val="center"/>
              <w:rPr>
                <w:sz w:val="18"/>
                <w:szCs w:val="18"/>
              </w:rPr>
            </w:pPr>
          </w:p>
          <w:p w14:paraId="57997812" w14:textId="77777777" w:rsidR="00812044" w:rsidRPr="00174E8B" w:rsidRDefault="00812044" w:rsidP="009B5320">
            <w:pPr>
              <w:jc w:val="center"/>
              <w:rPr>
                <w:sz w:val="18"/>
                <w:szCs w:val="18"/>
              </w:rPr>
            </w:pPr>
            <w:r w:rsidRPr="00174E8B">
              <w:rPr>
                <w:sz w:val="18"/>
                <w:szCs w:val="18"/>
              </w:rPr>
              <w:t>Draft DCM “on Urban Waste Water Treatment”</w:t>
            </w:r>
          </w:p>
          <w:p w14:paraId="35A03922" w14:textId="77777777" w:rsidR="00812044" w:rsidRPr="00174E8B" w:rsidRDefault="00812044" w:rsidP="009B5320">
            <w:pPr>
              <w:jc w:val="center"/>
              <w:rPr>
                <w:sz w:val="18"/>
              </w:rPr>
            </w:pPr>
            <w:r w:rsidRPr="00174E8B">
              <w:rPr>
                <w:sz w:val="18"/>
                <w:szCs w:val="18"/>
              </w:rPr>
              <w:t>XII (29, 30)</w:t>
            </w:r>
          </w:p>
        </w:tc>
        <w:tc>
          <w:tcPr>
            <w:tcW w:w="419" w:type="pct"/>
          </w:tcPr>
          <w:p w14:paraId="5EBCAB16" w14:textId="77777777" w:rsidR="00812044" w:rsidRPr="00174E8B" w:rsidRDefault="00812044" w:rsidP="009B5320">
            <w:pPr>
              <w:jc w:val="center"/>
              <w:rPr>
                <w:sz w:val="18"/>
              </w:rPr>
            </w:pPr>
          </w:p>
          <w:p w14:paraId="06FC4DC0"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183F81AA" w14:textId="77777777" w:rsidR="00812044" w:rsidRPr="00174E8B" w:rsidRDefault="00812044" w:rsidP="009B5320">
            <w:pPr>
              <w:jc w:val="center"/>
              <w:rPr>
                <w:sz w:val="18"/>
              </w:rPr>
            </w:pPr>
          </w:p>
          <w:p w14:paraId="575E121A"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4EE943E4" w14:textId="77777777" w:rsidR="00812044" w:rsidRPr="00174E8B" w:rsidRDefault="00812044" w:rsidP="009B5320">
            <w:pPr>
              <w:jc w:val="center"/>
              <w:rPr>
                <w:sz w:val="18"/>
              </w:rPr>
            </w:pPr>
          </w:p>
        </w:tc>
      </w:tr>
      <w:tr w:rsidR="00812044" w:rsidRPr="00174E8B" w14:paraId="551A84CE" w14:textId="77777777" w:rsidTr="009B5320">
        <w:trPr>
          <w:cantSplit/>
          <w:trHeight w:val="47"/>
        </w:trPr>
        <w:tc>
          <w:tcPr>
            <w:tcW w:w="253" w:type="pct"/>
            <w:tcBorders>
              <w:left w:val="double" w:sz="6" w:space="0" w:color="000000"/>
            </w:tcBorders>
          </w:tcPr>
          <w:p w14:paraId="1CC33411" w14:textId="77777777" w:rsidR="00812044" w:rsidRPr="00174E8B" w:rsidRDefault="00812044" w:rsidP="009B5320">
            <w:pPr>
              <w:rPr>
                <w:sz w:val="18"/>
              </w:rPr>
            </w:pPr>
            <w:r w:rsidRPr="00174E8B">
              <w:rPr>
                <w:sz w:val="18"/>
              </w:rPr>
              <w:t>Art. 15.3</w:t>
            </w:r>
          </w:p>
        </w:tc>
        <w:tc>
          <w:tcPr>
            <w:tcW w:w="1076" w:type="pct"/>
          </w:tcPr>
          <w:p w14:paraId="07B1236E"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For discharges subject to Art. 6 &amp; for disposal of sludge to surface waters, MS must monitor &amp; carry out studies in order to verify that the discharge does not adversely affect the environment. </w:t>
            </w:r>
          </w:p>
        </w:tc>
        <w:tc>
          <w:tcPr>
            <w:tcW w:w="772" w:type="pct"/>
          </w:tcPr>
          <w:p w14:paraId="31A8EFBB" w14:textId="77777777" w:rsidR="00812044" w:rsidRPr="00174E8B" w:rsidRDefault="00812044" w:rsidP="009B5320">
            <w:pPr>
              <w:rPr>
                <w:sz w:val="18"/>
                <w:szCs w:val="18"/>
              </w:rPr>
            </w:pPr>
            <w:r w:rsidRPr="00174E8B">
              <w:rPr>
                <w:sz w:val="18"/>
                <w:szCs w:val="18"/>
              </w:rPr>
              <w:t>Law no. 9115 of 24.07.2003 “on Environmental Treatment of Waste Water”, amended</w:t>
            </w:r>
          </w:p>
          <w:p w14:paraId="39019853" w14:textId="77777777" w:rsidR="00812044" w:rsidRPr="00174E8B" w:rsidRDefault="00812044" w:rsidP="009B5320">
            <w:pPr>
              <w:rPr>
                <w:sz w:val="18"/>
                <w:szCs w:val="18"/>
              </w:rPr>
            </w:pPr>
            <w:r w:rsidRPr="00174E8B">
              <w:rPr>
                <w:sz w:val="18"/>
                <w:szCs w:val="18"/>
              </w:rPr>
              <w:t>Article 8 (4)</w:t>
            </w:r>
          </w:p>
        </w:tc>
        <w:tc>
          <w:tcPr>
            <w:tcW w:w="288" w:type="pct"/>
          </w:tcPr>
          <w:p w14:paraId="0D3D7542" w14:textId="77777777" w:rsidR="00812044" w:rsidRPr="00174E8B" w:rsidRDefault="00812044" w:rsidP="009B5320">
            <w:pPr>
              <w:jc w:val="center"/>
              <w:rPr>
                <w:sz w:val="18"/>
              </w:rPr>
            </w:pPr>
          </w:p>
          <w:p w14:paraId="09C814EF" w14:textId="77777777" w:rsidR="00812044" w:rsidRPr="00174E8B" w:rsidRDefault="00812044" w:rsidP="009B5320">
            <w:pPr>
              <w:jc w:val="center"/>
            </w:pPr>
            <w:r w:rsidRPr="00174E8B">
              <w:rPr>
                <w:sz w:val="18"/>
              </w:rPr>
              <w:t>Yes</w:t>
            </w:r>
          </w:p>
        </w:tc>
        <w:tc>
          <w:tcPr>
            <w:tcW w:w="412" w:type="pct"/>
          </w:tcPr>
          <w:p w14:paraId="5BD7D1E4" w14:textId="77777777" w:rsidR="00812044" w:rsidRPr="00174E8B" w:rsidRDefault="00812044" w:rsidP="009B5320">
            <w:pPr>
              <w:rPr>
                <w:sz w:val="18"/>
              </w:rPr>
            </w:pPr>
          </w:p>
        </w:tc>
        <w:tc>
          <w:tcPr>
            <w:tcW w:w="790" w:type="pct"/>
          </w:tcPr>
          <w:p w14:paraId="019BF318" w14:textId="77777777" w:rsidR="00812044" w:rsidRPr="00174E8B" w:rsidRDefault="00812044" w:rsidP="009B5320">
            <w:pPr>
              <w:rPr>
                <w:sz w:val="18"/>
              </w:rPr>
            </w:pPr>
          </w:p>
        </w:tc>
        <w:tc>
          <w:tcPr>
            <w:tcW w:w="419" w:type="pct"/>
          </w:tcPr>
          <w:p w14:paraId="56C99C56" w14:textId="77777777" w:rsidR="00812044" w:rsidRPr="00174E8B" w:rsidRDefault="00812044" w:rsidP="009B5320">
            <w:pPr>
              <w:jc w:val="center"/>
              <w:rPr>
                <w:sz w:val="18"/>
              </w:rPr>
            </w:pPr>
          </w:p>
          <w:p w14:paraId="0F7F6710"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25A18B42"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41683087" w14:textId="77777777" w:rsidR="00812044" w:rsidRPr="00174E8B" w:rsidRDefault="00812044" w:rsidP="009B5320">
            <w:pPr>
              <w:jc w:val="center"/>
              <w:rPr>
                <w:sz w:val="18"/>
              </w:rPr>
            </w:pPr>
          </w:p>
        </w:tc>
      </w:tr>
      <w:tr w:rsidR="00812044" w:rsidRPr="00174E8B" w14:paraId="348FAFA6" w14:textId="77777777" w:rsidTr="009B5320">
        <w:trPr>
          <w:cantSplit/>
          <w:trHeight w:val="47"/>
        </w:trPr>
        <w:tc>
          <w:tcPr>
            <w:tcW w:w="253" w:type="pct"/>
            <w:tcBorders>
              <w:left w:val="double" w:sz="6" w:space="0" w:color="000000"/>
              <w:bottom w:val="single" w:sz="6" w:space="0" w:color="000000"/>
            </w:tcBorders>
          </w:tcPr>
          <w:p w14:paraId="7565C3E6" w14:textId="77777777" w:rsidR="00812044" w:rsidRPr="00174E8B" w:rsidRDefault="00812044" w:rsidP="009B5320">
            <w:pPr>
              <w:rPr>
                <w:sz w:val="18"/>
              </w:rPr>
            </w:pPr>
            <w:r w:rsidRPr="00174E8B">
              <w:rPr>
                <w:sz w:val="18"/>
              </w:rPr>
              <w:t>Art. 15.4</w:t>
            </w:r>
          </w:p>
        </w:tc>
        <w:tc>
          <w:tcPr>
            <w:tcW w:w="1076" w:type="pct"/>
            <w:tcBorders>
              <w:bottom w:val="single" w:sz="6" w:space="0" w:color="000000"/>
            </w:tcBorders>
          </w:tcPr>
          <w:p w14:paraId="5C19526D"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Information collected in accordance with Art. 15.1 &amp; 15.2 must be retained by the MS [&amp; made available to the Comm’n within six months or on request.] </w:t>
            </w:r>
          </w:p>
        </w:tc>
        <w:tc>
          <w:tcPr>
            <w:tcW w:w="772" w:type="pct"/>
            <w:tcBorders>
              <w:bottom w:val="single" w:sz="6" w:space="0" w:color="000000"/>
            </w:tcBorders>
          </w:tcPr>
          <w:p w14:paraId="527C13D0" w14:textId="77777777" w:rsidR="00812044" w:rsidRPr="00174E8B" w:rsidRDefault="00812044" w:rsidP="009B5320">
            <w:pPr>
              <w:jc w:val="center"/>
              <w:rPr>
                <w:sz w:val="18"/>
                <w:szCs w:val="18"/>
              </w:rPr>
            </w:pPr>
          </w:p>
        </w:tc>
        <w:tc>
          <w:tcPr>
            <w:tcW w:w="288" w:type="pct"/>
            <w:tcBorders>
              <w:bottom w:val="single" w:sz="6" w:space="0" w:color="000000"/>
            </w:tcBorders>
          </w:tcPr>
          <w:p w14:paraId="7D10E1D5" w14:textId="77777777" w:rsidR="00812044" w:rsidRPr="00174E8B" w:rsidRDefault="00812044" w:rsidP="009B5320">
            <w:pPr>
              <w:jc w:val="center"/>
              <w:rPr>
                <w:sz w:val="18"/>
              </w:rPr>
            </w:pPr>
          </w:p>
          <w:p w14:paraId="0BB4AF54" w14:textId="77777777" w:rsidR="00812044" w:rsidRPr="00174E8B" w:rsidRDefault="00812044" w:rsidP="009B5320">
            <w:pPr>
              <w:jc w:val="center"/>
              <w:rPr>
                <w:sz w:val="18"/>
              </w:rPr>
            </w:pPr>
            <w:r w:rsidRPr="00174E8B">
              <w:rPr>
                <w:sz w:val="18"/>
              </w:rPr>
              <w:t>No</w:t>
            </w:r>
          </w:p>
        </w:tc>
        <w:tc>
          <w:tcPr>
            <w:tcW w:w="412" w:type="pct"/>
            <w:tcBorders>
              <w:bottom w:val="single" w:sz="6" w:space="0" w:color="000000"/>
            </w:tcBorders>
          </w:tcPr>
          <w:p w14:paraId="2DB6E23D" w14:textId="77777777" w:rsidR="00812044" w:rsidRPr="00174E8B" w:rsidRDefault="00812044" w:rsidP="009B5320">
            <w:pPr>
              <w:jc w:val="center"/>
              <w:rPr>
                <w:sz w:val="18"/>
              </w:rPr>
            </w:pPr>
          </w:p>
          <w:p w14:paraId="5C1204E4" w14:textId="77777777" w:rsidR="00812044" w:rsidRPr="00174E8B" w:rsidRDefault="00812044" w:rsidP="009B5320">
            <w:pPr>
              <w:jc w:val="center"/>
              <w:rPr>
                <w:sz w:val="18"/>
              </w:rPr>
            </w:pPr>
            <w:r w:rsidRPr="00174E8B">
              <w:rPr>
                <w:sz w:val="18"/>
              </w:rPr>
              <w:t>GO</w:t>
            </w:r>
          </w:p>
        </w:tc>
        <w:tc>
          <w:tcPr>
            <w:tcW w:w="790" w:type="pct"/>
            <w:tcBorders>
              <w:bottom w:val="single" w:sz="6" w:space="0" w:color="000000"/>
            </w:tcBorders>
          </w:tcPr>
          <w:p w14:paraId="3A528AA7" w14:textId="77777777" w:rsidR="00812044" w:rsidRPr="00174E8B" w:rsidRDefault="00812044" w:rsidP="009B5320">
            <w:pPr>
              <w:jc w:val="center"/>
              <w:rPr>
                <w:sz w:val="18"/>
                <w:szCs w:val="18"/>
              </w:rPr>
            </w:pPr>
          </w:p>
          <w:p w14:paraId="0B9DEAC2" w14:textId="77777777" w:rsidR="00812044" w:rsidRPr="00174E8B" w:rsidRDefault="00812044" w:rsidP="009B5320">
            <w:pPr>
              <w:jc w:val="center"/>
              <w:rPr>
                <w:sz w:val="18"/>
                <w:szCs w:val="18"/>
              </w:rPr>
            </w:pPr>
            <w:r w:rsidRPr="00174E8B">
              <w:rPr>
                <w:sz w:val="18"/>
                <w:szCs w:val="18"/>
              </w:rPr>
              <w:t>Draft DCM “on Urban Waste Water Treatment”</w:t>
            </w:r>
          </w:p>
          <w:p w14:paraId="4443CFE5" w14:textId="77777777" w:rsidR="00812044" w:rsidRPr="00174E8B" w:rsidRDefault="00812044" w:rsidP="009B5320">
            <w:pPr>
              <w:jc w:val="center"/>
              <w:rPr>
                <w:sz w:val="18"/>
              </w:rPr>
            </w:pPr>
            <w:r w:rsidRPr="00174E8B">
              <w:rPr>
                <w:sz w:val="18"/>
                <w:szCs w:val="18"/>
              </w:rPr>
              <w:t>XIII (34)</w:t>
            </w:r>
          </w:p>
        </w:tc>
        <w:tc>
          <w:tcPr>
            <w:tcW w:w="419" w:type="pct"/>
            <w:tcBorders>
              <w:bottom w:val="single" w:sz="6" w:space="0" w:color="000000"/>
            </w:tcBorders>
          </w:tcPr>
          <w:p w14:paraId="788B5F9A" w14:textId="77777777" w:rsidR="00812044" w:rsidRPr="00174E8B" w:rsidRDefault="00812044" w:rsidP="009B5320">
            <w:pPr>
              <w:jc w:val="center"/>
              <w:rPr>
                <w:sz w:val="18"/>
              </w:rPr>
            </w:pPr>
          </w:p>
          <w:p w14:paraId="15DF87DD" w14:textId="77777777" w:rsidR="00812044" w:rsidRPr="00174E8B" w:rsidRDefault="00812044" w:rsidP="009B5320">
            <w:pPr>
              <w:jc w:val="center"/>
              <w:rPr>
                <w:sz w:val="18"/>
              </w:rPr>
            </w:pPr>
            <w:r w:rsidRPr="00174E8B">
              <w:rPr>
                <w:sz w:val="18"/>
              </w:rPr>
              <w:t>1</w:t>
            </w:r>
          </w:p>
        </w:tc>
        <w:tc>
          <w:tcPr>
            <w:tcW w:w="412" w:type="pct"/>
            <w:tcBorders>
              <w:bottom w:val="single" w:sz="6" w:space="0" w:color="000000"/>
              <w:right w:val="double" w:sz="6" w:space="0" w:color="000000"/>
            </w:tcBorders>
          </w:tcPr>
          <w:p w14:paraId="3B6BF8EF" w14:textId="77777777" w:rsidR="00812044" w:rsidRPr="00174E8B" w:rsidRDefault="00812044" w:rsidP="009B5320">
            <w:pPr>
              <w:jc w:val="center"/>
              <w:rPr>
                <w:sz w:val="18"/>
              </w:rPr>
            </w:pPr>
          </w:p>
          <w:p w14:paraId="3839C5E3" w14:textId="77777777" w:rsidR="00812044" w:rsidRPr="00174E8B" w:rsidRDefault="00812044" w:rsidP="009B5320">
            <w:pPr>
              <w:jc w:val="center"/>
              <w:rPr>
                <w:sz w:val="18"/>
              </w:rPr>
            </w:pPr>
            <w:r w:rsidRPr="00174E8B">
              <w:rPr>
                <w:sz w:val="18"/>
              </w:rPr>
              <w:t>Not decided yet</w:t>
            </w:r>
          </w:p>
        </w:tc>
        <w:tc>
          <w:tcPr>
            <w:tcW w:w="577" w:type="pct"/>
            <w:tcBorders>
              <w:bottom w:val="single" w:sz="6" w:space="0" w:color="000000"/>
              <w:right w:val="double" w:sz="6" w:space="0" w:color="000000"/>
            </w:tcBorders>
            <w:shd w:val="clear" w:color="auto" w:fill="F2DBDB"/>
          </w:tcPr>
          <w:p w14:paraId="1B695FDF" w14:textId="77777777" w:rsidR="00812044" w:rsidRPr="00174E8B" w:rsidRDefault="00812044" w:rsidP="009B5320">
            <w:pPr>
              <w:jc w:val="center"/>
              <w:rPr>
                <w:sz w:val="18"/>
              </w:rPr>
            </w:pPr>
          </w:p>
        </w:tc>
      </w:tr>
      <w:tr w:rsidR="00812044" w:rsidRPr="00174E8B" w14:paraId="7CA27458" w14:textId="77777777" w:rsidTr="009B5320">
        <w:trPr>
          <w:cantSplit/>
          <w:trHeight w:val="47"/>
        </w:trPr>
        <w:tc>
          <w:tcPr>
            <w:tcW w:w="253" w:type="pct"/>
            <w:tcBorders>
              <w:left w:val="double" w:sz="6" w:space="0" w:color="000000"/>
            </w:tcBorders>
            <w:shd w:val="clear" w:color="auto" w:fill="CCCCCC"/>
          </w:tcPr>
          <w:p w14:paraId="075251A5" w14:textId="77777777" w:rsidR="00812044" w:rsidRPr="00174E8B" w:rsidRDefault="00812044" w:rsidP="009B5320">
            <w:pPr>
              <w:rPr>
                <w:sz w:val="18"/>
              </w:rPr>
            </w:pPr>
            <w:r w:rsidRPr="00174E8B">
              <w:rPr>
                <w:sz w:val="18"/>
              </w:rPr>
              <w:t>Art. 15.5</w:t>
            </w:r>
          </w:p>
        </w:tc>
        <w:tc>
          <w:tcPr>
            <w:tcW w:w="1076" w:type="pct"/>
            <w:shd w:val="clear" w:color="auto" w:fill="CCCCCC"/>
          </w:tcPr>
          <w:p w14:paraId="7C12CE5A" w14:textId="77777777" w:rsidR="00812044" w:rsidRPr="00174E8B" w:rsidRDefault="00812044" w:rsidP="009B5320">
            <w:pPr>
              <w:autoSpaceDE w:val="0"/>
              <w:autoSpaceDN w:val="0"/>
              <w:adjustRightInd w:val="0"/>
              <w:rPr>
                <w:rFonts w:eastAsia="SimSun" w:cs="EUAlbertina"/>
                <w:color w:val="000000"/>
                <w:sz w:val="18"/>
                <w:szCs w:val="17"/>
                <w:lang w:eastAsia="zh-CN"/>
              </w:rPr>
            </w:pPr>
            <w:r w:rsidRPr="00174E8B">
              <w:rPr>
                <w:rFonts w:eastAsia="SimSun" w:cs="EUAlbertina"/>
                <w:color w:val="000000"/>
                <w:sz w:val="18"/>
                <w:szCs w:val="17"/>
                <w:lang w:eastAsia="zh-CN"/>
              </w:rPr>
              <w:t>The Commission may formulate guidelines on the monitoring referred to in paragraphs 1, 2 and 3 in</w:t>
            </w:r>
          </w:p>
          <w:p w14:paraId="7883415C" w14:textId="77777777" w:rsidR="00812044" w:rsidRPr="00174E8B" w:rsidRDefault="00812044" w:rsidP="009B5320">
            <w:pPr>
              <w:tabs>
                <w:tab w:val="left" w:pos="170"/>
                <w:tab w:val="left" w:pos="340"/>
                <w:tab w:val="left" w:pos="454"/>
              </w:tabs>
              <w:rPr>
                <w:color w:val="000000"/>
                <w:sz w:val="18"/>
              </w:rPr>
            </w:pPr>
            <w:r w:rsidRPr="00174E8B">
              <w:rPr>
                <w:rFonts w:eastAsia="SimSun" w:cs="EUAlbertina"/>
                <w:color w:val="000000"/>
                <w:sz w:val="18"/>
                <w:szCs w:val="17"/>
                <w:lang w:eastAsia="zh-CN"/>
              </w:rPr>
              <w:t>accordance with the regulatory procedure referred to in Article 18(2).</w:t>
            </w:r>
            <w:r w:rsidRPr="00174E8B">
              <w:rPr>
                <w:rFonts w:eastAsia="SimSun" w:cs="EUAlbertina+20"/>
                <w:color w:val="000000"/>
                <w:sz w:val="18"/>
                <w:szCs w:val="17"/>
                <w:lang w:eastAsia="zh-CN"/>
              </w:rPr>
              <w:t>’</w:t>
            </w:r>
            <w:r w:rsidRPr="00174E8B">
              <w:rPr>
                <w:rFonts w:eastAsia="SimSun" w:cs="EUAlbertina"/>
                <w:color w:val="000000"/>
                <w:sz w:val="18"/>
                <w:szCs w:val="17"/>
                <w:lang w:eastAsia="zh-CN"/>
              </w:rPr>
              <w:t>;</w:t>
            </w:r>
          </w:p>
        </w:tc>
        <w:tc>
          <w:tcPr>
            <w:tcW w:w="772" w:type="pct"/>
            <w:shd w:val="clear" w:color="auto" w:fill="CCCCCC"/>
          </w:tcPr>
          <w:p w14:paraId="5E6F7190" w14:textId="77777777" w:rsidR="00812044" w:rsidRPr="00174E8B" w:rsidRDefault="00812044" w:rsidP="009B5320">
            <w:pPr>
              <w:jc w:val="center"/>
              <w:rPr>
                <w:sz w:val="18"/>
                <w:szCs w:val="18"/>
              </w:rPr>
            </w:pPr>
          </w:p>
          <w:p w14:paraId="746486FD" w14:textId="77777777" w:rsidR="00812044" w:rsidRPr="00174E8B" w:rsidRDefault="00812044" w:rsidP="009B5320">
            <w:pPr>
              <w:jc w:val="center"/>
              <w:rPr>
                <w:sz w:val="18"/>
                <w:szCs w:val="18"/>
              </w:rPr>
            </w:pPr>
            <w:r w:rsidRPr="00174E8B">
              <w:rPr>
                <w:sz w:val="18"/>
                <w:szCs w:val="18"/>
              </w:rPr>
              <w:t>Not to be scored.</w:t>
            </w:r>
          </w:p>
        </w:tc>
        <w:tc>
          <w:tcPr>
            <w:tcW w:w="288" w:type="pct"/>
            <w:shd w:val="clear" w:color="auto" w:fill="CCCCCC"/>
          </w:tcPr>
          <w:p w14:paraId="4F9B8468" w14:textId="77777777" w:rsidR="00812044" w:rsidRPr="00174E8B" w:rsidRDefault="00812044" w:rsidP="009B5320">
            <w:pPr>
              <w:jc w:val="center"/>
              <w:rPr>
                <w:sz w:val="18"/>
              </w:rPr>
            </w:pPr>
          </w:p>
        </w:tc>
        <w:tc>
          <w:tcPr>
            <w:tcW w:w="412" w:type="pct"/>
            <w:shd w:val="clear" w:color="auto" w:fill="CCCCCC"/>
          </w:tcPr>
          <w:p w14:paraId="1C336439" w14:textId="77777777" w:rsidR="00812044" w:rsidRPr="00174E8B" w:rsidRDefault="00812044" w:rsidP="009B5320">
            <w:pPr>
              <w:jc w:val="center"/>
              <w:rPr>
                <w:sz w:val="18"/>
              </w:rPr>
            </w:pPr>
          </w:p>
        </w:tc>
        <w:tc>
          <w:tcPr>
            <w:tcW w:w="790" w:type="pct"/>
            <w:shd w:val="clear" w:color="auto" w:fill="CCCCCC"/>
          </w:tcPr>
          <w:p w14:paraId="7A989B65" w14:textId="77777777" w:rsidR="00812044" w:rsidRPr="00174E8B" w:rsidRDefault="00812044" w:rsidP="009B5320">
            <w:pPr>
              <w:jc w:val="center"/>
              <w:rPr>
                <w:sz w:val="18"/>
              </w:rPr>
            </w:pPr>
          </w:p>
        </w:tc>
        <w:tc>
          <w:tcPr>
            <w:tcW w:w="419" w:type="pct"/>
            <w:shd w:val="clear" w:color="auto" w:fill="CCCCCC"/>
          </w:tcPr>
          <w:p w14:paraId="4B8E76D7" w14:textId="77777777" w:rsidR="00812044" w:rsidRPr="00174E8B" w:rsidRDefault="00812044" w:rsidP="009B5320">
            <w:pPr>
              <w:jc w:val="center"/>
              <w:rPr>
                <w:sz w:val="18"/>
              </w:rPr>
            </w:pPr>
          </w:p>
        </w:tc>
        <w:tc>
          <w:tcPr>
            <w:tcW w:w="412" w:type="pct"/>
            <w:tcBorders>
              <w:right w:val="double" w:sz="6" w:space="0" w:color="000000"/>
            </w:tcBorders>
            <w:shd w:val="clear" w:color="auto" w:fill="CCCCCC"/>
          </w:tcPr>
          <w:p w14:paraId="3371E767"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33C73755" w14:textId="77777777" w:rsidR="00812044" w:rsidRPr="00174E8B" w:rsidRDefault="00812044" w:rsidP="009B5320">
            <w:pPr>
              <w:jc w:val="center"/>
              <w:rPr>
                <w:sz w:val="18"/>
              </w:rPr>
            </w:pPr>
          </w:p>
        </w:tc>
      </w:tr>
      <w:tr w:rsidR="00812044" w:rsidRPr="00174E8B" w14:paraId="5813A313" w14:textId="77777777" w:rsidTr="009B5320">
        <w:trPr>
          <w:cantSplit/>
          <w:trHeight w:val="47"/>
        </w:trPr>
        <w:tc>
          <w:tcPr>
            <w:tcW w:w="253" w:type="pct"/>
            <w:tcBorders>
              <w:left w:val="double" w:sz="6" w:space="0" w:color="000000"/>
            </w:tcBorders>
          </w:tcPr>
          <w:p w14:paraId="7F564435" w14:textId="77777777" w:rsidR="00812044" w:rsidRPr="00174E8B" w:rsidRDefault="00812044" w:rsidP="009B5320">
            <w:pPr>
              <w:rPr>
                <w:sz w:val="18"/>
              </w:rPr>
            </w:pPr>
            <w:r w:rsidRPr="00174E8B">
              <w:rPr>
                <w:sz w:val="18"/>
              </w:rPr>
              <w:t>Art. 16</w:t>
            </w:r>
          </w:p>
        </w:tc>
        <w:tc>
          <w:tcPr>
            <w:tcW w:w="1076" w:type="pct"/>
          </w:tcPr>
          <w:p w14:paraId="2B83A95B"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The CAs must publish situation reports every two years on the disposal of UWW &amp; sludge within their area. The reports must be forwarded to the Comm’n. </w:t>
            </w:r>
          </w:p>
        </w:tc>
        <w:tc>
          <w:tcPr>
            <w:tcW w:w="772" w:type="pct"/>
          </w:tcPr>
          <w:p w14:paraId="7504C486" w14:textId="77777777" w:rsidR="00812044" w:rsidRPr="00174E8B" w:rsidRDefault="00812044" w:rsidP="009B5320">
            <w:pPr>
              <w:rPr>
                <w:sz w:val="18"/>
              </w:rPr>
            </w:pPr>
            <w:r w:rsidRPr="00174E8B">
              <w:rPr>
                <w:sz w:val="18"/>
              </w:rPr>
              <w:t>DCM no. 431 of 11.07.2018 “on Creating, Organizing and Operating of National Agency of Water Supply, Sewage and Waste Infrastructure”</w:t>
            </w:r>
          </w:p>
          <w:p w14:paraId="52F438EC" w14:textId="77777777" w:rsidR="00812044" w:rsidRPr="00174E8B" w:rsidRDefault="00812044" w:rsidP="009B5320">
            <w:pPr>
              <w:rPr>
                <w:sz w:val="18"/>
              </w:rPr>
            </w:pPr>
            <w:r w:rsidRPr="00174E8B">
              <w:rPr>
                <w:sz w:val="18"/>
              </w:rPr>
              <w:t>12, 13 (e)</w:t>
            </w:r>
          </w:p>
          <w:p w14:paraId="7E389377" w14:textId="77777777" w:rsidR="00812044" w:rsidRPr="00174E8B" w:rsidRDefault="00812044" w:rsidP="009B5320">
            <w:pPr>
              <w:rPr>
                <w:sz w:val="18"/>
              </w:rPr>
            </w:pPr>
          </w:p>
          <w:p w14:paraId="5B7E4559" w14:textId="77777777" w:rsidR="00812044" w:rsidRPr="00174E8B" w:rsidRDefault="00812044" w:rsidP="009B5320">
            <w:pPr>
              <w:rPr>
                <w:sz w:val="18"/>
              </w:rPr>
            </w:pPr>
            <w:r w:rsidRPr="00174E8B">
              <w:rPr>
                <w:sz w:val="18"/>
              </w:rPr>
              <w:t>Law no. 8102 of 28.03.1996 “on Regulatory Framework of Water Supply, Sewage and Waste Water Treatment “, amended</w:t>
            </w:r>
          </w:p>
          <w:p w14:paraId="163750C2" w14:textId="77777777" w:rsidR="00812044" w:rsidRPr="00174E8B" w:rsidRDefault="00812044" w:rsidP="009B5320">
            <w:pPr>
              <w:rPr>
                <w:sz w:val="18"/>
              </w:rPr>
            </w:pPr>
            <w:r w:rsidRPr="00174E8B">
              <w:rPr>
                <w:sz w:val="18"/>
              </w:rPr>
              <w:t>Article 26 (2)</w:t>
            </w:r>
          </w:p>
        </w:tc>
        <w:tc>
          <w:tcPr>
            <w:tcW w:w="288" w:type="pct"/>
          </w:tcPr>
          <w:p w14:paraId="6321EBC1" w14:textId="77777777" w:rsidR="00812044" w:rsidRPr="00174E8B" w:rsidRDefault="00812044" w:rsidP="009B5320">
            <w:pPr>
              <w:jc w:val="center"/>
              <w:rPr>
                <w:sz w:val="18"/>
              </w:rPr>
            </w:pPr>
          </w:p>
          <w:p w14:paraId="275E3DAE" w14:textId="77777777" w:rsidR="00812044" w:rsidRPr="00174E8B" w:rsidRDefault="00812044" w:rsidP="009B5320">
            <w:pPr>
              <w:jc w:val="center"/>
              <w:rPr>
                <w:sz w:val="18"/>
              </w:rPr>
            </w:pPr>
            <w:r w:rsidRPr="00174E8B">
              <w:rPr>
                <w:sz w:val="18"/>
              </w:rPr>
              <w:t>No</w:t>
            </w:r>
          </w:p>
        </w:tc>
        <w:tc>
          <w:tcPr>
            <w:tcW w:w="412" w:type="pct"/>
          </w:tcPr>
          <w:p w14:paraId="65710BA2" w14:textId="77777777" w:rsidR="00812044" w:rsidRPr="00174E8B" w:rsidRDefault="00812044" w:rsidP="009B5320">
            <w:pPr>
              <w:jc w:val="center"/>
              <w:rPr>
                <w:sz w:val="18"/>
              </w:rPr>
            </w:pPr>
          </w:p>
          <w:p w14:paraId="3CD8345F" w14:textId="77777777" w:rsidR="00812044" w:rsidRPr="00174E8B" w:rsidRDefault="00812044" w:rsidP="009B5320">
            <w:pPr>
              <w:jc w:val="center"/>
              <w:rPr>
                <w:sz w:val="18"/>
              </w:rPr>
            </w:pPr>
            <w:r w:rsidRPr="00174E8B">
              <w:rPr>
                <w:sz w:val="18"/>
              </w:rPr>
              <w:t>GO</w:t>
            </w:r>
          </w:p>
        </w:tc>
        <w:tc>
          <w:tcPr>
            <w:tcW w:w="790" w:type="pct"/>
          </w:tcPr>
          <w:p w14:paraId="4D5DF747" w14:textId="77777777" w:rsidR="00812044" w:rsidRPr="00174E8B" w:rsidRDefault="00812044" w:rsidP="009B5320">
            <w:pPr>
              <w:jc w:val="center"/>
              <w:rPr>
                <w:sz w:val="18"/>
                <w:szCs w:val="18"/>
              </w:rPr>
            </w:pPr>
          </w:p>
          <w:p w14:paraId="28E445AC" w14:textId="77777777" w:rsidR="00812044" w:rsidRPr="00174E8B" w:rsidRDefault="00812044" w:rsidP="009B5320">
            <w:pPr>
              <w:jc w:val="center"/>
              <w:rPr>
                <w:sz w:val="18"/>
                <w:szCs w:val="18"/>
              </w:rPr>
            </w:pPr>
            <w:r w:rsidRPr="00174E8B">
              <w:rPr>
                <w:sz w:val="18"/>
                <w:szCs w:val="18"/>
              </w:rPr>
              <w:t>Draft DCM “on Urban Waste Water Treatment”</w:t>
            </w:r>
          </w:p>
          <w:p w14:paraId="58519A05" w14:textId="77777777" w:rsidR="00812044" w:rsidRPr="00174E8B" w:rsidRDefault="00812044" w:rsidP="009B5320">
            <w:pPr>
              <w:jc w:val="center"/>
              <w:rPr>
                <w:sz w:val="18"/>
              </w:rPr>
            </w:pPr>
            <w:r w:rsidRPr="00174E8B">
              <w:rPr>
                <w:sz w:val="18"/>
                <w:szCs w:val="18"/>
              </w:rPr>
              <w:t>XIII (33)</w:t>
            </w:r>
          </w:p>
        </w:tc>
        <w:tc>
          <w:tcPr>
            <w:tcW w:w="419" w:type="pct"/>
          </w:tcPr>
          <w:p w14:paraId="4D8E970B" w14:textId="77777777" w:rsidR="00812044" w:rsidRPr="00174E8B" w:rsidRDefault="00812044" w:rsidP="009B5320">
            <w:pPr>
              <w:jc w:val="center"/>
              <w:rPr>
                <w:sz w:val="18"/>
              </w:rPr>
            </w:pPr>
          </w:p>
          <w:p w14:paraId="72456A0B"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6C021B29" w14:textId="77777777" w:rsidR="00812044" w:rsidRPr="00174E8B" w:rsidRDefault="00812044" w:rsidP="009B5320">
            <w:pPr>
              <w:jc w:val="center"/>
              <w:rPr>
                <w:sz w:val="18"/>
              </w:rPr>
            </w:pPr>
          </w:p>
          <w:p w14:paraId="27D8D4C7"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4467AAE3" w14:textId="77777777" w:rsidR="00812044" w:rsidRPr="00174E8B" w:rsidRDefault="00812044" w:rsidP="009B5320">
            <w:pPr>
              <w:jc w:val="center"/>
              <w:rPr>
                <w:sz w:val="18"/>
              </w:rPr>
            </w:pPr>
          </w:p>
        </w:tc>
      </w:tr>
      <w:tr w:rsidR="00812044" w:rsidRPr="00174E8B" w14:paraId="6EC03991" w14:textId="77777777" w:rsidTr="009B5320">
        <w:trPr>
          <w:cantSplit/>
          <w:trHeight w:val="47"/>
        </w:trPr>
        <w:tc>
          <w:tcPr>
            <w:tcW w:w="253" w:type="pct"/>
            <w:tcBorders>
              <w:left w:val="double" w:sz="6" w:space="0" w:color="000000"/>
              <w:bottom w:val="single" w:sz="6" w:space="0" w:color="000000"/>
            </w:tcBorders>
          </w:tcPr>
          <w:p w14:paraId="0463FD3A" w14:textId="77777777" w:rsidR="00812044" w:rsidRPr="00174E8B" w:rsidRDefault="00812044" w:rsidP="009B5320">
            <w:pPr>
              <w:rPr>
                <w:sz w:val="18"/>
              </w:rPr>
            </w:pPr>
            <w:r w:rsidRPr="00174E8B">
              <w:rPr>
                <w:sz w:val="18"/>
              </w:rPr>
              <w:t xml:space="preserve">Art. 17.1 </w:t>
            </w:r>
          </w:p>
        </w:tc>
        <w:tc>
          <w:tcPr>
            <w:tcW w:w="1076" w:type="pct"/>
            <w:tcBorders>
              <w:bottom w:val="single" w:sz="6" w:space="0" w:color="000000"/>
            </w:tcBorders>
          </w:tcPr>
          <w:p w14:paraId="0AF64E13" w14:textId="77777777" w:rsidR="00812044" w:rsidRPr="00174E8B" w:rsidRDefault="00812044" w:rsidP="009B5320">
            <w:pPr>
              <w:tabs>
                <w:tab w:val="left" w:pos="170"/>
                <w:tab w:val="left" w:pos="340"/>
                <w:tab w:val="left" w:pos="454"/>
              </w:tabs>
              <w:rPr>
                <w:color w:val="000000"/>
                <w:sz w:val="18"/>
              </w:rPr>
            </w:pPr>
            <w:r w:rsidRPr="00174E8B">
              <w:rPr>
                <w:color w:val="000000"/>
                <w:sz w:val="18"/>
              </w:rPr>
              <w:t>MS must establish an implementation programme for this Directive.</w:t>
            </w:r>
          </w:p>
        </w:tc>
        <w:tc>
          <w:tcPr>
            <w:tcW w:w="772" w:type="pct"/>
            <w:tcBorders>
              <w:bottom w:val="single" w:sz="6" w:space="0" w:color="000000"/>
            </w:tcBorders>
          </w:tcPr>
          <w:p w14:paraId="261DE4A1" w14:textId="77777777" w:rsidR="00812044" w:rsidRPr="00174E8B" w:rsidRDefault="00812044" w:rsidP="009B5320">
            <w:pPr>
              <w:jc w:val="center"/>
              <w:rPr>
                <w:sz w:val="18"/>
                <w:szCs w:val="18"/>
              </w:rPr>
            </w:pPr>
          </w:p>
        </w:tc>
        <w:tc>
          <w:tcPr>
            <w:tcW w:w="288" w:type="pct"/>
            <w:tcBorders>
              <w:bottom w:val="single" w:sz="6" w:space="0" w:color="000000"/>
            </w:tcBorders>
          </w:tcPr>
          <w:p w14:paraId="63D8B107" w14:textId="77777777" w:rsidR="00812044" w:rsidRPr="00174E8B" w:rsidRDefault="00812044" w:rsidP="009B5320">
            <w:pPr>
              <w:jc w:val="center"/>
              <w:rPr>
                <w:sz w:val="18"/>
              </w:rPr>
            </w:pPr>
            <w:r w:rsidRPr="00174E8B">
              <w:rPr>
                <w:sz w:val="18"/>
              </w:rPr>
              <w:t>No</w:t>
            </w:r>
          </w:p>
        </w:tc>
        <w:tc>
          <w:tcPr>
            <w:tcW w:w="412" w:type="pct"/>
            <w:tcBorders>
              <w:bottom w:val="single" w:sz="6" w:space="0" w:color="000000"/>
            </w:tcBorders>
          </w:tcPr>
          <w:p w14:paraId="0B0C50C2" w14:textId="77777777" w:rsidR="00812044" w:rsidRPr="00174E8B" w:rsidRDefault="00812044" w:rsidP="009B5320">
            <w:pPr>
              <w:jc w:val="center"/>
              <w:rPr>
                <w:sz w:val="18"/>
              </w:rPr>
            </w:pPr>
            <w:r w:rsidRPr="00174E8B">
              <w:rPr>
                <w:sz w:val="18"/>
              </w:rPr>
              <w:t>GO</w:t>
            </w:r>
          </w:p>
        </w:tc>
        <w:tc>
          <w:tcPr>
            <w:tcW w:w="790" w:type="pct"/>
            <w:tcBorders>
              <w:bottom w:val="single" w:sz="6" w:space="0" w:color="000000"/>
            </w:tcBorders>
          </w:tcPr>
          <w:p w14:paraId="7282D593" w14:textId="77777777" w:rsidR="00812044" w:rsidRPr="00174E8B" w:rsidRDefault="00812044" w:rsidP="009B5320">
            <w:pPr>
              <w:jc w:val="center"/>
              <w:rPr>
                <w:sz w:val="18"/>
                <w:szCs w:val="18"/>
              </w:rPr>
            </w:pPr>
            <w:r w:rsidRPr="00174E8B">
              <w:rPr>
                <w:sz w:val="18"/>
                <w:szCs w:val="18"/>
              </w:rPr>
              <w:t>Draft DCM “on Urban Waste Water Treatment”</w:t>
            </w:r>
          </w:p>
          <w:p w14:paraId="204863F6" w14:textId="77777777" w:rsidR="00812044" w:rsidRPr="00174E8B" w:rsidRDefault="00812044" w:rsidP="009B5320">
            <w:pPr>
              <w:jc w:val="center"/>
              <w:rPr>
                <w:sz w:val="18"/>
              </w:rPr>
            </w:pPr>
            <w:r w:rsidRPr="00174E8B">
              <w:rPr>
                <w:sz w:val="18"/>
                <w:szCs w:val="18"/>
              </w:rPr>
              <w:t>XIII (32)</w:t>
            </w:r>
          </w:p>
        </w:tc>
        <w:tc>
          <w:tcPr>
            <w:tcW w:w="419" w:type="pct"/>
            <w:tcBorders>
              <w:bottom w:val="single" w:sz="6" w:space="0" w:color="000000"/>
            </w:tcBorders>
          </w:tcPr>
          <w:p w14:paraId="142F9C14" w14:textId="77777777" w:rsidR="00812044" w:rsidRPr="00174E8B" w:rsidRDefault="00812044" w:rsidP="009B5320">
            <w:pPr>
              <w:jc w:val="center"/>
              <w:rPr>
                <w:sz w:val="18"/>
              </w:rPr>
            </w:pPr>
            <w:r w:rsidRPr="00174E8B">
              <w:rPr>
                <w:sz w:val="18"/>
              </w:rPr>
              <w:t>1</w:t>
            </w:r>
          </w:p>
        </w:tc>
        <w:tc>
          <w:tcPr>
            <w:tcW w:w="412" w:type="pct"/>
            <w:tcBorders>
              <w:bottom w:val="single" w:sz="6" w:space="0" w:color="000000"/>
              <w:right w:val="double" w:sz="6" w:space="0" w:color="000000"/>
            </w:tcBorders>
          </w:tcPr>
          <w:p w14:paraId="0183583A" w14:textId="77777777" w:rsidR="00812044" w:rsidRPr="00174E8B" w:rsidRDefault="00812044" w:rsidP="009B5320">
            <w:pPr>
              <w:jc w:val="center"/>
              <w:rPr>
                <w:sz w:val="18"/>
              </w:rPr>
            </w:pPr>
            <w:r w:rsidRPr="00174E8B">
              <w:rPr>
                <w:sz w:val="18"/>
              </w:rPr>
              <w:t>Not decided yet</w:t>
            </w:r>
          </w:p>
        </w:tc>
        <w:tc>
          <w:tcPr>
            <w:tcW w:w="577" w:type="pct"/>
            <w:tcBorders>
              <w:bottom w:val="single" w:sz="6" w:space="0" w:color="000000"/>
              <w:right w:val="double" w:sz="6" w:space="0" w:color="000000"/>
            </w:tcBorders>
            <w:shd w:val="clear" w:color="auto" w:fill="F2DBDB"/>
          </w:tcPr>
          <w:p w14:paraId="26DC5BF3" w14:textId="77777777" w:rsidR="00812044" w:rsidRPr="00174E8B" w:rsidRDefault="00812044" w:rsidP="009B5320">
            <w:pPr>
              <w:jc w:val="center"/>
              <w:rPr>
                <w:sz w:val="18"/>
              </w:rPr>
            </w:pPr>
          </w:p>
        </w:tc>
      </w:tr>
      <w:tr w:rsidR="00812044" w:rsidRPr="00174E8B" w14:paraId="51ABC0B8" w14:textId="77777777" w:rsidTr="009B5320">
        <w:trPr>
          <w:cantSplit/>
          <w:trHeight w:val="47"/>
        </w:trPr>
        <w:tc>
          <w:tcPr>
            <w:tcW w:w="253" w:type="pct"/>
            <w:tcBorders>
              <w:left w:val="double" w:sz="6" w:space="0" w:color="000000"/>
            </w:tcBorders>
            <w:shd w:val="pct15" w:color="auto" w:fill="auto"/>
          </w:tcPr>
          <w:p w14:paraId="5F6D4F2C" w14:textId="77777777" w:rsidR="00812044" w:rsidRPr="00174E8B" w:rsidRDefault="00812044" w:rsidP="009B5320">
            <w:pPr>
              <w:rPr>
                <w:sz w:val="18"/>
              </w:rPr>
            </w:pPr>
            <w:r w:rsidRPr="00174E8B">
              <w:rPr>
                <w:sz w:val="18"/>
              </w:rPr>
              <w:t>Art. 17.2</w:t>
            </w:r>
          </w:p>
        </w:tc>
        <w:tc>
          <w:tcPr>
            <w:tcW w:w="1076" w:type="pct"/>
            <w:shd w:val="pct15" w:color="auto" w:fill="auto"/>
          </w:tcPr>
          <w:p w14:paraId="7F8324F8"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MS must inform the Comm’n about the implementation programme. </w:t>
            </w:r>
          </w:p>
        </w:tc>
        <w:tc>
          <w:tcPr>
            <w:tcW w:w="772" w:type="pct"/>
            <w:shd w:val="pct15" w:color="auto" w:fill="auto"/>
          </w:tcPr>
          <w:p w14:paraId="652E4410" w14:textId="77777777" w:rsidR="00812044" w:rsidRPr="00174E8B" w:rsidRDefault="00812044" w:rsidP="009B5320">
            <w:pPr>
              <w:jc w:val="center"/>
              <w:rPr>
                <w:sz w:val="18"/>
                <w:szCs w:val="18"/>
              </w:rPr>
            </w:pPr>
            <w:r w:rsidRPr="00174E8B">
              <w:rPr>
                <w:snapToGrid w:val="0"/>
                <w:sz w:val="18"/>
                <w:szCs w:val="18"/>
              </w:rPr>
              <w:t>Not to be scored</w:t>
            </w:r>
          </w:p>
        </w:tc>
        <w:tc>
          <w:tcPr>
            <w:tcW w:w="288" w:type="pct"/>
            <w:shd w:val="pct15" w:color="auto" w:fill="auto"/>
          </w:tcPr>
          <w:p w14:paraId="3AF61153" w14:textId="77777777" w:rsidR="00812044" w:rsidRPr="00174E8B" w:rsidRDefault="00812044" w:rsidP="009B5320">
            <w:pPr>
              <w:jc w:val="center"/>
              <w:rPr>
                <w:sz w:val="18"/>
              </w:rPr>
            </w:pPr>
          </w:p>
        </w:tc>
        <w:tc>
          <w:tcPr>
            <w:tcW w:w="412" w:type="pct"/>
            <w:shd w:val="pct15" w:color="auto" w:fill="auto"/>
          </w:tcPr>
          <w:p w14:paraId="0D036C21" w14:textId="77777777" w:rsidR="00812044" w:rsidRPr="00174E8B" w:rsidRDefault="00812044" w:rsidP="009B5320">
            <w:pPr>
              <w:jc w:val="center"/>
              <w:rPr>
                <w:sz w:val="18"/>
              </w:rPr>
            </w:pPr>
          </w:p>
        </w:tc>
        <w:tc>
          <w:tcPr>
            <w:tcW w:w="790" w:type="pct"/>
            <w:shd w:val="pct15" w:color="auto" w:fill="auto"/>
          </w:tcPr>
          <w:p w14:paraId="5757F2B2" w14:textId="77777777" w:rsidR="00812044" w:rsidRPr="00174E8B" w:rsidRDefault="00812044" w:rsidP="009B5320">
            <w:pPr>
              <w:jc w:val="center"/>
              <w:rPr>
                <w:sz w:val="18"/>
              </w:rPr>
            </w:pPr>
          </w:p>
        </w:tc>
        <w:tc>
          <w:tcPr>
            <w:tcW w:w="419" w:type="pct"/>
            <w:shd w:val="pct15" w:color="auto" w:fill="auto"/>
          </w:tcPr>
          <w:p w14:paraId="64068628"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69559128"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2AEA990" w14:textId="77777777" w:rsidR="00812044" w:rsidRPr="00174E8B" w:rsidRDefault="00812044" w:rsidP="009B5320">
            <w:pPr>
              <w:jc w:val="center"/>
              <w:rPr>
                <w:sz w:val="18"/>
              </w:rPr>
            </w:pPr>
          </w:p>
        </w:tc>
      </w:tr>
      <w:tr w:rsidR="00812044" w:rsidRPr="00174E8B" w14:paraId="089E1BA3" w14:textId="77777777" w:rsidTr="009B5320">
        <w:trPr>
          <w:cantSplit/>
          <w:trHeight w:val="47"/>
        </w:trPr>
        <w:tc>
          <w:tcPr>
            <w:tcW w:w="253" w:type="pct"/>
            <w:tcBorders>
              <w:left w:val="double" w:sz="6" w:space="0" w:color="000000"/>
            </w:tcBorders>
            <w:shd w:val="pct15" w:color="auto" w:fill="auto"/>
          </w:tcPr>
          <w:p w14:paraId="450D30A7" w14:textId="77777777" w:rsidR="00812044" w:rsidRPr="00174E8B" w:rsidRDefault="00812044" w:rsidP="009B5320">
            <w:pPr>
              <w:rPr>
                <w:sz w:val="18"/>
              </w:rPr>
            </w:pPr>
            <w:r w:rsidRPr="00174E8B">
              <w:rPr>
                <w:sz w:val="18"/>
              </w:rPr>
              <w:t>Art. 17.3</w:t>
            </w:r>
          </w:p>
          <w:p w14:paraId="26106065" w14:textId="77777777" w:rsidR="00812044" w:rsidRPr="00174E8B" w:rsidRDefault="00812044" w:rsidP="009B5320">
            <w:pPr>
              <w:rPr>
                <w:sz w:val="18"/>
              </w:rPr>
            </w:pPr>
          </w:p>
        </w:tc>
        <w:tc>
          <w:tcPr>
            <w:tcW w:w="1076" w:type="pct"/>
            <w:shd w:val="pct15" w:color="auto" w:fill="auto"/>
          </w:tcPr>
          <w:p w14:paraId="5D4EC17B" w14:textId="77777777" w:rsidR="00812044" w:rsidRPr="00174E8B" w:rsidRDefault="00812044" w:rsidP="009B5320">
            <w:pPr>
              <w:tabs>
                <w:tab w:val="left" w:pos="170"/>
                <w:tab w:val="left" w:pos="340"/>
                <w:tab w:val="left" w:pos="454"/>
              </w:tabs>
              <w:rPr>
                <w:color w:val="000000"/>
                <w:sz w:val="18"/>
              </w:rPr>
            </w:pPr>
            <w:r w:rsidRPr="00174E8B">
              <w:rPr>
                <w:color w:val="000000"/>
                <w:sz w:val="18"/>
              </w:rPr>
              <w:t>[MS must provide Comm’n with update of information on the implementation programme by 30 June every two years</w:t>
            </w:r>
          </w:p>
        </w:tc>
        <w:tc>
          <w:tcPr>
            <w:tcW w:w="772" w:type="pct"/>
            <w:shd w:val="pct15" w:color="auto" w:fill="auto"/>
          </w:tcPr>
          <w:p w14:paraId="31616DC4" w14:textId="77777777" w:rsidR="00812044" w:rsidRPr="00174E8B" w:rsidRDefault="00812044" w:rsidP="009B5320">
            <w:pPr>
              <w:jc w:val="center"/>
              <w:rPr>
                <w:snapToGrid w:val="0"/>
                <w:sz w:val="18"/>
                <w:szCs w:val="18"/>
              </w:rPr>
            </w:pPr>
          </w:p>
          <w:p w14:paraId="01BCC921" w14:textId="77777777" w:rsidR="00812044" w:rsidRPr="00174E8B" w:rsidRDefault="00812044" w:rsidP="009B5320">
            <w:pPr>
              <w:jc w:val="center"/>
              <w:rPr>
                <w:sz w:val="18"/>
                <w:szCs w:val="18"/>
              </w:rPr>
            </w:pPr>
            <w:r w:rsidRPr="00174E8B">
              <w:rPr>
                <w:snapToGrid w:val="0"/>
                <w:sz w:val="18"/>
                <w:szCs w:val="18"/>
              </w:rPr>
              <w:t>Not to be scored</w:t>
            </w:r>
          </w:p>
        </w:tc>
        <w:tc>
          <w:tcPr>
            <w:tcW w:w="288" w:type="pct"/>
            <w:shd w:val="pct15" w:color="auto" w:fill="auto"/>
          </w:tcPr>
          <w:p w14:paraId="427CB10F" w14:textId="77777777" w:rsidR="00812044" w:rsidRPr="00174E8B" w:rsidRDefault="00812044" w:rsidP="009B5320">
            <w:pPr>
              <w:jc w:val="center"/>
              <w:rPr>
                <w:sz w:val="18"/>
              </w:rPr>
            </w:pPr>
          </w:p>
        </w:tc>
        <w:tc>
          <w:tcPr>
            <w:tcW w:w="412" w:type="pct"/>
            <w:shd w:val="pct15" w:color="auto" w:fill="auto"/>
          </w:tcPr>
          <w:p w14:paraId="44A15D86" w14:textId="77777777" w:rsidR="00812044" w:rsidRPr="00174E8B" w:rsidRDefault="00812044" w:rsidP="009B5320">
            <w:pPr>
              <w:jc w:val="center"/>
              <w:rPr>
                <w:sz w:val="18"/>
              </w:rPr>
            </w:pPr>
          </w:p>
        </w:tc>
        <w:tc>
          <w:tcPr>
            <w:tcW w:w="790" w:type="pct"/>
            <w:shd w:val="pct15" w:color="auto" w:fill="auto"/>
          </w:tcPr>
          <w:p w14:paraId="7D8DBCAF" w14:textId="77777777" w:rsidR="00812044" w:rsidRPr="00174E8B" w:rsidRDefault="00812044" w:rsidP="009B5320">
            <w:pPr>
              <w:jc w:val="center"/>
              <w:rPr>
                <w:sz w:val="18"/>
              </w:rPr>
            </w:pPr>
          </w:p>
        </w:tc>
        <w:tc>
          <w:tcPr>
            <w:tcW w:w="419" w:type="pct"/>
            <w:shd w:val="pct15" w:color="auto" w:fill="auto"/>
          </w:tcPr>
          <w:p w14:paraId="418C9211"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48CC5FD5"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6385370F" w14:textId="77777777" w:rsidR="00812044" w:rsidRPr="00174E8B" w:rsidRDefault="00812044" w:rsidP="009B5320">
            <w:pPr>
              <w:jc w:val="center"/>
              <w:rPr>
                <w:sz w:val="18"/>
              </w:rPr>
            </w:pPr>
          </w:p>
        </w:tc>
      </w:tr>
      <w:tr w:rsidR="00812044" w:rsidRPr="00174E8B" w14:paraId="502A0309" w14:textId="77777777" w:rsidTr="009B5320">
        <w:trPr>
          <w:cantSplit/>
          <w:trHeight w:val="47"/>
        </w:trPr>
        <w:tc>
          <w:tcPr>
            <w:tcW w:w="253" w:type="pct"/>
            <w:tcBorders>
              <w:left w:val="double" w:sz="6" w:space="0" w:color="000000"/>
            </w:tcBorders>
            <w:shd w:val="pct15" w:color="auto" w:fill="auto"/>
          </w:tcPr>
          <w:p w14:paraId="3496DFE2" w14:textId="77777777" w:rsidR="00812044" w:rsidRPr="00174E8B" w:rsidRDefault="00812044" w:rsidP="009B5320">
            <w:pPr>
              <w:rPr>
                <w:sz w:val="18"/>
              </w:rPr>
            </w:pPr>
            <w:r w:rsidRPr="00174E8B">
              <w:rPr>
                <w:sz w:val="18"/>
              </w:rPr>
              <w:t>Art. 17.4</w:t>
            </w:r>
          </w:p>
        </w:tc>
        <w:tc>
          <w:tcPr>
            <w:tcW w:w="1076" w:type="pct"/>
            <w:shd w:val="pct15" w:color="auto" w:fill="auto"/>
          </w:tcPr>
          <w:p w14:paraId="1B17A643" w14:textId="77777777" w:rsidR="00812044" w:rsidRPr="00174E8B" w:rsidRDefault="00812044" w:rsidP="009B5320">
            <w:pPr>
              <w:autoSpaceDE w:val="0"/>
              <w:autoSpaceDN w:val="0"/>
              <w:adjustRightInd w:val="0"/>
              <w:rPr>
                <w:rFonts w:eastAsia="SimSun" w:cs="EUAlbertina"/>
                <w:color w:val="000000"/>
                <w:sz w:val="18"/>
                <w:szCs w:val="17"/>
                <w:lang w:eastAsia="zh-CN"/>
              </w:rPr>
            </w:pPr>
            <w:r w:rsidRPr="00174E8B">
              <w:rPr>
                <w:rFonts w:eastAsia="SimSun" w:cs="EUAlbertina"/>
                <w:color w:val="000000"/>
                <w:sz w:val="18"/>
                <w:szCs w:val="17"/>
                <w:lang w:eastAsia="zh-CN"/>
              </w:rPr>
              <w:t>The Commission shall determine, in accordance with the regulatory procedure referred to in Article</w:t>
            </w:r>
          </w:p>
          <w:p w14:paraId="755224EA" w14:textId="77777777" w:rsidR="00812044" w:rsidRPr="00174E8B" w:rsidRDefault="00812044" w:rsidP="009B5320">
            <w:pPr>
              <w:autoSpaceDE w:val="0"/>
              <w:autoSpaceDN w:val="0"/>
              <w:adjustRightInd w:val="0"/>
              <w:rPr>
                <w:rFonts w:eastAsia="SimSun" w:cs="EUAlbertina"/>
                <w:color w:val="000000"/>
                <w:sz w:val="18"/>
                <w:szCs w:val="17"/>
                <w:lang w:eastAsia="zh-CN"/>
              </w:rPr>
            </w:pPr>
            <w:r w:rsidRPr="00174E8B">
              <w:rPr>
                <w:rFonts w:eastAsia="SimSun" w:cs="EUAlbertina"/>
                <w:color w:val="000000"/>
                <w:sz w:val="18"/>
                <w:szCs w:val="17"/>
                <w:lang w:eastAsia="zh-CN"/>
              </w:rPr>
              <w:t>18(2), the methods and formats to be adopted for reporting on the national programmes. Any</w:t>
            </w:r>
          </w:p>
          <w:p w14:paraId="6B5F1745" w14:textId="77777777" w:rsidR="00812044" w:rsidRPr="00174E8B" w:rsidRDefault="00812044" w:rsidP="009B5320">
            <w:pPr>
              <w:tabs>
                <w:tab w:val="left" w:pos="170"/>
                <w:tab w:val="left" w:pos="340"/>
                <w:tab w:val="left" w:pos="454"/>
              </w:tabs>
              <w:rPr>
                <w:color w:val="000000"/>
                <w:sz w:val="18"/>
              </w:rPr>
            </w:pPr>
            <w:r w:rsidRPr="00174E8B">
              <w:rPr>
                <w:rFonts w:eastAsia="SimSun" w:cs="EUAlbertina"/>
                <w:color w:val="000000"/>
                <w:sz w:val="18"/>
                <w:szCs w:val="17"/>
                <w:lang w:eastAsia="zh-CN"/>
              </w:rPr>
              <w:t>amendments to those methods and formats shall be adopted in accordance with that procedure</w:t>
            </w:r>
          </w:p>
        </w:tc>
        <w:tc>
          <w:tcPr>
            <w:tcW w:w="772" w:type="pct"/>
            <w:shd w:val="pct15" w:color="auto" w:fill="auto"/>
          </w:tcPr>
          <w:p w14:paraId="3A0CB26B" w14:textId="77777777" w:rsidR="00812044" w:rsidRPr="00174E8B" w:rsidRDefault="00812044" w:rsidP="009B5320">
            <w:pPr>
              <w:jc w:val="center"/>
              <w:rPr>
                <w:sz w:val="18"/>
                <w:szCs w:val="18"/>
              </w:rPr>
            </w:pPr>
          </w:p>
          <w:p w14:paraId="1425928F" w14:textId="77777777" w:rsidR="00812044" w:rsidRPr="00174E8B" w:rsidRDefault="00812044" w:rsidP="009B5320">
            <w:pPr>
              <w:jc w:val="center"/>
              <w:rPr>
                <w:snapToGrid w:val="0"/>
                <w:sz w:val="18"/>
                <w:szCs w:val="18"/>
              </w:rPr>
            </w:pPr>
            <w:r w:rsidRPr="00174E8B">
              <w:rPr>
                <w:sz w:val="18"/>
                <w:szCs w:val="18"/>
              </w:rPr>
              <w:t>Not to be scored.</w:t>
            </w:r>
          </w:p>
        </w:tc>
        <w:tc>
          <w:tcPr>
            <w:tcW w:w="288" w:type="pct"/>
            <w:shd w:val="pct15" w:color="auto" w:fill="auto"/>
          </w:tcPr>
          <w:p w14:paraId="007429B5" w14:textId="77777777" w:rsidR="00812044" w:rsidRPr="00174E8B" w:rsidRDefault="00812044" w:rsidP="009B5320">
            <w:pPr>
              <w:jc w:val="center"/>
              <w:rPr>
                <w:sz w:val="18"/>
              </w:rPr>
            </w:pPr>
          </w:p>
        </w:tc>
        <w:tc>
          <w:tcPr>
            <w:tcW w:w="412" w:type="pct"/>
            <w:shd w:val="pct15" w:color="auto" w:fill="auto"/>
          </w:tcPr>
          <w:p w14:paraId="0370A93F" w14:textId="77777777" w:rsidR="00812044" w:rsidRPr="00174E8B" w:rsidRDefault="00812044" w:rsidP="009B5320">
            <w:pPr>
              <w:jc w:val="center"/>
              <w:rPr>
                <w:sz w:val="18"/>
              </w:rPr>
            </w:pPr>
          </w:p>
        </w:tc>
        <w:tc>
          <w:tcPr>
            <w:tcW w:w="790" w:type="pct"/>
            <w:shd w:val="pct15" w:color="auto" w:fill="auto"/>
          </w:tcPr>
          <w:p w14:paraId="14199AFA" w14:textId="77777777" w:rsidR="00812044" w:rsidRPr="00174E8B" w:rsidRDefault="00812044" w:rsidP="009B5320">
            <w:pPr>
              <w:jc w:val="center"/>
              <w:rPr>
                <w:sz w:val="18"/>
              </w:rPr>
            </w:pPr>
          </w:p>
        </w:tc>
        <w:tc>
          <w:tcPr>
            <w:tcW w:w="419" w:type="pct"/>
            <w:shd w:val="pct15" w:color="auto" w:fill="auto"/>
          </w:tcPr>
          <w:p w14:paraId="355B1390"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020A525D"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610677AD" w14:textId="77777777" w:rsidR="00812044" w:rsidRPr="00174E8B" w:rsidRDefault="00812044" w:rsidP="009B5320">
            <w:pPr>
              <w:jc w:val="center"/>
              <w:rPr>
                <w:sz w:val="18"/>
              </w:rPr>
            </w:pPr>
          </w:p>
        </w:tc>
      </w:tr>
      <w:tr w:rsidR="00812044" w:rsidRPr="00174E8B" w14:paraId="633A24E3" w14:textId="77777777" w:rsidTr="009B5320">
        <w:trPr>
          <w:cantSplit/>
          <w:trHeight w:val="47"/>
        </w:trPr>
        <w:tc>
          <w:tcPr>
            <w:tcW w:w="253" w:type="pct"/>
            <w:tcBorders>
              <w:left w:val="double" w:sz="6" w:space="0" w:color="000000"/>
            </w:tcBorders>
            <w:shd w:val="pct15" w:color="auto" w:fill="auto"/>
          </w:tcPr>
          <w:p w14:paraId="76C36348" w14:textId="77777777" w:rsidR="00812044" w:rsidRPr="00174E8B" w:rsidRDefault="00812044" w:rsidP="009B5320">
            <w:pPr>
              <w:rPr>
                <w:sz w:val="18"/>
              </w:rPr>
            </w:pPr>
            <w:r w:rsidRPr="00174E8B">
              <w:rPr>
                <w:sz w:val="18"/>
              </w:rPr>
              <w:t>Art. 18.1</w:t>
            </w:r>
          </w:p>
        </w:tc>
        <w:tc>
          <w:tcPr>
            <w:tcW w:w="1076" w:type="pct"/>
            <w:shd w:val="pct15" w:color="auto" w:fill="auto"/>
          </w:tcPr>
          <w:p w14:paraId="40C4BA64" w14:textId="77777777" w:rsidR="00812044" w:rsidRPr="00174E8B" w:rsidRDefault="00812044" w:rsidP="009B5320">
            <w:pPr>
              <w:tabs>
                <w:tab w:val="left" w:pos="170"/>
                <w:tab w:val="left" w:pos="340"/>
                <w:tab w:val="left" w:pos="454"/>
              </w:tabs>
              <w:rPr>
                <w:color w:val="000000"/>
                <w:sz w:val="18"/>
              </w:rPr>
            </w:pPr>
            <w:r w:rsidRPr="00174E8B">
              <w:rPr>
                <w:rFonts w:eastAsia="SimSun" w:cs="EUAlbertina"/>
                <w:color w:val="000000"/>
                <w:sz w:val="18"/>
                <w:szCs w:val="17"/>
                <w:lang w:eastAsia="zh-CN"/>
              </w:rPr>
              <w:t xml:space="preserve"> The Commission shall be assisted by a Committee composed of the representatives of the Member States and chaired by the representative of the Commission.</w:t>
            </w:r>
          </w:p>
        </w:tc>
        <w:tc>
          <w:tcPr>
            <w:tcW w:w="772" w:type="pct"/>
            <w:shd w:val="pct15" w:color="auto" w:fill="auto"/>
          </w:tcPr>
          <w:p w14:paraId="562F6445" w14:textId="77777777" w:rsidR="00812044" w:rsidRPr="00174E8B" w:rsidRDefault="00812044" w:rsidP="009B5320">
            <w:pPr>
              <w:jc w:val="center"/>
              <w:rPr>
                <w:sz w:val="18"/>
                <w:szCs w:val="18"/>
              </w:rPr>
            </w:pPr>
          </w:p>
          <w:p w14:paraId="73269204" w14:textId="77777777" w:rsidR="00812044" w:rsidRPr="00174E8B" w:rsidRDefault="00812044" w:rsidP="009B5320">
            <w:pPr>
              <w:jc w:val="center"/>
              <w:rPr>
                <w:snapToGrid w:val="0"/>
                <w:sz w:val="18"/>
                <w:szCs w:val="18"/>
              </w:rPr>
            </w:pPr>
            <w:r w:rsidRPr="00174E8B">
              <w:rPr>
                <w:sz w:val="18"/>
                <w:szCs w:val="18"/>
              </w:rPr>
              <w:t>Not to be scored.</w:t>
            </w:r>
          </w:p>
        </w:tc>
        <w:tc>
          <w:tcPr>
            <w:tcW w:w="288" w:type="pct"/>
            <w:shd w:val="pct15" w:color="auto" w:fill="auto"/>
          </w:tcPr>
          <w:p w14:paraId="29BC9353" w14:textId="77777777" w:rsidR="00812044" w:rsidRPr="00174E8B" w:rsidRDefault="00812044" w:rsidP="009B5320">
            <w:pPr>
              <w:jc w:val="center"/>
              <w:rPr>
                <w:sz w:val="18"/>
              </w:rPr>
            </w:pPr>
          </w:p>
        </w:tc>
        <w:tc>
          <w:tcPr>
            <w:tcW w:w="412" w:type="pct"/>
            <w:shd w:val="pct15" w:color="auto" w:fill="auto"/>
          </w:tcPr>
          <w:p w14:paraId="426C91F9" w14:textId="77777777" w:rsidR="00812044" w:rsidRPr="00174E8B" w:rsidRDefault="00812044" w:rsidP="009B5320">
            <w:pPr>
              <w:jc w:val="center"/>
              <w:rPr>
                <w:sz w:val="18"/>
              </w:rPr>
            </w:pPr>
          </w:p>
        </w:tc>
        <w:tc>
          <w:tcPr>
            <w:tcW w:w="790" w:type="pct"/>
            <w:shd w:val="pct15" w:color="auto" w:fill="auto"/>
          </w:tcPr>
          <w:p w14:paraId="5A28C77C" w14:textId="77777777" w:rsidR="00812044" w:rsidRPr="00174E8B" w:rsidRDefault="00812044" w:rsidP="009B5320">
            <w:pPr>
              <w:jc w:val="center"/>
              <w:rPr>
                <w:sz w:val="18"/>
              </w:rPr>
            </w:pPr>
          </w:p>
        </w:tc>
        <w:tc>
          <w:tcPr>
            <w:tcW w:w="419" w:type="pct"/>
            <w:shd w:val="pct15" w:color="auto" w:fill="auto"/>
          </w:tcPr>
          <w:p w14:paraId="6979CB91"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00836C9F"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4CEAB54D" w14:textId="77777777" w:rsidR="00812044" w:rsidRPr="00174E8B" w:rsidRDefault="00812044" w:rsidP="009B5320">
            <w:pPr>
              <w:jc w:val="center"/>
              <w:rPr>
                <w:sz w:val="18"/>
              </w:rPr>
            </w:pPr>
          </w:p>
        </w:tc>
      </w:tr>
      <w:tr w:rsidR="00812044" w:rsidRPr="00174E8B" w14:paraId="105287D2" w14:textId="77777777" w:rsidTr="009B5320">
        <w:trPr>
          <w:cantSplit/>
          <w:trHeight w:val="47"/>
        </w:trPr>
        <w:tc>
          <w:tcPr>
            <w:tcW w:w="253" w:type="pct"/>
            <w:tcBorders>
              <w:left w:val="double" w:sz="6" w:space="0" w:color="000000"/>
            </w:tcBorders>
            <w:shd w:val="pct15" w:color="auto" w:fill="auto"/>
          </w:tcPr>
          <w:p w14:paraId="48A5FC92" w14:textId="77777777" w:rsidR="00812044" w:rsidRPr="00174E8B" w:rsidRDefault="00812044" w:rsidP="009B5320">
            <w:pPr>
              <w:rPr>
                <w:sz w:val="18"/>
              </w:rPr>
            </w:pPr>
            <w:r w:rsidRPr="00174E8B">
              <w:rPr>
                <w:sz w:val="18"/>
              </w:rPr>
              <w:t>Art. 18.2</w:t>
            </w:r>
          </w:p>
        </w:tc>
        <w:tc>
          <w:tcPr>
            <w:tcW w:w="1076" w:type="pct"/>
            <w:shd w:val="pct15" w:color="auto" w:fill="auto"/>
          </w:tcPr>
          <w:p w14:paraId="22D73A4B" w14:textId="77777777" w:rsidR="00812044" w:rsidRPr="00174E8B" w:rsidRDefault="00812044" w:rsidP="009B5320">
            <w:pPr>
              <w:tabs>
                <w:tab w:val="left" w:pos="170"/>
                <w:tab w:val="left" w:pos="340"/>
                <w:tab w:val="left" w:pos="454"/>
              </w:tabs>
              <w:rPr>
                <w:color w:val="000000"/>
                <w:sz w:val="18"/>
              </w:rPr>
            </w:pPr>
            <w:r w:rsidRPr="00174E8B">
              <w:rPr>
                <w:rFonts w:eastAsia="SimSun" w:cs="EUAlbertina"/>
                <w:color w:val="000000"/>
                <w:sz w:val="18"/>
                <w:szCs w:val="17"/>
                <w:lang w:eastAsia="zh-CN"/>
              </w:rPr>
              <w:t>Where reference is made to this paragraph, Articles 5 and 7 of Decision 1999/468/EC shall apply, having regard to the provisions of Article 8 thereof. The period laid down in Article 5(6) of Decision 1999/468/EC shall be set at three months</w:t>
            </w:r>
          </w:p>
        </w:tc>
        <w:tc>
          <w:tcPr>
            <w:tcW w:w="772" w:type="pct"/>
            <w:shd w:val="pct15" w:color="auto" w:fill="auto"/>
          </w:tcPr>
          <w:p w14:paraId="35E40D23" w14:textId="77777777" w:rsidR="00812044" w:rsidRPr="00174E8B" w:rsidRDefault="00812044" w:rsidP="009B5320">
            <w:pPr>
              <w:jc w:val="center"/>
              <w:rPr>
                <w:sz w:val="18"/>
                <w:szCs w:val="18"/>
              </w:rPr>
            </w:pPr>
          </w:p>
          <w:p w14:paraId="08D8D2E8" w14:textId="77777777" w:rsidR="00812044" w:rsidRPr="00174E8B" w:rsidRDefault="00812044" w:rsidP="009B5320">
            <w:pPr>
              <w:jc w:val="center"/>
              <w:rPr>
                <w:sz w:val="18"/>
                <w:szCs w:val="18"/>
              </w:rPr>
            </w:pPr>
          </w:p>
          <w:p w14:paraId="011FC3EF" w14:textId="77777777" w:rsidR="00812044" w:rsidRPr="00174E8B" w:rsidRDefault="00812044" w:rsidP="009B5320">
            <w:pPr>
              <w:jc w:val="center"/>
              <w:rPr>
                <w:snapToGrid w:val="0"/>
                <w:sz w:val="18"/>
                <w:szCs w:val="18"/>
              </w:rPr>
            </w:pPr>
            <w:r w:rsidRPr="00174E8B">
              <w:rPr>
                <w:sz w:val="18"/>
                <w:szCs w:val="18"/>
              </w:rPr>
              <w:t>Not to be scored.</w:t>
            </w:r>
          </w:p>
        </w:tc>
        <w:tc>
          <w:tcPr>
            <w:tcW w:w="288" w:type="pct"/>
            <w:shd w:val="pct15" w:color="auto" w:fill="auto"/>
          </w:tcPr>
          <w:p w14:paraId="3AAC5D66" w14:textId="77777777" w:rsidR="00812044" w:rsidRPr="00174E8B" w:rsidRDefault="00812044" w:rsidP="009B5320">
            <w:pPr>
              <w:jc w:val="center"/>
              <w:rPr>
                <w:sz w:val="18"/>
              </w:rPr>
            </w:pPr>
          </w:p>
        </w:tc>
        <w:tc>
          <w:tcPr>
            <w:tcW w:w="412" w:type="pct"/>
            <w:shd w:val="pct15" w:color="auto" w:fill="auto"/>
          </w:tcPr>
          <w:p w14:paraId="0187E707" w14:textId="77777777" w:rsidR="00812044" w:rsidRPr="00174E8B" w:rsidRDefault="00812044" w:rsidP="009B5320">
            <w:pPr>
              <w:jc w:val="center"/>
              <w:rPr>
                <w:sz w:val="18"/>
              </w:rPr>
            </w:pPr>
          </w:p>
        </w:tc>
        <w:tc>
          <w:tcPr>
            <w:tcW w:w="790" w:type="pct"/>
            <w:shd w:val="pct15" w:color="auto" w:fill="auto"/>
          </w:tcPr>
          <w:p w14:paraId="55B6B5BC" w14:textId="77777777" w:rsidR="00812044" w:rsidRPr="00174E8B" w:rsidRDefault="00812044" w:rsidP="009B5320">
            <w:pPr>
              <w:jc w:val="center"/>
              <w:rPr>
                <w:sz w:val="18"/>
              </w:rPr>
            </w:pPr>
          </w:p>
        </w:tc>
        <w:tc>
          <w:tcPr>
            <w:tcW w:w="419" w:type="pct"/>
            <w:shd w:val="pct15" w:color="auto" w:fill="auto"/>
          </w:tcPr>
          <w:p w14:paraId="5D66BDFF"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4993B6A1"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42D213E8" w14:textId="77777777" w:rsidR="00812044" w:rsidRPr="00174E8B" w:rsidRDefault="00812044" w:rsidP="009B5320">
            <w:pPr>
              <w:jc w:val="center"/>
              <w:rPr>
                <w:sz w:val="18"/>
              </w:rPr>
            </w:pPr>
          </w:p>
        </w:tc>
      </w:tr>
      <w:tr w:rsidR="00812044" w:rsidRPr="00174E8B" w14:paraId="7C3954A4" w14:textId="77777777" w:rsidTr="009B5320">
        <w:trPr>
          <w:cantSplit/>
          <w:trHeight w:val="47"/>
        </w:trPr>
        <w:tc>
          <w:tcPr>
            <w:tcW w:w="253" w:type="pct"/>
            <w:tcBorders>
              <w:left w:val="double" w:sz="6" w:space="0" w:color="000000"/>
            </w:tcBorders>
            <w:shd w:val="pct15" w:color="auto" w:fill="auto"/>
          </w:tcPr>
          <w:p w14:paraId="49314347" w14:textId="77777777" w:rsidR="00812044" w:rsidRPr="00174E8B" w:rsidRDefault="00812044" w:rsidP="009B5320">
            <w:pPr>
              <w:rPr>
                <w:sz w:val="18"/>
              </w:rPr>
            </w:pPr>
            <w:r w:rsidRPr="00174E8B">
              <w:rPr>
                <w:caps/>
                <w:sz w:val="18"/>
              </w:rPr>
              <w:t>A</w:t>
            </w:r>
            <w:r w:rsidRPr="00174E8B">
              <w:rPr>
                <w:sz w:val="18"/>
              </w:rPr>
              <w:t>rt.</w:t>
            </w:r>
            <w:r w:rsidRPr="00174E8B">
              <w:rPr>
                <w:caps/>
                <w:sz w:val="18"/>
              </w:rPr>
              <w:t xml:space="preserve"> 18.3</w:t>
            </w:r>
          </w:p>
        </w:tc>
        <w:tc>
          <w:tcPr>
            <w:tcW w:w="1076" w:type="pct"/>
            <w:shd w:val="pct15" w:color="auto" w:fill="auto"/>
          </w:tcPr>
          <w:p w14:paraId="01EED948" w14:textId="77777777" w:rsidR="00812044" w:rsidRPr="00174E8B" w:rsidRDefault="00812044" w:rsidP="009B5320">
            <w:pPr>
              <w:autoSpaceDE w:val="0"/>
              <w:autoSpaceDN w:val="0"/>
              <w:adjustRightInd w:val="0"/>
              <w:rPr>
                <w:rFonts w:eastAsia="SimSun" w:cs="EUAlbertina"/>
                <w:color w:val="000000"/>
                <w:sz w:val="18"/>
                <w:szCs w:val="17"/>
                <w:lang w:eastAsia="zh-CN"/>
              </w:rPr>
            </w:pPr>
            <w:r w:rsidRPr="00174E8B">
              <w:rPr>
                <w:rFonts w:eastAsia="SimSun" w:cs="EUAlbertina"/>
                <w:color w:val="000000"/>
                <w:sz w:val="18"/>
                <w:szCs w:val="17"/>
                <w:lang w:eastAsia="zh-CN"/>
              </w:rPr>
              <w:t>Where reference is made to this paragraph, Article 5a(1) to (4) and Article 7 of Decision 1999/468/EC</w:t>
            </w:r>
          </w:p>
          <w:p w14:paraId="43125481" w14:textId="77777777" w:rsidR="00812044" w:rsidRPr="00174E8B" w:rsidRDefault="00812044" w:rsidP="009B5320">
            <w:pPr>
              <w:tabs>
                <w:tab w:val="left" w:pos="170"/>
                <w:tab w:val="left" w:pos="340"/>
                <w:tab w:val="left" w:pos="454"/>
              </w:tabs>
              <w:rPr>
                <w:color w:val="000000"/>
                <w:sz w:val="18"/>
              </w:rPr>
            </w:pPr>
            <w:r w:rsidRPr="00174E8B">
              <w:rPr>
                <w:rFonts w:eastAsia="SimSun" w:cs="EUAlbertina"/>
                <w:color w:val="000000"/>
                <w:sz w:val="18"/>
                <w:szCs w:val="17"/>
                <w:lang w:eastAsia="zh-CN"/>
              </w:rPr>
              <w:t>shall apply, having regard to the provisions of Article 8 thereof</w:t>
            </w:r>
          </w:p>
        </w:tc>
        <w:tc>
          <w:tcPr>
            <w:tcW w:w="772" w:type="pct"/>
            <w:shd w:val="pct15" w:color="auto" w:fill="auto"/>
          </w:tcPr>
          <w:p w14:paraId="3140BF4B" w14:textId="77777777" w:rsidR="00812044" w:rsidRPr="00174E8B" w:rsidRDefault="00812044" w:rsidP="009B5320">
            <w:pPr>
              <w:jc w:val="center"/>
              <w:rPr>
                <w:sz w:val="18"/>
                <w:szCs w:val="18"/>
              </w:rPr>
            </w:pPr>
          </w:p>
          <w:p w14:paraId="1BF77657" w14:textId="77777777" w:rsidR="00812044" w:rsidRPr="00174E8B" w:rsidRDefault="00812044" w:rsidP="009B5320">
            <w:pPr>
              <w:jc w:val="center"/>
              <w:rPr>
                <w:sz w:val="18"/>
                <w:szCs w:val="18"/>
              </w:rPr>
            </w:pPr>
          </w:p>
          <w:p w14:paraId="7F83B620" w14:textId="77777777" w:rsidR="00812044" w:rsidRPr="00174E8B" w:rsidRDefault="00812044" w:rsidP="009B5320">
            <w:pPr>
              <w:jc w:val="center"/>
              <w:rPr>
                <w:snapToGrid w:val="0"/>
                <w:sz w:val="18"/>
                <w:szCs w:val="18"/>
              </w:rPr>
            </w:pPr>
            <w:r w:rsidRPr="00174E8B">
              <w:rPr>
                <w:sz w:val="18"/>
                <w:szCs w:val="18"/>
              </w:rPr>
              <w:t>Not to be scored.</w:t>
            </w:r>
          </w:p>
        </w:tc>
        <w:tc>
          <w:tcPr>
            <w:tcW w:w="288" w:type="pct"/>
            <w:shd w:val="pct15" w:color="auto" w:fill="auto"/>
          </w:tcPr>
          <w:p w14:paraId="7AEEF79C" w14:textId="77777777" w:rsidR="00812044" w:rsidRPr="00174E8B" w:rsidRDefault="00812044" w:rsidP="009B5320">
            <w:pPr>
              <w:jc w:val="center"/>
              <w:rPr>
                <w:sz w:val="18"/>
              </w:rPr>
            </w:pPr>
          </w:p>
        </w:tc>
        <w:tc>
          <w:tcPr>
            <w:tcW w:w="412" w:type="pct"/>
            <w:shd w:val="pct15" w:color="auto" w:fill="auto"/>
          </w:tcPr>
          <w:p w14:paraId="3C9E23F8" w14:textId="77777777" w:rsidR="00812044" w:rsidRPr="00174E8B" w:rsidRDefault="00812044" w:rsidP="009B5320">
            <w:pPr>
              <w:jc w:val="center"/>
              <w:rPr>
                <w:sz w:val="18"/>
              </w:rPr>
            </w:pPr>
          </w:p>
        </w:tc>
        <w:tc>
          <w:tcPr>
            <w:tcW w:w="790" w:type="pct"/>
            <w:shd w:val="pct15" w:color="auto" w:fill="auto"/>
          </w:tcPr>
          <w:p w14:paraId="19D6A428" w14:textId="77777777" w:rsidR="00812044" w:rsidRPr="00174E8B" w:rsidRDefault="00812044" w:rsidP="009B5320">
            <w:pPr>
              <w:jc w:val="center"/>
              <w:rPr>
                <w:sz w:val="18"/>
              </w:rPr>
            </w:pPr>
          </w:p>
        </w:tc>
        <w:tc>
          <w:tcPr>
            <w:tcW w:w="419" w:type="pct"/>
            <w:shd w:val="pct15" w:color="auto" w:fill="auto"/>
          </w:tcPr>
          <w:p w14:paraId="5A645BCF"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572306C3"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75C75CA0" w14:textId="77777777" w:rsidR="00812044" w:rsidRPr="00174E8B" w:rsidRDefault="00812044" w:rsidP="009B5320">
            <w:pPr>
              <w:jc w:val="center"/>
              <w:rPr>
                <w:sz w:val="18"/>
              </w:rPr>
            </w:pPr>
          </w:p>
        </w:tc>
      </w:tr>
      <w:tr w:rsidR="00812044" w:rsidRPr="00174E8B" w14:paraId="5B7531FD" w14:textId="77777777" w:rsidTr="009B5320">
        <w:trPr>
          <w:cantSplit/>
          <w:trHeight w:val="47"/>
        </w:trPr>
        <w:tc>
          <w:tcPr>
            <w:tcW w:w="253" w:type="pct"/>
            <w:tcBorders>
              <w:left w:val="double" w:sz="6" w:space="0" w:color="000000"/>
              <w:bottom w:val="single" w:sz="6" w:space="0" w:color="000000"/>
            </w:tcBorders>
            <w:shd w:val="pct15" w:color="auto" w:fill="auto"/>
          </w:tcPr>
          <w:p w14:paraId="3E7114C9" w14:textId="77777777" w:rsidR="00812044" w:rsidRPr="00174E8B" w:rsidRDefault="00812044" w:rsidP="009B5320">
            <w:pPr>
              <w:rPr>
                <w:sz w:val="18"/>
              </w:rPr>
            </w:pPr>
            <w:r w:rsidRPr="00174E8B">
              <w:rPr>
                <w:sz w:val="18"/>
              </w:rPr>
              <w:t>Art. 19.1</w:t>
            </w:r>
          </w:p>
        </w:tc>
        <w:tc>
          <w:tcPr>
            <w:tcW w:w="1076" w:type="pct"/>
            <w:tcBorders>
              <w:bottom w:val="single" w:sz="6" w:space="0" w:color="000000"/>
            </w:tcBorders>
            <w:shd w:val="pct15" w:color="auto" w:fill="auto"/>
          </w:tcPr>
          <w:p w14:paraId="13372A94" w14:textId="77777777" w:rsidR="00812044" w:rsidRPr="00174E8B" w:rsidRDefault="00812044" w:rsidP="009B5320">
            <w:pPr>
              <w:tabs>
                <w:tab w:val="left" w:pos="170"/>
                <w:tab w:val="left" w:pos="340"/>
                <w:tab w:val="left" w:pos="454"/>
              </w:tabs>
              <w:rPr>
                <w:color w:val="000000"/>
                <w:sz w:val="18"/>
              </w:rPr>
            </w:pPr>
            <w:r w:rsidRPr="00174E8B">
              <w:rPr>
                <w:color w:val="000000"/>
                <w:sz w:val="18"/>
              </w:rPr>
              <w:t>MS shall bring into force the laws, regulations &amp; administration procedures to comply with the Dir. &amp; notify the Comm’n.</w:t>
            </w:r>
          </w:p>
        </w:tc>
        <w:tc>
          <w:tcPr>
            <w:tcW w:w="772" w:type="pct"/>
            <w:tcBorders>
              <w:bottom w:val="single" w:sz="6" w:space="0" w:color="000000"/>
            </w:tcBorders>
            <w:shd w:val="pct15" w:color="auto" w:fill="auto"/>
          </w:tcPr>
          <w:p w14:paraId="46693526" w14:textId="77777777" w:rsidR="00812044" w:rsidRPr="00174E8B" w:rsidRDefault="00812044" w:rsidP="009B5320">
            <w:pPr>
              <w:jc w:val="center"/>
              <w:rPr>
                <w:snapToGrid w:val="0"/>
                <w:sz w:val="18"/>
                <w:szCs w:val="18"/>
              </w:rPr>
            </w:pPr>
          </w:p>
          <w:p w14:paraId="4D28D449" w14:textId="77777777" w:rsidR="00812044" w:rsidRPr="00174E8B" w:rsidRDefault="00812044" w:rsidP="009B5320">
            <w:pPr>
              <w:jc w:val="center"/>
              <w:rPr>
                <w:sz w:val="18"/>
                <w:szCs w:val="18"/>
              </w:rPr>
            </w:pPr>
            <w:r w:rsidRPr="00174E8B">
              <w:rPr>
                <w:snapToGrid w:val="0"/>
                <w:sz w:val="18"/>
                <w:szCs w:val="18"/>
              </w:rPr>
              <w:t>Not to be scored</w:t>
            </w:r>
          </w:p>
        </w:tc>
        <w:tc>
          <w:tcPr>
            <w:tcW w:w="288" w:type="pct"/>
            <w:tcBorders>
              <w:bottom w:val="single" w:sz="6" w:space="0" w:color="000000"/>
            </w:tcBorders>
            <w:shd w:val="pct15" w:color="auto" w:fill="auto"/>
          </w:tcPr>
          <w:p w14:paraId="3264DA6C" w14:textId="77777777" w:rsidR="00812044" w:rsidRPr="00174E8B" w:rsidRDefault="00812044" w:rsidP="009B5320">
            <w:pPr>
              <w:jc w:val="center"/>
              <w:rPr>
                <w:sz w:val="18"/>
              </w:rPr>
            </w:pPr>
          </w:p>
        </w:tc>
        <w:tc>
          <w:tcPr>
            <w:tcW w:w="412" w:type="pct"/>
            <w:tcBorders>
              <w:bottom w:val="single" w:sz="6" w:space="0" w:color="000000"/>
            </w:tcBorders>
            <w:shd w:val="pct15" w:color="auto" w:fill="auto"/>
          </w:tcPr>
          <w:p w14:paraId="621C3C45" w14:textId="77777777" w:rsidR="00812044" w:rsidRPr="00174E8B" w:rsidRDefault="00812044" w:rsidP="009B5320">
            <w:pPr>
              <w:jc w:val="center"/>
              <w:rPr>
                <w:sz w:val="18"/>
              </w:rPr>
            </w:pPr>
          </w:p>
        </w:tc>
        <w:tc>
          <w:tcPr>
            <w:tcW w:w="790" w:type="pct"/>
            <w:tcBorders>
              <w:bottom w:val="single" w:sz="6" w:space="0" w:color="000000"/>
            </w:tcBorders>
            <w:shd w:val="pct15" w:color="auto" w:fill="auto"/>
          </w:tcPr>
          <w:p w14:paraId="70411781" w14:textId="77777777" w:rsidR="00812044" w:rsidRPr="00174E8B" w:rsidRDefault="00812044" w:rsidP="009B5320">
            <w:pPr>
              <w:jc w:val="center"/>
              <w:rPr>
                <w:sz w:val="18"/>
              </w:rPr>
            </w:pPr>
          </w:p>
        </w:tc>
        <w:tc>
          <w:tcPr>
            <w:tcW w:w="419" w:type="pct"/>
            <w:tcBorders>
              <w:bottom w:val="single" w:sz="6" w:space="0" w:color="000000"/>
            </w:tcBorders>
            <w:shd w:val="pct15" w:color="auto" w:fill="auto"/>
          </w:tcPr>
          <w:p w14:paraId="0C2F940C" w14:textId="77777777" w:rsidR="00812044" w:rsidRPr="00174E8B" w:rsidRDefault="00812044" w:rsidP="009B5320">
            <w:pPr>
              <w:jc w:val="center"/>
              <w:rPr>
                <w:sz w:val="18"/>
              </w:rPr>
            </w:pPr>
          </w:p>
        </w:tc>
        <w:tc>
          <w:tcPr>
            <w:tcW w:w="412" w:type="pct"/>
            <w:tcBorders>
              <w:bottom w:val="single" w:sz="6" w:space="0" w:color="000000"/>
              <w:right w:val="double" w:sz="6" w:space="0" w:color="000000"/>
            </w:tcBorders>
            <w:shd w:val="pct15" w:color="auto" w:fill="auto"/>
          </w:tcPr>
          <w:p w14:paraId="184F3E4B" w14:textId="77777777" w:rsidR="00812044" w:rsidRPr="00174E8B" w:rsidRDefault="00812044" w:rsidP="009B5320">
            <w:pPr>
              <w:jc w:val="center"/>
              <w:rPr>
                <w:sz w:val="18"/>
              </w:rPr>
            </w:pPr>
          </w:p>
        </w:tc>
        <w:tc>
          <w:tcPr>
            <w:tcW w:w="577" w:type="pct"/>
            <w:tcBorders>
              <w:bottom w:val="single" w:sz="6" w:space="0" w:color="000000"/>
              <w:right w:val="double" w:sz="6" w:space="0" w:color="000000"/>
            </w:tcBorders>
            <w:shd w:val="clear" w:color="auto" w:fill="F2DBDB"/>
          </w:tcPr>
          <w:p w14:paraId="331583FC" w14:textId="77777777" w:rsidR="00812044" w:rsidRPr="00174E8B" w:rsidRDefault="00812044" w:rsidP="009B5320">
            <w:pPr>
              <w:jc w:val="center"/>
              <w:rPr>
                <w:sz w:val="18"/>
              </w:rPr>
            </w:pPr>
          </w:p>
        </w:tc>
      </w:tr>
      <w:tr w:rsidR="00812044" w:rsidRPr="00174E8B" w14:paraId="19CCA066" w14:textId="77777777" w:rsidTr="009B5320">
        <w:trPr>
          <w:cantSplit/>
          <w:trHeight w:val="47"/>
        </w:trPr>
        <w:tc>
          <w:tcPr>
            <w:tcW w:w="253" w:type="pct"/>
            <w:tcBorders>
              <w:left w:val="double" w:sz="6" w:space="0" w:color="000000"/>
              <w:bottom w:val="single" w:sz="6" w:space="0" w:color="000000"/>
            </w:tcBorders>
            <w:shd w:val="pct15" w:color="auto" w:fill="auto"/>
          </w:tcPr>
          <w:p w14:paraId="3A0B8FC7" w14:textId="77777777" w:rsidR="00812044" w:rsidRPr="00174E8B" w:rsidRDefault="00812044" w:rsidP="009B5320">
            <w:pPr>
              <w:rPr>
                <w:sz w:val="18"/>
              </w:rPr>
            </w:pPr>
            <w:r w:rsidRPr="00174E8B">
              <w:rPr>
                <w:sz w:val="18"/>
              </w:rPr>
              <w:t>Art. 19.2</w:t>
            </w:r>
          </w:p>
        </w:tc>
        <w:tc>
          <w:tcPr>
            <w:tcW w:w="1076" w:type="pct"/>
            <w:tcBorders>
              <w:bottom w:val="single" w:sz="6" w:space="0" w:color="000000"/>
            </w:tcBorders>
            <w:shd w:val="pct15" w:color="auto" w:fill="auto"/>
          </w:tcPr>
          <w:p w14:paraId="6897891A" w14:textId="77777777" w:rsidR="00812044" w:rsidRPr="00174E8B" w:rsidRDefault="00812044" w:rsidP="009B5320">
            <w:pPr>
              <w:tabs>
                <w:tab w:val="left" w:pos="170"/>
                <w:tab w:val="left" w:pos="340"/>
                <w:tab w:val="left" w:pos="454"/>
              </w:tabs>
              <w:rPr>
                <w:color w:val="000000"/>
                <w:sz w:val="18"/>
              </w:rPr>
            </w:pPr>
            <w:r w:rsidRPr="00174E8B">
              <w:rPr>
                <w:color w:val="000000"/>
                <w:sz w:val="18"/>
              </w:rPr>
              <w:t>Measures adopted by MS shall contain or be accompanied by a reference to the Directive.</w:t>
            </w:r>
          </w:p>
        </w:tc>
        <w:tc>
          <w:tcPr>
            <w:tcW w:w="772" w:type="pct"/>
            <w:tcBorders>
              <w:bottom w:val="single" w:sz="6" w:space="0" w:color="000000"/>
            </w:tcBorders>
            <w:shd w:val="pct15" w:color="auto" w:fill="auto"/>
          </w:tcPr>
          <w:p w14:paraId="1873930C" w14:textId="77777777" w:rsidR="00812044" w:rsidRPr="00174E8B" w:rsidRDefault="00812044" w:rsidP="009B5320">
            <w:pPr>
              <w:jc w:val="center"/>
              <w:rPr>
                <w:sz w:val="18"/>
                <w:szCs w:val="18"/>
              </w:rPr>
            </w:pPr>
            <w:r w:rsidRPr="00174E8B">
              <w:rPr>
                <w:snapToGrid w:val="0"/>
                <w:sz w:val="18"/>
                <w:szCs w:val="18"/>
              </w:rPr>
              <w:t>Not to be scored</w:t>
            </w:r>
          </w:p>
        </w:tc>
        <w:tc>
          <w:tcPr>
            <w:tcW w:w="288" w:type="pct"/>
            <w:tcBorders>
              <w:bottom w:val="single" w:sz="6" w:space="0" w:color="000000"/>
            </w:tcBorders>
            <w:shd w:val="pct15" w:color="auto" w:fill="auto"/>
          </w:tcPr>
          <w:p w14:paraId="24DCFCB7" w14:textId="77777777" w:rsidR="00812044" w:rsidRPr="00174E8B" w:rsidRDefault="00812044" w:rsidP="009B5320">
            <w:pPr>
              <w:jc w:val="center"/>
              <w:rPr>
                <w:sz w:val="18"/>
              </w:rPr>
            </w:pPr>
          </w:p>
        </w:tc>
        <w:tc>
          <w:tcPr>
            <w:tcW w:w="412" w:type="pct"/>
            <w:tcBorders>
              <w:bottom w:val="single" w:sz="6" w:space="0" w:color="000000"/>
            </w:tcBorders>
            <w:shd w:val="pct15" w:color="auto" w:fill="auto"/>
          </w:tcPr>
          <w:p w14:paraId="4CD7CBA7" w14:textId="77777777" w:rsidR="00812044" w:rsidRPr="00174E8B" w:rsidRDefault="00812044" w:rsidP="009B5320">
            <w:pPr>
              <w:jc w:val="center"/>
              <w:rPr>
                <w:sz w:val="18"/>
              </w:rPr>
            </w:pPr>
          </w:p>
        </w:tc>
        <w:tc>
          <w:tcPr>
            <w:tcW w:w="790" w:type="pct"/>
            <w:tcBorders>
              <w:bottom w:val="single" w:sz="6" w:space="0" w:color="000000"/>
            </w:tcBorders>
            <w:shd w:val="pct15" w:color="auto" w:fill="auto"/>
          </w:tcPr>
          <w:p w14:paraId="0DAC90F9" w14:textId="77777777" w:rsidR="00812044" w:rsidRPr="00174E8B" w:rsidRDefault="00812044" w:rsidP="009B5320">
            <w:pPr>
              <w:jc w:val="center"/>
              <w:rPr>
                <w:sz w:val="18"/>
              </w:rPr>
            </w:pPr>
          </w:p>
        </w:tc>
        <w:tc>
          <w:tcPr>
            <w:tcW w:w="419" w:type="pct"/>
            <w:tcBorders>
              <w:bottom w:val="single" w:sz="6" w:space="0" w:color="000000"/>
            </w:tcBorders>
            <w:shd w:val="pct15" w:color="auto" w:fill="auto"/>
          </w:tcPr>
          <w:p w14:paraId="304268FD" w14:textId="77777777" w:rsidR="00812044" w:rsidRPr="00174E8B" w:rsidRDefault="00812044" w:rsidP="009B5320">
            <w:pPr>
              <w:jc w:val="center"/>
              <w:rPr>
                <w:sz w:val="18"/>
              </w:rPr>
            </w:pPr>
          </w:p>
        </w:tc>
        <w:tc>
          <w:tcPr>
            <w:tcW w:w="412" w:type="pct"/>
            <w:tcBorders>
              <w:bottom w:val="single" w:sz="6" w:space="0" w:color="000000"/>
              <w:right w:val="double" w:sz="6" w:space="0" w:color="000000"/>
            </w:tcBorders>
            <w:shd w:val="pct15" w:color="auto" w:fill="auto"/>
          </w:tcPr>
          <w:p w14:paraId="7EC28527" w14:textId="77777777" w:rsidR="00812044" w:rsidRPr="00174E8B" w:rsidRDefault="00812044" w:rsidP="009B5320">
            <w:pPr>
              <w:jc w:val="center"/>
              <w:rPr>
                <w:sz w:val="18"/>
              </w:rPr>
            </w:pPr>
          </w:p>
        </w:tc>
        <w:tc>
          <w:tcPr>
            <w:tcW w:w="577" w:type="pct"/>
            <w:tcBorders>
              <w:bottom w:val="single" w:sz="6" w:space="0" w:color="000000"/>
              <w:right w:val="double" w:sz="6" w:space="0" w:color="000000"/>
            </w:tcBorders>
            <w:shd w:val="clear" w:color="auto" w:fill="F2DBDB"/>
          </w:tcPr>
          <w:p w14:paraId="077B21CE" w14:textId="77777777" w:rsidR="00812044" w:rsidRPr="00174E8B" w:rsidRDefault="00812044" w:rsidP="009B5320">
            <w:pPr>
              <w:jc w:val="center"/>
              <w:rPr>
                <w:sz w:val="18"/>
              </w:rPr>
            </w:pPr>
          </w:p>
        </w:tc>
      </w:tr>
      <w:tr w:rsidR="00812044" w:rsidRPr="00174E8B" w14:paraId="1E29E950" w14:textId="77777777" w:rsidTr="009B5320">
        <w:trPr>
          <w:cantSplit/>
          <w:trHeight w:val="47"/>
        </w:trPr>
        <w:tc>
          <w:tcPr>
            <w:tcW w:w="253" w:type="pct"/>
            <w:tcBorders>
              <w:left w:val="double" w:sz="6" w:space="0" w:color="000000"/>
            </w:tcBorders>
            <w:shd w:val="pct15" w:color="auto" w:fill="auto"/>
          </w:tcPr>
          <w:p w14:paraId="5A32243F" w14:textId="77777777" w:rsidR="00812044" w:rsidRPr="00174E8B" w:rsidRDefault="00812044" w:rsidP="009B5320">
            <w:pPr>
              <w:rPr>
                <w:sz w:val="18"/>
              </w:rPr>
            </w:pPr>
            <w:r w:rsidRPr="00174E8B">
              <w:rPr>
                <w:sz w:val="18"/>
              </w:rPr>
              <w:t>Art. 19.3</w:t>
            </w:r>
          </w:p>
          <w:p w14:paraId="50A571C2" w14:textId="77777777" w:rsidR="00812044" w:rsidRPr="00174E8B" w:rsidRDefault="00812044" w:rsidP="009B5320">
            <w:pPr>
              <w:rPr>
                <w:sz w:val="18"/>
              </w:rPr>
            </w:pPr>
          </w:p>
        </w:tc>
        <w:tc>
          <w:tcPr>
            <w:tcW w:w="1076" w:type="pct"/>
            <w:shd w:val="pct15" w:color="auto" w:fill="auto"/>
          </w:tcPr>
          <w:p w14:paraId="7609F664"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MS must communicate the main national provisions adopted in this field to the Comm’n. </w:t>
            </w:r>
          </w:p>
        </w:tc>
        <w:tc>
          <w:tcPr>
            <w:tcW w:w="772" w:type="pct"/>
            <w:shd w:val="pct15" w:color="auto" w:fill="auto"/>
          </w:tcPr>
          <w:p w14:paraId="773E4F23" w14:textId="77777777" w:rsidR="00812044" w:rsidRPr="00174E8B" w:rsidRDefault="00812044" w:rsidP="009B5320">
            <w:pPr>
              <w:jc w:val="center"/>
              <w:rPr>
                <w:sz w:val="18"/>
                <w:szCs w:val="18"/>
              </w:rPr>
            </w:pPr>
            <w:r w:rsidRPr="00174E8B">
              <w:rPr>
                <w:snapToGrid w:val="0"/>
                <w:sz w:val="18"/>
                <w:szCs w:val="18"/>
              </w:rPr>
              <w:t>Not to be scored</w:t>
            </w:r>
          </w:p>
        </w:tc>
        <w:tc>
          <w:tcPr>
            <w:tcW w:w="288" w:type="pct"/>
            <w:shd w:val="pct15" w:color="auto" w:fill="auto"/>
          </w:tcPr>
          <w:p w14:paraId="2C6EF8D0" w14:textId="77777777" w:rsidR="00812044" w:rsidRPr="00174E8B" w:rsidRDefault="00812044" w:rsidP="009B5320">
            <w:pPr>
              <w:jc w:val="center"/>
              <w:rPr>
                <w:sz w:val="18"/>
              </w:rPr>
            </w:pPr>
          </w:p>
        </w:tc>
        <w:tc>
          <w:tcPr>
            <w:tcW w:w="412" w:type="pct"/>
            <w:shd w:val="pct15" w:color="auto" w:fill="auto"/>
          </w:tcPr>
          <w:p w14:paraId="384C0A38" w14:textId="77777777" w:rsidR="00812044" w:rsidRPr="00174E8B" w:rsidRDefault="00812044" w:rsidP="009B5320">
            <w:pPr>
              <w:jc w:val="center"/>
              <w:rPr>
                <w:sz w:val="18"/>
              </w:rPr>
            </w:pPr>
          </w:p>
        </w:tc>
        <w:tc>
          <w:tcPr>
            <w:tcW w:w="790" w:type="pct"/>
            <w:shd w:val="pct15" w:color="auto" w:fill="auto"/>
          </w:tcPr>
          <w:p w14:paraId="5830EB32" w14:textId="77777777" w:rsidR="00812044" w:rsidRPr="00174E8B" w:rsidRDefault="00812044" w:rsidP="009B5320">
            <w:pPr>
              <w:jc w:val="center"/>
              <w:rPr>
                <w:sz w:val="18"/>
              </w:rPr>
            </w:pPr>
          </w:p>
        </w:tc>
        <w:tc>
          <w:tcPr>
            <w:tcW w:w="419" w:type="pct"/>
            <w:shd w:val="pct15" w:color="auto" w:fill="auto"/>
          </w:tcPr>
          <w:p w14:paraId="67BBC9BC" w14:textId="77777777" w:rsidR="00812044" w:rsidRPr="00174E8B" w:rsidRDefault="00812044" w:rsidP="009B5320">
            <w:pPr>
              <w:jc w:val="center"/>
              <w:rPr>
                <w:sz w:val="18"/>
              </w:rPr>
            </w:pPr>
          </w:p>
        </w:tc>
        <w:tc>
          <w:tcPr>
            <w:tcW w:w="412" w:type="pct"/>
            <w:tcBorders>
              <w:right w:val="double" w:sz="6" w:space="0" w:color="000000"/>
            </w:tcBorders>
            <w:shd w:val="pct15" w:color="auto" w:fill="auto"/>
          </w:tcPr>
          <w:p w14:paraId="2A3712B5"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DD56254" w14:textId="77777777" w:rsidR="00812044" w:rsidRPr="00174E8B" w:rsidRDefault="00812044" w:rsidP="009B5320">
            <w:pPr>
              <w:jc w:val="center"/>
              <w:rPr>
                <w:sz w:val="18"/>
              </w:rPr>
            </w:pPr>
          </w:p>
        </w:tc>
      </w:tr>
      <w:tr w:rsidR="00812044" w:rsidRPr="00174E8B" w14:paraId="75F3AFCA" w14:textId="77777777" w:rsidTr="009B5320">
        <w:trPr>
          <w:cantSplit/>
          <w:trHeight w:val="47"/>
        </w:trPr>
        <w:tc>
          <w:tcPr>
            <w:tcW w:w="253" w:type="pct"/>
            <w:tcBorders>
              <w:left w:val="double" w:sz="6" w:space="0" w:color="000000"/>
            </w:tcBorders>
          </w:tcPr>
          <w:p w14:paraId="48E86FC3" w14:textId="77777777" w:rsidR="00812044" w:rsidRPr="00174E8B" w:rsidRDefault="00812044" w:rsidP="009B5320">
            <w:pPr>
              <w:rPr>
                <w:sz w:val="18"/>
              </w:rPr>
            </w:pPr>
            <w:r w:rsidRPr="00174E8B">
              <w:rPr>
                <w:sz w:val="18"/>
              </w:rPr>
              <w:t>Annex I</w:t>
            </w:r>
          </w:p>
        </w:tc>
        <w:tc>
          <w:tcPr>
            <w:tcW w:w="1076" w:type="pct"/>
          </w:tcPr>
          <w:p w14:paraId="1814738B" w14:textId="77777777" w:rsidR="00812044" w:rsidRPr="00174E8B" w:rsidRDefault="00812044" w:rsidP="009B5320">
            <w:pPr>
              <w:tabs>
                <w:tab w:val="left" w:pos="170"/>
                <w:tab w:val="left" w:pos="340"/>
                <w:tab w:val="left" w:pos="454"/>
              </w:tabs>
              <w:rPr>
                <w:color w:val="000000"/>
                <w:sz w:val="18"/>
              </w:rPr>
            </w:pPr>
            <w:r w:rsidRPr="00174E8B">
              <w:rPr>
                <w:color w:val="000000"/>
                <w:sz w:val="18"/>
              </w:rPr>
              <w:t>Requirements for urban waste water for:</w:t>
            </w:r>
          </w:p>
          <w:p w14:paraId="63A15DF5" w14:textId="77777777" w:rsidR="00812044" w:rsidRPr="00174E8B" w:rsidRDefault="00812044" w:rsidP="009B5320">
            <w:pPr>
              <w:tabs>
                <w:tab w:val="left" w:pos="170"/>
                <w:tab w:val="left" w:pos="340"/>
                <w:tab w:val="left" w:pos="454"/>
              </w:tabs>
              <w:rPr>
                <w:color w:val="000000"/>
                <w:sz w:val="18"/>
              </w:rPr>
            </w:pPr>
            <w:r w:rsidRPr="00174E8B">
              <w:rPr>
                <w:color w:val="000000"/>
                <w:sz w:val="18"/>
              </w:rPr>
              <w:t>A. Collecting system</w:t>
            </w:r>
          </w:p>
        </w:tc>
        <w:tc>
          <w:tcPr>
            <w:tcW w:w="772" w:type="pct"/>
          </w:tcPr>
          <w:p w14:paraId="409E5E44"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16931D83" w14:textId="77777777" w:rsidR="00812044" w:rsidRPr="00174E8B" w:rsidRDefault="00812044" w:rsidP="009B5320">
            <w:pPr>
              <w:rPr>
                <w:sz w:val="18"/>
                <w:szCs w:val="18"/>
              </w:rPr>
            </w:pPr>
            <w:r w:rsidRPr="00174E8B">
              <w:rPr>
                <w:sz w:val="18"/>
                <w:szCs w:val="18"/>
              </w:rPr>
              <w:t>Annex 4 (A)</w:t>
            </w:r>
          </w:p>
        </w:tc>
        <w:tc>
          <w:tcPr>
            <w:tcW w:w="288" w:type="pct"/>
          </w:tcPr>
          <w:p w14:paraId="24DFF705" w14:textId="77777777" w:rsidR="00812044" w:rsidRPr="00174E8B" w:rsidRDefault="00812044" w:rsidP="009B5320">
            <w:pPr>
              <w:jc w:val="center"/>
              <w:rPr>
                <w:sz w:val="18"/>
              </w:rPr>
            </w:pPr>
          </w:p>
          <w:p w14:paraId="3F1438C8" w14:textId="77777777" w:rsidR="00812044" w:rsidRPr="00174E8B" w:rsidRDefault="00812044" w:rsidP="009B5320">
            <w:pPr>
              <w:jc w:val="center"/>
              <w:rPr>
                <w:sz w:val="18"/>
              </w:rPr>
            </w:pPr>
            <w:r w:rsidRPr="00174E8B">
              <w:rPr>
                <w:sz w:val="18"/>
              </w:rPr>
              <w:t>Yes</w:t>
            </w:r>
          </w:p>
        </w:tc>
        <w:tc>
          <w:tcPr>
            <w:tcW w:w="412" w:type="pct"/>
          </w:tcPr>
          <w:p w14:paraId="05D332D1" w14:textId="77777777" w:rsidR="00812044" w:rsidRPr="00174E8B" w:rsidRDefault="00812044" w:rsidP="009B5320">
            <w:pPr>
              <w:jc w:val="center"/>
              <w:rPr>
                <w:sz w:val="18"/>
              </w:rPr>
            </w:pPr>
          </w:p>
        </w:tc>
        <w:tc>
          <w:tcPr>
            <w:tcW w:w="790" w:type="pct"/>
          </w:tcPr>
          <w:p w14:paraId="12512D75" w14:textId="77777777" w:rsidR="00812044" w:rsidRPr="00174E8B" w:rsidRDefault="00812044" w:rsidP="009B5320">
            <w:pPr>
              <w:jc w:val="center"/>
              <w:rPr>
                <w:sz w:val="18"/>
              </w:rPr>
            </w:pPr>
          </w:p>
        </w:tc>
        <w:tc>
          <w:tcPr>
            <w:tcW w:w="419" w:type="pct"/>
          </w:tcPr>
          <w:p w14:paraId="4F499774" w14:textId="77777777" w:rsidR="00812044" w:rsidRPr="00174E8B" w:rsidRDefault="00812044" w:rsidP="009B5320">
            <w:pPr>
              <w:jc w:val="center"/>
              <w:rPr>
                <w:sz w:val="18"/>
              </w:rPr>
            </w:pPr>
          </w:p>
          <w:p w14:paraId="55440E96"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tcPr>
          <w:p w14:paraId="2EF07B57"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5AB89331" w14:textId="77777777" w:rsidR="00812044" w:rsidRPr="00174E8B" w:rsidRDefault="00812044" w:rsidP="009B5320">
            <w:pPr>
              <w:jc w:val="center"/>
              <w:rPr>
                <w:sz w:val="18"/>
              </w:rPr>
            </w:pPr>
          </w:p>
        </w:tc>
      </w:tr>
      <w:tr w:rsidR="00812044" w:rsidRPr="00174E8B" w14:paraId="1E52F7AF" w14:textId="77777777" w:rsidTr="009B5320">
        <w:trPr>
          <w:cantSplit/>
          <w:trHeight w:val="47"/>
        </w:trPr>
        <w:tc>
          <w:tcPr>
            <w:tcW w:w="253" w:type="pct"/>
            <w:tcBorders>
              <w:left w:val="double" w:sz="6" w:space="0" w:color="000000"/>
            </w:tcBorders>
          </w:tcPr>
          <w:p w14:paraId="20ABD54A" w14:textId="77777777" w:rsidR="00812044" w:rsidRPr="00174E8B" w:rsidRDefault="00812044" w:rsidP="009B5320">
            <w:pPr>
              <w:rPr>
                <w:sz w:val="18"/>
              </w:rPr>
            </w:pPr>
          </w:p>
        </w:tc>
        <w:tc>
          <w:tcPr>
            <w:tcW w:w="1076" w:type="pct"/>
          </w:tcPr>
          <w:p w14:paraId="7B2249ED" w14:textId="77777777" w:rsidR="00812044" w:rsidRPr="00174E8B" w:rsidRDefault="00812044" w:rsidP="009B5320">
            <w:pPr>
              <w:tabs>
                <w:tab w:val="left" w:pos="170"/>
                <w:tab w:val="left" w:pos="340"/>
                <w:tab w:val="left" w:pos="454"/>
              </w:tabs>
              <w:rPr>
                <w:color w:val="000000"/>
                <w:sz w:val="18"/>
              </w:rPr>
            </w:pPr>
            <w:r w:rsidRPr="00174E8B">
              <w:rPr>
                <w:color w:val="000000"/>
                <w:sz w:val="18"/>
              </w:rPr>
              <w:t>B. Discharge from UWW treatment plants to receiving waters</w:t>
            </w:r>
          </w:p>
        </w:tc>
        <w:tc>
          <w:tcPr>
            <w:tcW w:w="772" w:type="pct"/>
            <w:shd w:val="clear" w:color="auto" w:fill="auto"/>
          </w:tcPr>
          <w:p w14:paraId="6D7B0554" w14:textId="77777777" w:rsidR="00812044" w:rsidRPr="00174E8B" w:rsidRDefault="00812044" w:rsidP="009B5320">
            <w:pPr>
              <w:jc w:val="center"/>
              <w:rPr>
                <w:sz w:val="18"/>
                <w:szCs w:val="18"/>
              </w:rPr>
            </w:pPr>
            <w:r w:rsidRPr="00174E8B">
              <w:rPr>
                <w:sz w:val="18"/>
                <w:szCs w:val="18"/>
              </w:rPr>
              <w:t>DCM no. 177 of 31.03.2005 “on Discharge Limits of Waste Water and Localization Criteria of Sensitive Areas”</w:t>
            </w:r>
          </w:p>
          <w:p w14:paraId="238847A7" w14:textId="77777777" w:rsidR="00812044" w:rsidRPr="00174E8B" w:rsidRDefault="00812044" w:rsidP="009B5320">
            <w:pPr>
              <w:jc w:val="center"/>
              <w:rPr>
                <w:sz w:val="18"/>
                <w:szCs w:val="18"/>
              </w:rPr>
            </w:pPr>
            <w:r w:rsidRPr="00174E8B">
              <w:rPr>
                <w:sz w:val="18"/>
                <w:szCs w:val="18"/>
              </w:rPr>
              <w:t>Annex IV, Part B, Table 1</w:t>
            </w:r>
          </w:p>
        </w:tc>
        <w:tc>
          <w:tcPr>
            <w:tcW w:w="288" w:type="pct"/>
            <w:shd w:val="clear" w:color="auto" w:fill="auto"/>
          </w:tcPr>
          <w:p w14:paraId="3E3186F1" w14:textId="77777777" w:rsidR="00812044" w:rsidRPr="00174E8B" w:rsidRDefault="00812044" w:rsidP="009B5320">
            <w:pPr>
              <w:jc w:val="center"/>
              <w:rPr>
                <w:sz w:val="18"/>
              </w:rPr>
            </w:pPr>
          </w:p>
          <w:p w14:paraId="0D12AB03" w14:textId="77777777" w:rsidR="00812044" w:rsidRPr="00174E8B" w:rsidRDefault="00812044" w:rsidP="009B5320">
            <w:pPr>
              <w:jc w:val="center"/>
              <w:rPr>
                <w:sz w:val="18"/>
              </w:rPr>
            </w:pPr>
            <w:r w:rsidRPr="00174E8B">
              <w:rPr>
                <w:sz w:val="18"/>
              </w:rPr>
              <w:t>Yes</w:t>
            </w:r>
          </w:p>
        </w:tc>
        <w:tc>
          <w:tcPr>
            <w:tcW w:w="412" w:type="pct"/>
            <w:shd w:val="clear" w:color="auto" w:fill="auto"/>
          </w:tcPr>
          <w:p w14:paraId="2037554E" w14:textId="77777777" w:rsidR="00812044" w:rsidRPr="00174E8B" w:rsidRDefault="00812044" w:rsidP="009B5320">
            <w:pPr>
              <w:jc w:val="center"/>
              <w:rPr>
                <w:sz w:val="18"/>
              </w:rPr>
            </w:pPr>
          </w:p>
          <w:p w14:paraId="05D04231" w14:textId="77777777" w:rsidR="00812044" w:rsidRPr="00174E8B" w:rsidRDefault="00812044" w:rsidP="009B5320">
            <w:pPr>
              <w:jc w:val="center"/>
              <w:rPr>
                <w:sz w:val="18"/>
              </w:rPr>
            </w:pPr>
            <w:r w:rsidRPr="00174E8B">
              <w:rPr>
                <w:sz w:val="18"/>
              </w:rPr>
              <w:t>GO</w:t>
            </w:r>
          </w:p>
        </w:tc>
        <w:tc>
          <w:tcPr>
            <w:tcW w:w="790" w:type="pct"/>
            <w:shd w:val="clear" w:color="auto" w:fill="auto"/>
          </w:tcPr>
          <w:p w14:paraId="218815C3" w14:textId="77777777" w:rsidR="00812044" w:rsidRPr="00174E8B" w:rsidRDefault="00812044" w:rsidP="009B5320">
            <w:pPr>
              <w:jc w:val="center"/>
              <w:rPr>
                <w:sz w:val="18"/>
                <w:szCs w:val="18"/>
              </w:rPr>
            </w:pPr>
          </w:p>
          <w:p w14:paraId="7CB7AA02" w14:textId="77777777" w:rsidR="00812044" w:rsidRPr="00174E8B" w:rsidRDefault="00812044" w:rsidP="009B5320">
            <w:pPr>
              <w:jc w:val="center"/>
              <w:rPr>
                <w:sz w:val="18"/>
                <w:szCs w:val="18"/>
              </w:rPr>
            </w:pPr>
            <w:r w:rsidRPr="00174E8B">
              <w:rPr>
                <w:sz w:val="18"/>
                <w:szCs w:val="18"/>
              </w:rPr>
              <w:t>Draft DCM “on Urban Waste Water Treatment”</w:t>
            </w:r>
          </w:p>
          <w:p w14:paraId="2D021C91" w14:textId="77777777" w:rsidR="00812044" w:rsidRPr="00174E8B" w:rsidRDefault="00812044" w:rsidP="009B5320">
            <w:pPr>
              <w:jc w:val="center"/>
              <w:rPr>
                <w:sz w:val="18"/>
              </w:rPr>
            </w:pPr>
            <w:r w:rsidRPr="00174E8B">
              <w:rPr>
                <w:sz w:val="18"/>
                <w:szCs w:val="18"/>
              </w:rPr>
              <w:t>Annex I (Part A)</w:t>
            </w:r>
          </w:p>
        </w:tc>
        <w:tc>
          <w:tcPr>
            <w:tcW w:w="419" w:type="pct"/>
            <w:shd w:val="clear" w:color="auto" w:fill="auto"/>
          </w:tcPr>
          <w:p w14:paraId="450EBAAC" w14:textId="77777777" w:rsidR="00812044" w:rsidRPr="00174E8B" w:rsidRDefault="00812044" w:rsidP="009B5320">
            <w:pPr>
              <w:jc w:val="center"/>
              <w:rPr>
                <w:sz w:val="18"/>
              </w:rPr>
            </w:pPr>
          </w:p>
          <w:p w14:paraId="611C23B6"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shd w:val="clear" w:color="auto" w:fill="auto"/>
          </w:tcPr>
          <w:p w14:paraId="0F92E50C"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1169AE5E" w14:textId="77777777" w:rsidR="00812044" w:rsidRPr="00174E8B" w:rsidRDefault="00812044" w:rsidP="009B5320">
            <w:pPr>
              <w:jc w:val="center"/>
              <w:rPr>
                <w:sz w:val="18"/>
              </w:rPr>
            </w:pPr>
          </w:p>
        </w:tc>
      </w:tr>
      <w:tr w:rsidR="00812044" w:rsidRPr="00174E8B" w14:paraId="79DB58C7" w14:textId="77777777" w:rsidTr="009B5320">
        <w:trPr>
          <w:cantSplit/>
          <w:trHeight w:val="47"/>
        </w:trPr>
        <w:tc>
          <w:tcPr>
            <w:tcW w:w="253" w:type="pct"/>
            <w:tcBorders>
              <w:left w:val="double" w:sz="6" w:space="0" w:color="000000"/>
            </w:tcBorders>
          </w:tcPr>
          <w:p w14:paraId="6FF4BC81" w14:textId="77777777" w:rsidR="00812044" w:rsidRPr="00174E8B" w:rsidRDefault="00812044" w:rsidP="009B5320">
            <w:pPr>
              <w:rPr>
                <w:sz w:val="18"/>
              </w:rPr>
            </w:pPr>
          </w:p>
        </w:tc>
        <w:tc>
          <w:tcPr>
            <w:tcW w:w="1076" w:type="pct"/>
          </w:tcPr>
          <w:p w14:paraId="1AF08917" w14:textId="77777777" w:rsidR="00812044" w:rsidRPr="00174E8B" w:rsidRDefault="00812044" w:rsidP="009B5320">
            <w:pPr>
              <w:tabs>
                <w:tab w:val="left" w:pos="170"/>
                <w:tab w:val="left" w:pos="340"/>
                <w:tab w:val="left" w:pos="454"/>
              </w:tabs>
              <w:rPr>
                <w:color w:val="000000"/>
                <w:sz w:val="18"/>
              </w:rPr>
            </w:pPr>
            <w:r w:rsidRPr="00174E8B">
              <w:rPr>
                <w:color w:val="000000"/>
                <w:sz w:val="18"/>
              </w:rPr>
              <w:t>C. Industrial waste water</w:t>
            </w:r>
          </w:p>
        </w:tc>
        <w:tc>
          <w:tcPr>
            <w:tcW w:w="772" w:type="pct"/>
            <w:shd w:val="clear" w:color="auto" w:fill="auto"/>
          </w:tcPr>
          <w:p w14:paraId="18C8044F" w14:textId="77777777" w:rsidR="00812044" w:rsidRPr="00174E8B" w:rsidRDefault="00812044" w:rsidP="009B5320">
            <w:pPr>
              <w:jc w:val="center"/>
              <w:rPr>
                <w:sz w:val="18"/>
                <w:szCs w:val="18"/>
              </w:rPr>
            </w:pPr>
            <w:r w:rsidRPr="00174E8B">
              <w:rPr>
                <w:sz w:val="18"/>
                <w:szCs w:val="18"/>
              </w:rPr>
              <w:t>DCM no. 177 of 31.03.2005 “on Discharge Limits of Waste Water and Localization Criteria of Sensitive Areas”</w:t>
            </w:r>
          </w:p>
          <w:p w14:paraId="4C5A1314" w14:textId="77777777" w:rsidR="00812044" w:rsidRPr="00174E8B" w:rsidRDefault="00812044" w:rsidP="009B5320">
            <w:pPr>
              <w:jc w:val="center"/>
              <w:rPr>
                <w:sz w:val="18"/>
                <w:szCs w:val="18"/>
              </w:rPr>
            </w:pPr>
            <w:r w:rsidRPr="00174E8B">
              <w:rPr>
                <w:sz w:val="18"/>
                <w:szCs w:val="18"/>
              </w:rPr>
              <w:t>Annex 1</w:t>
            </w:r>
          </w:p>
        </w:tc>
        <w:tc>
          <w:tcPr>
            <w:tcW w:w="288" w:type="pct"/>
            <w:shd w:val="clear" w:color="auto" w:fill="auto"/>
          </w:tcPr>
          <w:p w14:paraId="369AD1F0" w14:textId="77777777" w:rsidR="00812044" w:rsidRPr="00174E8B" w:rsidRDefault="00812044" w:rsidP="009B5320">
            <w:pPr>
              <w:jc w:val="center"/>
              <w:rPr>
                <w:sz w:val="18"/>
              </w:rPr>
            </w:pPr>
          </w:p>
          <w:p w14:paraId="6C74BEB3" w14:textId="77777777" w:rsidR="00812044" w:rsidRPr="00174E8B" w:rsidRDefault="00812044" w:rsidP="009B5320">
            <w:pPr>
              <w:jc w:val="center"/>
              <w:rPr>
                <w:sz w:val="18"/>
              </w:rPr>
            </w:pPr>
            <w:r w:rsidRPr="00174E8B">
              <w:rPr>
                <w:sz w:val="18"/>
              </w:rPr>
              <w:t>Yes</w:t>
            </w:r>
          </w:p>
        </w:tc>
        <w:tc>
          <w:tcPr>
            <w:tcW w:w="412" w:type="pct"/>
            <w:shd w:val="clear" w:color="auto" w:fill="auto"/>
          </w:tcPr>
          <w:p w14:paraId="55C4C30D" w14:textId="77777777" w:rsidR="00812044" w:rsidRPr="00174E8B" w:rsidRDefault="00812044" w:rsidP="009B5320">
            <w:pPr>
              <w:jc w:val="center"/>
              <w:rPr>
                <w:sz w:val="18"/>
              </w:rPr>
            </w:pPr>
          </w:p>
          <w:p w14:paraId="787BA475" w14:textId="77777777" w:rsidR="00812044" w:rsidRPr="00174E8B" w:rsidRDefault="00812044" w:rsidP="009B5320">
            <w:pPr>
              <w:jc w:val="center"/>
              <w:rPr>
                <w:sz w:val="18"/>
              </w:rPr>
            </w:pPr>
            <w:r w:rsidRPr="00174E8B">
              <w:rPr>
                <w:sz w:val="18"/>
              </w:rPr>
              <w:t>GO</w:t>
            </w:r>
          </w:p>
        </w:tc>
        <w:tc>
          <w:tcPr>
            <w:tcW w:w="790" w:type="pct"/>
            <w:shd w:val="clear" w:color="auto" w:fill="auto"/>
          </w:tcPr>
          <w:p w14:paraId="3A611B6F" w14:textId="77777777" w:rsidR="00812044" w:rsidRPr="00174E8B" w:rsidRDefault="00812044" w:rsidP="009B5320">
            <w:pPr>
              <w:jc w:val="center"/>
              <w:rPr>
                <w:sz w:val="18"/>
                <w:szCs w:val="18"/>
              </w:rPr>
            </w:pPr>
          </w:p>
          <w:p w14:paraId="3A663FC6" w14:textId="77777777" w:rsidR="00812044" w:rsidRPr="00174E8B" w:rsidRDefault="00812044" w:rsidP="009B5320">
            <w:pPr>
              <w:jc w:val="center"/>
              <w:rPr>
                <w:sz w:val="18"/>
                <w:szCs w:val="18"/>
              </w:rPr>
            </w:pPr>
            <w:r w:rsidRPr="00174E8B">
              <w:rPr>
                <w:sz w:val="18"/>
                <w:szCs w:val="18"/>
              </w:rPr>
              <w:t>Draft DCM “on Urban Waste Water Treatment”</w:t>
            </w:r>
          </w:p>
          <w:p w14:paraId="7FA96F95" w14:textId="77777777" w:rsidR="00812044" w:rsidRPr="00174E8B" w:rsidRDefault="00812044" w:rsidP="009B5320">
            <w:pPr>
              <w:jc w:val="center"/>
              <w:rPr>
                <w:sz w:val="18"/>
              </w:rPr>
            </w:pPr>
            <w:r w:rsidRPr="00174E8B">
              <w:rPr>
                <w:sz w:val="18"/>
                <w:szCs w:val="18"/>
              </w:rPr>
              <w:t>Annex III (2)</w:t>
            </w:r>
          </w:p>
        </w:tc>
        <w:tc>
          <w:tcPr>
            <w:tcW w:w="419" w:type="pct"/>
            <w:shd w:val="clear" w:color="auto" w:fill="auto"/>
          </w:tcPr>
          <w:p w14:paraId="222AB379" w14:textId="77777777" w:rsidR="00812044" w:rsidRPr="00174E8B" w:rsidRDefault="00812044" w:rsidP="009B5320">
            <w:pPr>
              <w:jc w:val="center"/>
              <w:rPr>
                <w:sz w:val="18"/>
              </w:rPr>
            </w:pPr>
          </w:p>
          <w:p w14:paraId="5B33E4AC" w14:textId="77777777" w:rsidR="00812044" w:rsidRPr="00174E8B" w:rsidRDefault="00812044" w:rsidP="009B5320">
            <w:pPr>
              <w:jc w:val="center"/>
              <w:rPr>
                <w:sz w:val="18"/>
              </w:rPr>
            </w:pPr>
            <w:r w:rsidRPr="00174E8B">
              <w:rPr>
                <w:sz w:val="18"/>
              </w:rPr>
              <w:t>5</w:t>
            </w:r>
          </w:p>
        </w:tc>
        <w:tc>
          <w:tcPr>
            <w:tcW w:w="412" w:type="pct"/>
            <w:tcBorders>
              <w:right w:val="double" w:sz="6" w:space="0" w:color="000000"/>
            </w:tcBorders>
            <w:shd w:val="clear" w:color="auto" w:fill="auto"/>
          </w:tcPr>
          <w:p w14:paraId="70D891C4" w14:textId="77777777" w:rsidR="00812044" w:rsidRPr="00174E8B" w:rsidRDefault="00812044" w:rsidP="009B5320">
            <w:pPr>
              <w:jc w:val="center"/>
              <w:rPr>
                <w:sz w:val="18"/>
              </w:rPr>
            </w:pPr>
          </w:p>
          <w:p w14:paraId="3F5D1300" w14:textId="77777777" w:rsidR="00812044" w:rsidRPr="00174E8B" w:rsidRDefault="00812044" w:rsidP="009B5320">
            <w:pPr>
              <w:jc w:val="center"/>
              <w:rPr>
                <w:sz w:val="18"/>
              </w:rPr>
            </w:pPr>
          </w:p>
        </w:tc>
        <w:tc>
          <w:tcPr>
            <w:tcW w:w="577" w:type="pct"/>
            <w:tcBorders>
              <w:right w:val="double" w:sz="6" w:space="0" w:color="000000"/>
            </w:tcBorders>
            <w:shd w:val="clear" w:color="auto" w:fill="F2DBDB"/>
          </w:tcPr>
          <w:p w14:paraId="70AEB825" w14:textId="77777777" w:rsidR="00812044" w:rsidRPr="00174E8B" w:rsidRDefault="00812044" w:rsidP="009B5320">
            <w:pPr>
              <w:jc w:val="center"/>
              <w:rPr>
                <w:sz w:val="18"/>
              </w:rPr>
            </w:pPr>
          </w:p>
        </w:tc>
      </w:tr>
      <w:tr w:rsidR="00812044" w:rsidRPr="00174E8B" w14:paraId="6B96BBA6" w14:textId="77777777" w:rsidTr="009B5320">
        <w:trPr>
          <w:cantSplit/>
          <w:trHeight w:val="47"/>
        </w:trPr>
        <w:tc>
          <w:tcPr>
            <w:tcW w:w="253" w:type="pct"/>
            <w:tcBorders>
              <w:left w:val="double" w:sz="6" w:space="0" w:color="000000"/>
            </w:tcBorders>
          </w:tcPr>
          <w:p w14:paraId="6EE9B583" w14:textId="77777777" w:rsidR="00812044" w:rsidRPr="00174E8B" w:rsidRDefault="00812044" w:rsidP="009B5320">
            <w:pPr>
              <w:rPr>
                <w:sz w:val="18"/>
              </w:rPr>
            </w:pPr>
          </w:p>
        </w:tc>
        <w:tc>
          <w:tcPr>
            <w:tcW w:w="1076" w:type="pct"/>
          </w:tcPr>
          <w:p w14:paraId="16E56019" w14:textId="77777777" w:rsidR="00812044" w:rsidRPr="00174E8B" w:rsidRDefault="00812044" w:rsidP="009B5320">
            <w:pPr>
              <w:tabs>
                <w:tab w:val="left" w:pos="170"/>
                <w:tab w:val="left" w:pos="340"/>
                <w:tab w:val="left" w:pos="454"/>
              </w:tabs>
              <w:rPr>
                <w:color w:val="000000"/>
                <w:sz w:val="18"/>
              </w:rPr>
            </w:pPr>
            <w:r w:rsidRPr="00174E8B">
              <w:rPr>
                <w:color w:val="000000"/>
                <w:sz w:val="18"/>
              </w:rPr>
              <w:t>D. Reference methods for monitoring &amp; evaluation of results</w:t>
            </w:r>
          </w:p>
          <w:p w14:paraId="78A45C25" w14:textId="77777777" w:rsidR="00812044" w:rsidRPr="00174E8B" w:rsidRDefault="00812044" w:rsidP="009B5320">
            <w:pPr>
              <w:tabs>
                <w:tab w:val="left" w:pos="170"/>
                <w:tab w:val="left" w:pos="340"/>
                <w:tab w:val="left" w:pos="454"/>
              </w:tabs>
              <w:rPr>
                <w:color w:val="000000"/>
                <w:sz w:val="18"/>
              </w:rPr>
            </w:pPr>
            <w:r w:rsidRPr="00174E8B">
              <w:rPr>
                <w:color w:val="000000"/>
                <w:sz w:val="18"/>
              </w:rPr>
              <w:t>Table 1: Requirements for discharges from UWW treatment plants subject to Art. 4 &amp; 5.</w:t>
            </w:r>
          </w:p>
          <w:p w14:paraId="546FF911" w14:textId="0C77F804" w:rsidR="00812044" w:rsidRPr="00174E8B" w:rsidRDefault="00812044" w:rsidP="009B5320">
            <w:pPr>
              <w:tabs>
                <w:tab w:val="left" w:pos="170"/>
                <w:tab w:val="left" w:pos="340"/>
                <w:tab w:val="left" w:pos="454"/>
              </w:tabs>
              <w:rPr>
                <w:color w:val="000000"/>
                <w:sz w:val="18"/>
              </w:rPr>
            </w:pPr>
            <w:r w:rsidRPr="00174E8B">
              <w:rPr>
                <w:color w:val="000000"/>
                <w:sz w:val="18"/>
              </w:rPr>
              <w:t xml:space="preserve">Table 2: Requirements for discharges from UWW treatment plants to sensitive areas subject to </w:t>
            </w:r>
            <w:r w:rsidR="00090D21" w:rsidRPr="00174E8B">
              <w:rPr>
                <w:color w:val="000000"/>
                <w:sz w:val="18"/>
              </w:rPr>
              <w:t>eutrophication</w:t>
            </w:r>
            <w:r w:rsidRPr="00174E8B">
              <w:rPr>
                <w:color w:val="000000"/>
                <w:sz w:val="18"/>
              </w:rPr>
              <w:t xml:space="preserve"> as identified in Annex II.A (a). </w:t>
            </w:r>
          </w:p>
          <w:p w14:paraId="66B2E44E" w14:textId="77777777" w:rsidR="00812044" w:rsidRPr="00174E8B" w:rsidRDefault="00812044" w:rsidP="009B5320">
            <w:pPr>
              <w:tabs>
                <w:tab w:val="left" w:pos="170"/>
                <w:tab w:val="left" w:pos="340"/>
                <w:tab w:val="left" w:pos="454"/>
              </w:tabs>
              <w:rPr>
                <w:color w:val="000000"/>
                <w:sz w:val="18"/>
              </w:rPr>
            </w:pPr>
            <w:r w:rsidRPr="00174E8B">
              <w:rPr>
                <w:color w:val="000000"/>
                <w:sz w:val="18"/>
              </w:rPr>
              <w:t xml:space="preserve">Table 3: Indication for maximum permitted number of samples which fail to conform. </w:t>
            </w:r>
          </w:p>
        </w:tc>
        <w:tc>
          <w:tcPr>
            <w:tcW w:w="772" w:type="pct"/>
          </w:tcPr>
          <w:p w14:paraId="77ED6A16"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tc>
        <w:tc>
          <w:tcPr>
            <w:tcW w:w="288" w:type="pct"/>
          </w:tcPr>
          <w:p w14:paraId="6A0BC174" w14:textId="77777777" w:rsidR="00812044" w:rsidRPr="00174E8B" w:rsidRDefault="00812044" w:rsidP="009B5320">
            <w:pPr>
              <w:jc w:val="center"/>
              <w:rPr>
                <w:sz w:val="18"/>
              </w:rPr>
            </w:pPr>
          </w:p>
          <w:p w14:paraId="60097BE5" w14:textId="77777777" w:rsidR="00812044" w:rsidRPr="00174E8B" w:rsidRDefault="00812044" w:rsidP="009B5320">
            <w:pPr>
              <w:jc w:val="center"/>
              <w:rPr>
                <w:sz w:val="18"/>
              </w:rPr>
            </w:pPr>
            <w:r w:rsidRPr="00174E8B">
              <w:rPr>
                <w:sz w:val="18"/>
              </w:rPr>
              <w:t>No</w:t>
            </w:r>
          </w:p>
        </w:tc>
        <w:tc>
          <w:tcPr>
            <w:tcW w:w="412" w:type="pct"/>
          </w:tcPr>
          <w:p w14:paraId="66E2EA96" w14:textId="77777777" w:rsidR="00812044" w:rsidRPr="00174E8B" w:rsidRDefault="00812044" w:rsidP="009B5320">
            <w:pPr>
              <w:jc w:val="center"/>
              <w:rPr>
                <w:sz w:val="18"/>
              </w:rPr>
            </w:pPr>
          </w:p>
          <w:p w14:paraId="2A4E7A00" w14:textId="77777777" w:rsidR="00812044" w:rsidRPr="00174E8B" w:rsidRDefault="00812044" w:rsidP="009B5320">
            <w:pPr>
              <w:jc w:val="center"/>
              <w:rPr>
                <w:sz w:val="18"/>
              </w:rPr>
            </w:pPr>
            <w:r w:rsidRPr="00174E8B">
              <w:rPr>
                <w:sz w:val="18"/>
              </w:rPr>
              <w:t>GO</w:t>
            </w:r>
          </w:p>
        </w:tc>
        <w:tc>
          <w:tcPr>
            <w:tcW w:w="790" w:type="pct"/>
          </w:tcPr>
          <w:p w14:paraId="1FAB0EFE" w14:textId="77777777" w:rsidR="00812044" w:rsidRPr="00174E8B" w:rsidRDefault="00812044" w:rsidP="009B5320">
            <w:pPr>
              <w:jc w:val="center"/>
              <w:rPr>
                <w:sz w:val="18"/>
                <w:szCs w:val="18"/>
              </w:rPr>
            </w:pPr>
          </w:p>
          <w:p w14:paraId="006AFA92" w14:textId="77777777" w:rsidR="00812044" w:rsidRPr="00174E8B" w:rsidRDefault="00812044" w:rsidP="009B5320">
            <w:pPr>
              <w:jc w:val="center"/>
              <w:rPr>
                <w:sz w:val="18"/>
                <w:szCs w:val="18"/>
              </w:rPr>
            </w:pPr>
            <w:r w:rsidRPr="00174E8B">
              <w:rPr>
                <w:sz w:val="18"/>
                <w:szCs w:val="18"/>
              </w:rPr>
              <w:t>Draft DCM “on Urban Waste Water Treatment”</w:t>
            </w:r>
          </w:p>
          <w:p w14:paraId="231B73C7" w14:textId="77777777" w:rsidR="00812044" w:rsidRPr="00174E8B" w:rsidRDefault="00812044" w:rsidP="009B5320">
            <w:pPr>
              <w:jc w:val="center"/>
              <w:rPr>
                <w:color w:val="FF0000"/>
                <w:sz w:val="18"/>
              </w:rPr>
            </w:pPr>
            <w:r w:rsidRPr="00174E8B">
              <w:rPr>
                <w:sz w:val="18"/>
                <w:szCs w:val="18"/>
              </w:rPr>
              <w:t>Annex I (Part B)</w:t>
            </w:r>
          </w:p>
        </w:tc>
        <w:tc>
          <w:tcPr>
            <w:tcW w:w="419" w:type="pct"/>
          </w:tcPr>
          <w:p w14:paraId="6F3570BC" w14:textId="77777777" w:rsidR="00812044" w:rsidRPr="00174E8B" w:rsidRDefault="00812044" w:rsidP="009B5320">
            <w:pPr>
              <w:jc w:val="center"/>
              <w:rPr>
                <w:sz w:val="18"/>
              </w:rPr>
            </w:pPr>
          </w:p>
          <w:p w14:paraId="7032C0A9" w14:textId="77777777" w:rsidR="00812044" w:rsidRPr="00174E8B" w:rsidRDefault="00812044" w:rsidP="009B5320">
            <w:pPr>
              <w:jc w:val="center"/>
              <w:rPr>
                <w:sz w:val="18"/>
              </w:rPr>
            </w:pPr>
          </w:p>
          <w:p w14:paraId="66160C40" w14:textId="77777777" w:rsidR="00812044" w:rsidRPr="00174E8B" w:rsidRDefault="00812044" w:rsidP="009B5320">
            <w:pPr>
              <w:jc w:val="center"/>
              <w:rPr>
                <w:sz w:val="18"/>
              </w:rPr>
            </w:pPr>
            <w:r w:rsidRPr="00174E8B">
              <w:rPr>
                <w:sz w:val="18"/>
              </w:rPr>
              <w:t>1</w:t>
            </w:r>
          </w:p>
        </w:tc>
        <w:tc>
          <w:tcPr>
            <w:tcW w:w="412" w:type="pct"/>
            <w:tcBorders>
              <w:right w:val="double" w:sz="6" w:space="0" w:color="000000"/>
            </w:tcBorders>
          </w:tcPr>
          <w:p w14:paraId="76E0F300" w14:textId="77777777" w:rsidR="00812044" w:rsidRPr="00174E8B" w:rsidRDefault="00812044" w:rsidP="009B5320">
            <w:pPr>
              <w:jc w:val="center"/>
              <w:rPr>
                <w:sz w:val="18"/>
              </w:rPr>
            </w:pPr>
          </w:p>
          <w:p w14:paraId="2ED73B97" w14:textId="77777777" w:rsidR="00812044" w:rsidRPr="00174E8B" w:rsidRDefault="00812044" w:rsidP="009B5320">
            <w:pPr>
              <w:jc w:val="center"/>
              <w:rPr>
                <w:sz w:val="18"/>
              </w:rPr>
            </w:pPr>
            <w:r w:rsidRPr="00174E8B">
              <w:rPr>
                <w:sz w:val="18"/>
              </w:rPr>
              <w:t>Not decided yet</w:t>
            </w:r>
          </w:p>
        </w:tc>
        <w:tc>
          <w:tcPr>
            <w:tcW w:w="577" w:type="pct"/>
            <w:tcBorders>
              <w:right w:val="double" w:sz="6" w:space="0" w:color="000000"/>
            </w:tcBorders>
            <w:shd w:val="clear" w:color="auto" w:fill="F2DBDB"/>
          </w:tcPr>
          <w:p w14:paraId="1215DB9C" w14:textId="77777777" w:rsidR="00812044" w:rsidRPr="00174E8B" w:rsidRDefault="00812044" w:rsidP="009B5320">
            <w:pPr>
              <w:jc w:val="center"/>
              <w:rPr>
                <w:sz w:val="18"/>
              </w:rPr>
            </w:pPr>
          </w:p>
        </w:tc>
      </w:tr>
      <w:tr w:rsidR="00812044" w:rsidRPr="00174E8B" w14:paraId="151DBDE8" w14:textId="77777777" w:rsidTr="009B5320">
        <w:trPr>
          <w:cantSplit/>
          <w:trHeight w:val="47"/>
        </w:trPr>
        <w:tc>
          <w:tcPr>
            <w:tcW w:w="253" w:type="pct"/>
            <w:tcBorders>
              <w:left w:val="double" w:sz="6" w:space="0" w:color="000000"/>
              <w:bottom w:val="single" w:sz="6" w:space="0" w:color="000000"/>
            </w:tcBorders>
          </w:tcPr>
          <w:p w14:paraId="10A9B031" w14:textId="77777777" w:rsidR="00812044" w:rsidRPr="00174E8B" w:rsidRDefault="00812044" w:rsidP="009B5320">
            <w:pPr>
              <w:rPr>
                <w:sz w:val="18"/>
              </w:rPr>
            </w:pPr>
            <w:r w:rsidRPr="00174E8B">
              <w:rPr>
                <w:sz w:val="18"/>
              </w:rPr>
              <w:t>Annex II</w:t>
            </w:r>
          </w:p>
        </w:tc>
        <w:tc>
          <w:tcPr>
            <w:tcW w:w="1076" w:type="pct"/>
            <w:tcBorders>
              <w:bottom w:val="single" w:sz="6" w:space="0" w:color="000000"/>
            </w:tcBorders>
          </w:tcPr>
          <w:p w14:paraId="58D8F608" w14:textId="77777777" w:rsidR="00812044" w:rsidRPr="00174E8B" w:rsidRDefault="00812044" w:rsidP="009B5320">
            <w:pPr>
              <w:tabs>
                <w:tab w:val="left" w:pos="170"/>
                <w:tab w:val="left" w:pos="340"/>
                <w:tab w:val="left" w:pos="454"/>
                <w:tab w:val="left" w:pos="1026"/>
              </w:tabs>
              <w:rPr>
                <w:color w:val="000000"/>
                <w:sz w:val="18"/>
              </w:rPr>
            </w:pPr>
            <w:r w:rsidRPr="00174E8B">
              <w:rPr>
                <w:color w:val="000000"/>
                <w:sz w:val="18"/>
              </w:rPr>
              <w:t>Criteria for identification of (a) sensitive &amp; (b) less sensitive areas.</w:t>
            </w:r>
          </w:p>
        </w:tc>
        <w:tc>
          <w:tcPr>
            <w:tcW w:w="772" w:type="pct"/>
            <w:tcBorders>
              <w:bottom w:val="single" w:sz="6" w:space="0" w:color="000000"/>
            </w:tcBorders>
          </w:tcPr>
          <w:p w14:paraId="16636D85"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7F6D4E45" w14:textId="77777777" w:rsidR="00812044" w:rsidRPr="00174E8B" w:rsidRDefault="00812044" w:rsidP="009B5320">
            <w:pPr>
              <w:rPr>
                <w:sz w:val="18"/>
                <w:szCs w:val="18"/>
              </w:rPr>
            </w:pPr>
            <w:r w:rsidRPr="00174E8B">
              <w:rPr>
                <w:sz w:val="18"/>
                <w:szCs w:val="18"/>
              </w:rPr>
              <w:t>Annex 5</w:t>
            </w:r>
          </w:p>
        </w:tc>
        <w:tc>
          <w:tcPr>
            <w:tcW w:w="288" w:type="pct"/>
            <w:tcBorders>
              <w:bottom w:val="single" w:sz="6" w:space="0" w:color="000000"/>
            </w:tcBorders>
          </w:tcPr>
          <w:p w14:paraId="1F60ADCC" w14:textId="77777777" w:rsidR="00812044" w:rsidRPr="00174E8B" w:rsidRDefault="00812044" w:rsidP="009B5320">
            <w:pPr>
              <w:jc w:val="center"/>
              <w:rPr>
                <w:sz w:val="18"/>
              </w:rPr>
            </w:pPr>
          </w:p>
          <w:p w14:paraId="5AF820FB" w14:textId="77777777" w:rsidR="00812044" w:rsidRPr="00174E8B" w:rsidRDefault="00812044" w:rsidP="009B5320">
            <w:pPr>
              <w:jc w:val="center"/>
              <w:rPr>
                <w:sz w:val="18"/>
              </w:rPr>
            </w:pPr>
            <w:r w:rsidRPr="00174E8B">
              <w:rPr>
                <w:sz w:val="18"/>
              </w:rPr>
              <w:t>Yes</w:t>
            </w:r>
          </w:p>
        </w:tc>
        <w:tc>
          <w:tcPr>
            <w:tcW w:w="412" w:type="pct"/>
            <w:tcBorders>
              <w:bottom w:val="single" w:sz="6" w:space="0" w:color="000000"/>
            </w:tcBorders>
          </w:tcPr>
          <w:p w14:paraId="7C162E06" w14:textId="77777777" w:rsidR="00812044" w:rsidRPr="00174E8B" w:rsidRDefault="00812044" w:rsidP="009B5320">
            <w:pPr>
              <w:jc w:val="center"/>
              <w:rPr>
                <w:sz w:val="18"/>
              </w:rPr>
            </w:pPr>
          </w:p>
          <w:p w14:paraId="79F08B25" w14:textId="77777777" w:rsidR="00812044" w:rsidRPr="00174E8B" w:rsidRDefault="00812044" w:rsidP="009B5320">
            <w:pPr>
              <w:jc w:val="center"/>
              <w:rPr>
                <w:sz w:val="18"/>
              </w:rPr>
            </w:pPr>
            <w:r w:rsidRPr="00174E8B">
              <w:rPr>
                <w:sz w:val="18"/>
              </w:rPr>
              <w:t>GO</w:t>
            </w:r>
          </w:p>
        </w:tc>
        <w:tc>
          <w:tcPr>
            <w:tcW w:w="790" w:type="pct"/>
            <w:tcBorders>
              <w:bottom w:val="single" w:sz="6" w:space="0" w:color="000000"/>
            </w:tcBorders>
          </w:tcPr>
          <w:p w14:paraId="1C170B19" w14:textId="77777777" w:rsidR="00812044" w:rsidRPr="00174E8B" w:rsidRDefault="00812044" w:rsidP="009B5320">
            <w:pPr>
              <w:jc w:val="center"/>
              <w:rPr>
                <w:sz w:val="18"/>
                <w:szCs w:val="18"/>
              </w:rPr>
            </w:pPr>
          </w:p>
          <w:p w14:paraId="3B116CEA" w14:textId="77777777" w:rsidR="00812044" w:rsidRPr="00174E8B" w:rsidRDefault="00812044" w:rsidP="009B5320">
            <w:pPr>
              <w:jc w:val="center"/>
              <w:rPr>
                <w:sz w:val="18"/>
                <w:szCs w:val="18"/>
              </w:rPr>
            </w:pPr>
            <w:r w:rsidRPr="00174E8B">
              <w:rPr>
                <w:sz w:val="18"/>
                <w:szCs w:val="18"/>
              </w:rPr>
              <w:t>Draft DCM “on Urban Waste Water Treatment”</w:t>
            </w:r>
          </w:p>
          <w:p w14:paraId="268C14A4" w14:textId="77777777" w:rsidR="00812044" w:rsidRPr="00174E8B" w:rsidRDefault="00812044" w:rsidP="009B5320">
            <w:pPr>
              <w:jc w:val="center"/>
              <w:rPr>
                <w:sz w:val="18"/>
              </w:rPr>
            </w:pPr>
            <w:r w:rsidRPr="00174E8B">
              <w:rPr>
                <w:sz w:val="18"/>
                <w:szCs w:val="18"/>
              </w:rPr>
              <w:t>Annex II (1)</w:t>
            </w:r>
          </w:p>
        </w:tc>
        <w:tc>
          <w:tcPr>
            <w:tcW w:w="419" w:type="pct"/>
            <w:tcBorders>
              <w:bottom w:val="single" w:sz="6" w:space="0" w:color="000000"/>
            </w:tcBorders>
          </w:tcPr>
          <w:p w14:paraId="6700A3EE" w14:textId="77777777" w:rsidR="00812044" w:rsidRPr="00174E8B" w:rsidRDefault="00812044" w:rsidP="009B5320">
            <w:pPr>
              <w:jc w:val="center"/>
              <w:rPr>
                <w:sz w:val="18"/>
              </w:rPr>
            </w:pPr>
          </w:p>
          <w:p w14:paraId="1E9DBED3" w14:textId="77777777" w:rsidR="00812044" w:rsidRPr="00174E8B" w:rsidRDefault="00812044" w:rsidP="009B5320">
            <w:pPr>
              <w:jc w:val="center"/>
              <w:rPr>
                <w:sz w:val="18"/>
              </w:rPr>
            </w:pPr>
            <w:r w:rsidRPr="00174E8B">
              <w:rPr>
                <w:sz w:val="18"/>
              </w:rPr>
              <w:t>5</w:t>
            </w:r>
          </w:p>
        </w:tc>
        <w:tc>
          <w:tcPr>
            <w:tcW w:w="412" w:type="pct"/>
            <w:tcBorders>
              <w:bottom w:val="single" w:sz="6" w:space="0" w:color="000000"/>
              <w:right w:val="double" w:sz="6" w:space="0" w:color="000000"/>
            </w:tcBorders>
          </w:tcPr>
          <w:p w14:paraId="24AE6491" w14:textId="77777777" w:rsidR="00812044" w:rsidRPr="00174E8B" w:rsidRDefault="00812044" w:rsidP="009B5320">
            <w:pPr>
              <w:jc w:val="center"/>
              <w:rPr>
                <w:sz w:val="18"/>
              </w:rPr>
            </w:pPr>
          </w:p>
          <w:p w14:paraId="5154E631" w14:textId="77777777" w:rsidR="00812044" w:rsidRPr="00174E8B" w:rsidRDefault="00812044" w:rsidP="009B5320">
            <w:pPr>
              <w:jc w:val="center"/>
              <w:rPr>
                <w:sz w:val="18"/>
              </w:rPr>
            </w:pPr>
            <w:r w:rsidRPr="00174E8B">
              <w:rPr>
                <w:sz w:val="18"/>
              </w:rPr>
              <w:t>Not decided yet</w:t>
            </w:r>
          </w:p>
        </w:tc>
        <w:tc>
          <w:tcPr>
            <w:tcW w:w="577" w:type="pct"/>
            <w:tcBorders>
              <w:bottom w:val="single" w:sz="6" w:space="0" w:color="000000"/>
              <w:right w:val="double" w:sz="6" w:space="0" w:color="000000"/>
            </w:tcBorders>
            <w:shd w:val="clear" w:color="auto" w:fill="F2DBDB"/>
          </w:tcPr>
          <w:p w14:paraId="410FC5A2" w14:textId="77777777" w:rsidR="00812044" w:rsidRPr="00174E8B" w:rsidRDefault="00812044" w:rsidP="009B5320">
            <w:pPr>
              <w:jc w:val="center"/>
              <w:rPr>
                <w:sz w:val="18"/>
              </w:rPr>
            </w:pPr>
          </w:p>
        </w:tc>
      </w:tr>
      <w:tr w:rsidR="00812044" w:rsidRPr="00174E8B" w14:paraId="1B35AEA9" w14:textId="77777777" w:rsidTr="009B5320">
        <w:trPr>
          <w:cantSplit/>
          <w:trHeight w:val="47"/>
        </w:trPr>
        <w:tc>
          <w:tcPr>
            <w:tcW w:w="253" w:type="pct"/>
            <w:tcBorders>
              <w:left w:val="double" w:sz="6" w:space="0" w:color="000000"/>
              <w:bottom w:val="double" w:sz="6" w:space="0" w:color="000000"/>
            </w:tcBorders>
          </w:tcPr>
          <w:p w14:paraId="310B2FE5" w14:textId="77777777" w:rsidR="00812044" w:rsidRPr="00174E8B" w:rsidRDefault="00812044" w:rsidP="009B5320">
            <w:pPr>
              <w:rPr>
                <w:sz w:val="18"/>
              </w:rPr>
            </w:pPr>
            <w:r w:rsidRPr="00174E8B">
              <w:rPr>
                <w:sz w:val="18"/>
              </w:rPr>
              <w:t>Annex III</w:t>
            </w:r>
          </w:p>
        </w:tc>
        <w:tc>
          <w:tcPr>
            <w:tcW w:w="1076" w:type="pct"/>
            <w:tcBorders>
              <w:bottom w:val="double" w:sz="6" w:space="0" w:color="000000"/>
            </w:tcBorders>
          </w:tcPr>
          <w:p w14:paraId="15392A07" w14:textId="77777777" w:rsidR="00812044" w:rsidRPr="00174E8B" w:rsidRDefault="00812044" w:rsidP="009B5320">
            <w:pPr>
              <w:tabs>
                <w:tab w:val="left" w:pos="170"/>
                <w:tab w:val="left" w:pos="340"/>
                <w:tab w:val="left" w:pos="454"/>
              </w:tabs>
              <w:rPr>
                <w:color w:val="000000"/>
                <w:sz w:val="18"/>
              </w:rPr>
            </w:pPr>
            <w:r w:rsidRPr="00174E8B">
              <w:rPr>
                <w:color w:val="000000"/>
                <w:sz w:val="18"/>
              </w:rPr>
              <w:t>Industrial sectors subject to Art. 13.</w:t>
            </w:r>
          </w:p>
        </w:tc>
        <w:tc>
          <w:tcPr>
            <w:tcW w:w="772" w:type="pct"/>
            <w:tcBorders>
              <w:bottom w:val="double" w:sz="6" w:space="0" w:color="000000"/>
            </w:tcBorders>
          </w:tcPr>
          <w:p w14:paraId="4D0E0D1C" w14:textId="77777777" w:rsidR="00812044" w:rsidRPr="00174E8B" w:rsidRDefault="00812044" w:rsidP="009B5320">
            <w:pPr>
              <w:rPr>
                <w:sz w:val="18"/>
                <w:szCs w:val="18"/>
              </w:rPr>
            </w:pPr>
            <w:r w:rsidRPr="00174E8B">
              <w:rPr>
                <w:sz w:val="18"/>
                <w:szCs w:val="18"/>
              </w:rPr>
              <w:t>DCM no. 177 of 31.03.2005 “on Discharge Limits of Waste Water and Localization Criteria of Sensitive Areas”</w:t>
            </w:r>
          </w:p>
          <w:p w14:paraId="2F19B859" w14:textId="77777777" w:rsidR="00812044" w:rsidRPr="00174E8B" w:rsidRDefault="00812044" w:rsidP="009B5320">
            <w:pPr>
              <w:rPr>
                <w:sz w:val="18"/>
                <w:szCs w:val="18"/>
              </w:rPr>
            </w:pPr>
            <w:r w:rsidRPr="00174E8B">
              <w:rPr>
                <w:sz w:val="18"/>
                <w:szCs w:val="18"/>
              </w:rPr>
              <w:t>Annex 3</w:t>
            </w:r>
          </w:p>
        </w:tc>
        <w:tc>
          <w:tcPr>
            <w:tcW w:w="288" w:type="pct"/>
            <w:tcBorders>
              <w:bottom w:val="double" w:sz="6" w:space="0" w:color="000000"/>
            </w:tcBorders>
          </w:tcPr>
          <w:p w14:paraId="08C20B9F" w14:textId="77777777" w:rsidR="00812044" w:rsidRPr="00174E8B" w:rsidRDefault="00812044" w:rsidP="009B5320">
            <w:pPr>
              <w:jc w:val="center"/>
              <w:rPr>
                <w:sz w:val="18"/>
              </w:rPr>
            </w:pPr>
          </w:p>
          <w:p w14:paraId="17448BB6" w14:textId="77777777" w:rsidR="00812044" w:rsidRPr="00174E8B" w:rsidRDefault="00812044" w:rsidP="009B5320">
            <w:pPr>
              <w:jc w:val="center"/>
              <w:rPr>
                <w:sz w:val="18"/>
              </w:rPr>
            </w:pPr>
            <w:r w:rsidRPr="00174E8B">
              <w:rPr>
                <w:sz w:val="18"/>
              </w:rPr>
              <w:t>Yes</w:t>
            </w:r>
          </w:p>
        </w:tc>
        <w:tc>
          <w:tcPr>
            <w:tcW w:w="412" w:type="pct"/>
            <w:tcBorders>
              <w:bottom w:val="double" w:sz="6" w:space="0" w:color="000000"/>
            </w:tcBorders>
          </w:tcPr>
          <w:p w14:paraId="3BB07A64" w14:textId="77777777" w:rsidR="00812044" w:rsidRPr="00174E8B" w:rsidRDefault="00812044" w:rsidP="009B5320">
            <w:pPr>
              <w:jc w:val="center"/>
              <w:rPr>
                <w:sz w:val="18"/>
              </w:rPr>
            </w:pPr>
          </w:p>
          <w:p w14:paraId="7C542DC9" w14:textId="77777777" w:rsidR="00812044" w:rsidRPr="00174E8B" w:rsidRDefault="00812044" w:rsidP="009B5320">
            <w:pPr>
              <w:jc w:val="center"/>
              <w:rPr>
                <w:sz w:val="18"/>
              </w:rPr>
            </w:pPr>
            <w:r w:rsidRPr="00174E8B">
              <w:rPr>
                <w:sz w:val="18"/>
              </w:rPr>
              <w:t>GO</w:t>
            </w:r>
          </w:p>
        </w:tc>
        <w:tc>
          <w:tcPr>
            <w:tcW w:w="790" w:type="pct"/>
            <w:tcBorders>
              <w:bottom w:val="double" w:sz="6" w:space="0" w:color="000000"/>
            </w:tcBorders>
          </w:tcPr>
          <w:p w14:paraId="446D6198" w14:textId="77777777" w:rsidR="00812044" w:rsidRPr="00174E8B" w:rsidRDefault="00812044" w:rsidP="009B5320">
            <w:pPr>
              <w:jc w:val="center"/>
              <w:rPr>
                <w:sz w:val="18"/>
                <w:szCs w:val="18"/>
              </w:rPr>
            </w:pPr>
          </w:p>
          <w:p w14:paraId="3345DB83" w14:textId="77777777" w:rsidR="00812044" w:rsidRPr="00174E8B" w:rsidRDefault="00812044" w:rsidP="009B5320">
            <w:pPr>
              <w:jc w:val="center"/>
              <w:rPr>
                <w:sz w:val="18"/>
                <w:szCs w:val="18"/>
              </w:rPr>
            </w:pPr>
            <w:r w:rsidRPr="00174E8B">
              <w:rPr>
                <w:sz w:val="18"/>
                <w:szCs w:val="18"/>
              </w:rPr>
              <w:t>Draft DCM “on Urban Waste Water Treatment”</w:t>
            </w:r>
          </w:p>
          <w:p w14:paraId="1A02FB85" w14:textId="77777777" w:rsidR="00812044" w:rsidRPr="00174E8B" w:rsidRDefault="00812044" w:rsidP="009B5320">
            <w:pPr>
              <w:jc w:val="center"/>
              <w:rPr>
                <w:sz w:val="18"/>
              </w:rPr>
            </w:pPr>
            <w:r w:rsidRPr="00174E8B">
              <w:rPr>
                <w:sz w:val="18"/>
                <w:szCs w:val="18"/>
              </w:rPr>
              <w:t>Annex IV</w:t>
            </w:r>
          </w:p>
        </w:tc>
        <w:tc>
          <w:tcPr>
            <w:tcW w:w="419" w:type="pct"/>
            <w:tcBorders>
              <w:bottom w:val="double" w:sz="6" w:space="0" w:color="000000"/>
            </w:tcBorders>
          </w:tcPr>
          <w:p w14:paraId="7F77E95D" w14:textId="77777777" w:rsidR="00812044" w:rsidRPr="00174E8B" w:rsidRDefault="00812044" w:rsidP="009B5320">
            <w:pPr>
              <w:jc w:val="center"/>
              <w:rPr>
                <w:sz w:val="18"/>
              </w:rPr>
            </w:pPr>
          </w:p>
          <w:p w14:paraId="3640A300" w14:textId="77777777" w:rsidR="00812044" w:rsidRPr="00174E8B" w:rsidRDefault="00812044" w:rsidP="009B5320">
            <w:pPr>
              <w:jc w:val="center"/>
              <w:rPr>
                <w:sz w:val="18"/>
              </w:rPr>
            </w:pPr>
            <w:r w:rsidRPr="00174E8B">
              <w:rPr>
                <w:sz w:val="18"/>
              </w:rPr>
              <w:t>5</w:t>
            </w:r>
          </w:p>
        </w:tc>
        <w:tc>
          <w:tcPr>
            <w:tcW w:w="412" w:type="pct"/>
            <w:tcBorders>
              <w:bottom w:val="double" w:sz="6" w:space="0" w:color="000000"/>
              <w:right w:val="double" w:sz="6" w:space="0" w:color="000000"/>
            </w:tcBorders>
          </w:tcPr>
          <w:p w14:paraId="68BA078C" w14:textId="77777777" w:rsidR="00812044" w:rsidRPr="00174E8B" w:rsidRDefault="00812044" w:rsidP="009B5320">
            <w:pPr>
              <w:jc w:val="center"/>
              <w:rPr>
                <w:sz w:val="18"/>
              </w:rPr>
            </w:pPr>
          </w:p>
          <w:p w14:paraId="43C069D0" w14:textId="77777777" w:rsidR="00812044" w:rsidRPr="00174E8B" w:rsidRDefault="00812044" w:rsidP="009B5320">
            <w:pPr>
              <w:jc w:val="center"/>
              <w:rPr>
                <w:sz w:val="18"/>
              </w:rPr>
            </w:pPr>
            <w:r w:rsidRPr="00174E8B">
              <w:rPr>
                <w:sz w:val="18"/>
              </w:rPr>
              <w:t>Not decided yet</w:t>
            </w:r>
          </w:p>
        </w:tc>
        <w:tc>
          <w:tcPr>
            <w:tcW w:w="577" w:type="pct"/>
            <w:tcBorders>
              <w:bottom w:val="double" w:sz="6" w:space="0" w:color="000000"/>
              <w:right w:val="double" w:sz="6" w:space="0" w:color="000000"/>
            </w:tcBorders>
            <w:shd w:val="clear" w:color="auto" w:fill="F2DBDB"/>
          </w:tcPr>
          <w:p w14:paraId="47A8363D" w14:textId="77777777" w:rsidR="00812044" w:rsidRPr="00174E8B" w:rsidRDefault="00812044" w:rsidP="009B5320">
            <w:pPr>
              <w:jc w:val="center"/>
              <w:rPr>
                <w:sz w:val="18"/>
              </w:rPr>
            </w:pPr>
          </w:p>
        </w:tc>
      </w:tr>
    </w:tbl>
    <w:p w14:paraId="757A3D77" w14:textId="5EAA985D" w:rsidR="00812044" w:rsidRPr="00056851" w:rsidRDefault="00812044" w:rsidP="00812044">
      <w:pPr>
        <w:spacing w:after="0" w:line="240" w:lineRule="auto"/>
        <w:jc w:val="left"/>
        <w:rPr>
          <w:i/>
          <w:lang w:eastAsia="hr-HR"/>
        </w:rPr>
      </w:pPr>
      <w:r w:rsidRPr="00056851">
        <w:rPr>
          <w:i/>
          <w:lang w:eastAsia="hr-HR"/>
        </w:rPr>
        <w:t>Source: SANE</w:t>
      </w:r>
      <w:r w:rsidR="00EC16E7" w:rsidRPr="00056851">
        <w:rPr>
          <w:i/>
          <w:lang w:eastAsia="hr-HR"/>
        </w:rPr>
        <w:t>27 and</w:t>
      </w:r>
      <w:r w:rsidRPr="00056851">
        <w:rPr>
          <w:i/>
          <w:lang w:eastAsia="hr-HR"/>
        </w:rPr>
        <w:t xml:space="preserve"> integrated /updated by the consultant</w:t>
      </w:r>
    </w:p>
    <w:p w14:paraId="6D9507A6" w14:textId="77777777" w:rsidR="00812044" w:rsidRPr="00174E8B" w:rsidRDefault="00812044" w:rsidP="00812044">
      <w:pPr>
        <w:spacing w:after="0" w:line="240" w:lineRule="auto"/>
        <w:jc w:val="left"/>
        <w:rPr>
          <w:highlight w:val="yellow"/>
          <w:lang w:eastAsia="hr-HR"/>
        </w:rPr>
      </w:pPr>
    </w:p>
    <w:p w14:paraId="09534A3E" w14:textId="77777777" w:rsidR="00812044" w:rsidRPr="00174E8B" w:rsidRDefault="00812044" w:rsidP="00812044">
      <w:pPr>
        <w:spacing w:after="0" w:line="240" w:lineRule="auto"/>
        <w:jc w:val="left"/>
        <w:rPr>
          <w:highlight w:val="yellow"/>
          <w:lang w:eastAsia="hr-HR"/>
        </w:rPr>
      </w:pPr>
    </w:p>
    <w:p w14:paraId="5B53E565" w14:textId="77777777" w:rsidR="00812044" w:rsidRPr="00174E8B" w:rsidRDefault="00812044" w:rsidP="00812044">
      <w:pPr>
        <w:spacing w:after="0" w:line="240" w:lineRule="auto"/>
        <w:jc w:val="left"/>
        <w:rPr>
          <w:highlight w:val="yellow"/>
          <w:lang w:eastAsia="hr-HR"/>
        </w:rPr>
      </w:pPr>
      <w:r>
        <w:rPr>
          <w:highlight w:val="yellow"/>
          <w:lang w:eastAsia="hr-HR"/>
        </w:rPr>
        <w:br w:type="page"/>
      </w:r>
    </w:p>
    <w:p w14:paraId="3C94285C" w14:textId="77777777" w:rsidR="00812044" w:rsidRDefault="00812044" w:rsidP="00812044">
      <w:pPr>
        <w:pStyle w:val="NIPSParagraph"/>
      </w:pPr>
    </w:p>
    <w:p w14:paraId="1ADD3501" w14:textId="77777777" w:rsidR="00812044" w:rsidRDefault="00812044" w:rsidP="00812044">
      <w:pPr>
        <w:pStyle w:val="NIPSHeading3"/>
      </w:pPr>
      <w:bookmarkStart w:id="183" w:name="_Toc494969472"/>
      <w:bookmarkStart w:id="184" w:name="_Toc516475330"/>
      <w:bookmarkStart w:id="185" w:name="_Toc106269684"/>
      <w:r>
        <w:t>Sewage Sludge Directive</w:t>
      </w:r>
      <w:bookmarkEnd w:id="183"/>
      <w:bookmarkEnd w:id="184"/>
      <w:bookmarkEnd w:id="185"/>
    </w:p>
    <w:p w14:paraId="33472A33" w14:textId="77777777" w:rsidR="00812044" w:rsidRDefault="00812044" w:rsidP="00812044">
      <w:pPr>
        <w:pStyle w:val="NIPSParagraph"/>
      </w:pPr>
    </w:p>
    <w:p w14:paraId="4C2AC144" w14:textId="77777777" w:rsidR="00812044" w:rsidRPr="00174E8B" w:rsidRDefault="00812044" w:rsidP="00812044">
      <w:pPr>
        <w:jc w:val="center"/>
      </w:pPr>
      <w:r w:rsidRPr="00174E8B">
        <w:t xml:space="preserve">COUNCIL DIRECTIVE 86/278/EEC </w:t>
      </w:r>
    </w:p>
    <w:p w14:paraId="1F452645" w14:textId="77777777" w:rsidR="00812044" w:rsidRPr="00174E8B" w:rsidRDefault="00812044" w:rsidP="00812044">
      <w:pPr>
        <w:jc w:val="center"/>
      </w:pPr>
      <w:r w:rsidRPr="00174E8B">
        <w:t xml:space="preserve">of 12 June 1986 </w:t>
      </w:r>
    </w:p>
    <w:p w14:paraId="3AD9F35E" w14:textId="77777777" w:rsidR="00812044" w:rsidRPr="00174E8B" w:rsidRDefault="00812044" w:rsidP="00812044">
      <w:pPr>
        <w:jc w:val="center"/>
      </w:pPr>
      <w:r w:rsidRPr="00174E8B">
        <w:rPr>
          <w:b/>
        </w:rPr>
        <w:t>on the protection of the environment, and in particular of the soil, when sewage sludge is used in agriculture</w:t>
      </w:r>
    </w:p>
    <w:p w14:paraId="565A2FDE" w14:textId="77777777" w:rsidR="00812044" w:rsidRPr="00174E8B" w:rsidRDefault="00812044" w:rsidP="00812044">
      <w:pPr>
        <w:jc w:val="center"/>
        <w:rPr>
          <w:color w:val="FF0000"/>
        </w:rPr>
      </w:pPr>
      <w:r w:rsidRPr="00174E8B">
        <w:t xml:space="preserve">as amended by Directive 91/692/EC and Regulations (EC) 807/2003 and (EC) 219/2009, </w:t>
      </w:r>
      <w:r w:rsidRPr="00174E8B">
        <w:rPr>
          <w:color w:val="000000"/>
        </w:rPr>
        <w:t xml:space="preserve">Council Decision 95/1/EC and </w:t>
      </w:r>
      <w:r w:rsidRPr="00174E8B">
        <w:rPr>
          <w:color w:val="FF0000"/>
        </w:rPr>
        <w:t>Regulation (EU) 2019/1010</w:t>
      </w:r>
    </w:p>
    <w:p w14:paraId="5CEB45DE" w14:textId="77777777" w:rsidR="00812044" w:rsidRPr="00174E8B" w:rsidRDefault="00812044" w:rsidP="00812044">
      <w:pPr>
        <w:spacing w:after="0" w:line="240" w:lineRule="auto"/>
        <w:jc w:val="left"/>
        <w:rPr>
          <w:highlight w:val="yellow"/>
          <w:lang w:eastAsia="hr-HR"/>
        </w:rPr>
      </w:pPr>
    </w:p>
    <w:p w14:paraId="48E436E8" w14:textId="77777777" w:rsidR="00812044" w:rsidRPr="00174E8B" w:rsidRDefault="00812044" w:rsidP="00812044">
      <w:pPr>
        <w:spacing w:after="0" w:line="240" w:lineRule="auto"/>
        <w:rPr>
          <w:lang w:eastAsia="hr-HR"/>
        </w:rPr>
      </w:pPr>
      <w:r w:rsidRPr="00174E8B">
        <w:rPr>
          <w:lang w:eastAsia="hr-HR"/>
        </w:rPr>
        <w:t xml:space="preserve">This Table of Concordance initially developed with the support of the SIDA project </w:t>
      </w:r>
      <w:r w:rsidRPr="00174E8B">
        <w:rPr>
          <w:b/>
          <w:lang w:eastAsia="hr-HR"/>
        </w:rPr>
        <w:t xml:space="preserve">“Supporting Albanian Negotiations in Environment Chapter 27 (SANE 27) in </w:t>
      </w:r>
      <w:r w:rsidRPr="00174E8B">
        <w:rPr>
          <w:lang w:eastAsia="hr-HR"/>
        </w:rPr>
        <w:t>2018, has been integrated with the recent amendments of the Regulation (EU) 2019/1010 (</w:t>
      </w:r>
      <w:r w:rsidRPr="00174E8B">
        <w:rPr>
          <w:color w:val="FF0000"/>
          <w:lang w:eastAsia="hr-HR"/>
        </w:rPr>
        <w:t>in red)</w:t>
      </w:r>
      <w:r w:rsidRPr="00174E8B">
        <w:rPr>
          <w:lang w:eastAsia="hr-HR"/>
        </w:rPr>
        <w:t>, besides the last column for “Comments” has been added to describe the main gaps identified through the assessment.</w:t>
      </w:r>
    </w:p>
    <w:p w14:paraId="761B3347" w14:textId="77777777" w:rsidR="00812044" w:rsidRPr="00174E8B" w:rsidRDefault="00812044" w:rsidP="00812044">
      <w:pPr>
        <w:spacing w:after="0" w:line="240" w:lineRule="auto"/>
        <w:jc w:val="left"/>
        <w:rPr>
          <w:b/>
          <w:highlight w:val="yellow"/>
          <w:lang w:eastAsia="hr-HR"/>
        </w:rPr>
      </w:pPr>
    </w:p>
    <w:p w14:paraId="0C8B1233" w14:textId="77777777" w:rsidR="00812044" w:rsidRPr="00174E8B" w:rsidRDefault="00812044" w:rsidP="00812044">
      <w:pPr>
        <w:spacing w:after="0" w:line="240" w:lineRule="auto"/>
        <w:jc w:val="left"/>
        <w:rPr>
          <w:highlight w:val="yellow"/>
          <w:lang w:eastAsia="hr-HR"/>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977"/>
        <w:gridCol w:w="2878"/>
        <w:gridCol w:w="1808"/>
        <w:gridCol w:w="1267"/>
        <w:gridCol w:w="1279"/>
        <w:gridCol w:w="1371"/>
        <w:gridCol w:w="1529"/>
        <w:gridCol w:w="1289"/>
        <w:gridCol w:w="1990"/>
      </w:tblGrid>
      <w:tr w:rsidR="00827602" w:rsidRPr="00827602" w14:paraId="5DEC2357" w14:textId="77777777" w:rsidTr="00827602">
        <w:trPr>
          <w:tblHeader/>
        </w:trPr>
        <w:tc>
          <w:tcPr>
            <w:tcW w:w="0" w:type="auto"/>
            <w:tcBorders>
              <w:top w:val="double" w:sz="6" w:space="0" w:color="000000"/>
              <w:left w:val="double" w:sz="6" w:space="0" w:color="000000"/>
              <w:bottom w:val="nil"/>
            </w:tcBorders>
            <w:shd w:val="clear" w:color="auto" w:fill="4F81BD" w:themeFill="accent1"/>
          </w:tcPr>
          <w:p w14:paraId="4E45D51D" w14:textId="77777777" w:rsidR="00812044" w:rsidRPr="00827602" w:rsidRDefault="00812044" w:rsidP="009B5320">
            <w:pPr>
              <w:jc w:val="center"/>
              <w:rPr>
                <w:b/>
                <w:color w:val="FFFFFF" w:themeColor="background1"/>
              </w:rPr>
            </w:pPr>
            <w:r w:rsidRPr="00827602">
              <w:rPr>
                <w:b/>
                <w:color w:val="FFFFFF" w:themeColor="background1"/>
              </w:rPr>
              <w:t>Article</w:t>
            </w:r>
          </w:p>
        </w:tc>
        <w:tc>
          <w:tcPr>
            <w:tcW w:w="0" w:type="auto"/>
            <w:tcBorders>
              <w:top w:val="double" w:sz="6" w:space="0" w:color="000000"/>
              <w:bottom w:val="nil"/>
            </w:tcBorders>
            <w:shd w:val="clear" w:color="auto" w:fill="4F81BD" w:themeFill="accent1"/>
          </w:tcPr>
          <w:p w14:paraId="680DA847" w14:textId="77777777" w:rsidR="00812044" w:rsidRPr="00827602" w:rsidRDefault="00812044" w:rsidP="009B5320">
            <w:pPr>
              <w:tabs>
                <w:tab w:val="left" w:pos="170"/>
                <w:tab w:val="left" w:pos="340"/>
                <w:tab w:val="left" w:pos="454"/>
              </w:tabs>
              <w:jc w:val="center"/>
              <w:rPr>
                <w:b/>
                <w:color w:val="FFFFFF" w:themeColor="background1"/>
              </w:rPr>
            </w:pPr>
            <w:r w:rsidRPr="00827602">
              <w:rPr>
                <w:b/>
                <w:color w:val="FFFFFF" w:themeColor="background1"/>
              </w:rPr>
              <w:t>EU Obligation</w:t>
            </w:r>
          </w:p>
        </w:tc>
        <w:tc>
          <w:tcPr>
            <w:tcW w:w="0" w:type="auto"/>
            <w:tcBorders>
              <w:top w:val="double" w:sz="6" w:space="0" w:color="000000"/>
              <w:bottom w:val="nil"/>
            </w:tcBorders>
            <w:shd w:val="clear" w:color="auto" w:fill="4F81BD" w:themeFill="accent1"/>
          </w:tcPr>
          <w:p w14:paraId="6EFD9776" w14:textId="77777777" w:rsidR="00812044" w:rsidRPr="00827602" w:rsidRDefault="00812044" w:rsidP="009B5320">
            <w:pPr>
              <w:jc w:val="center"/>
              <w:rPr>
                <w:b/>
                <w:color w:val="FFFFFF" w:themeColor="background1"/>
              </w:rPr>
            </w:pPr>
            <w:r w:rsidRPr="00827602">
              <w:rPr>
                <w:b/>
                <w:color w:val="FFFFFF" w:themeColor="background1"/>
              </w:rPr>
              <w:br/>
              <w:t>Existing national law</w:t>
            </w:r>
            <w:r w:rsidRPr="00827602">
              <w:rPr>
                <w:color w:val="FFFFFF" w:themeColor="background1"/>
              </w:rPr>
              <w:br/>
            </w:r>
            <w:r w:rsidRPr="00827602">
              <w:rPr>
                <w:b/>
                <w:color w:val="FFFFFF" w:themeColor="background1"/>
              </w:rPr>
              <w:t>(give relevant law or regulation &amp; no. of article)</w:t>
            </w:r>
          </w:p>
        </w:tc>
        <w:tc>
          <w:tcPr>
            <w:tcW w:w="0" w:type="auto"/>
            <w:tcBorders>
              <w:top w:val="double" w:sz="6" w:space="0" w:color="000000"/>
              <w:bottom w:val="nil"/>
            </w:tcBorders>
            <w:shd w:val="clear" w:color="auto" w:fill="4F81BD" w:themeFill="accent1"/>
          </w:tcPr>
          <w:p w14:paraId="11A88ABF" w14:textId="77777777" w:rsidR="00812044" w:rsidRPr="00827602" w:rsidRDefault="00812044" w:rsidP="009B5320">
            <w:pPr>
              <w:jc w:val="center"/>
              <w:rPr>
                <w:b/>
                <w:color w:val="FFFFFF" w:themeColor="background1"/>
              </w:rPr>
            </w:pPr>
            <w:r w:rsidRPr="00827602">
              <w:rPr>
                <w:b/>
                <w:color w:val="FFFFFF" w:themeColor="background1"/>
              </w:rPr>
              <w:br/>
              <w:t>Fully in accordance</w:t>
            </w:r>
            <w:r w:rsidRPr="00827602">
              <w:rPr>
                <w:color w:val="FFFFFF" w:themeColor="background1"/>
              </w:rPr>
              <w:br/>
            </w:r>
            <w:r w:rsidRPr="00827602">
              <w:rPr>
                <w:b/>
                <w:color w:val="FFFFFF" w:themeColor="background1"/>
              </w:rPr>
              <w:t>(yes/no)</w:t>
            </w:r>
          </w:p>
        </w:tc>
        <w:tc>
          <w:tcPr>
            <w:tcW w:w="0" w:type="auto"/>
            <w:tcBorders>
              <w:top w:val="double" w:sz="6" w:space="0" w:color="000000"/>
              <w:bottom w:val="nil"/>
            </w:tcBorders>
            <w:shd w:val="clear" w:color="auto" w:fill="4F81BD" w:themeFill="accent1"/>
          </w:tcPr>
          <w:p w14:paraId="09DF850D" w14:textId="77777777" w:rsidR="00812044" w:rsidRPr="00827602" w:rsidRDefault="00812044" w:rsidP="009B5320">
            <w:pPr>
              <w:jc w:val="center"/>
              <w:rPr>
                <w:b/>
                <w:color w:val="FFFFFF" w:themeColor="background1"/>
              </w:rPr>
            </w:pPr>
            <w:r w:rsidRPr="00827602">
              <w:rPr>
                <w:b/>
                <w:color w:val="FFFFFF" w:themeColor="background1"/>
              </w:rPr>
              <w:t>If not,</w:t>
            </w:r>
            <w:r w:rsidRPr="00827602">
              <w:rPr>
                <w:b/>
                <w:color w:val="FFFFFF" w:themeColor="background1"/>
              </w:rPr>
              <w:br/>
              <w:t>how will transposon occur?</w:t>
            </w:r>
            <w:r w:rsidRPr="00827602">
              <w:rPr>
                <w:b/>
                <w:color w:val="FFFFFF" w:themeColor="background1"/>
              </w:rPr>
              <w:br/>
              <w:t>(L, GO, MO)</w:t>
            </w:r>
          </w:p>
        </w:tc>
        <w:tc>
          <w:tcPr>
            <w:tcW w:w="0" w:type="auto"/>
            <w:tcBorders>
              <w:top w:val="double" w:sz="6" w:space="0" w:color="000000"/>
              <w:bottom w:val="nil"/>
            </w:tcBorders>
            <w:shd w:val="clear" w:color="auto" w:fill="4F81BD" w:themeFill="accent1"/>
          </w:tcPr>
          <w:p w14:paraId="5EFFF805" w14:textId="77777777" w:rsidR="00812044" w:rsidRPr="00827602" w:rsidRDefault="00812044" w:rsidP="009B5320">
            <w:pPr>
              <w:jc w:val="center"/>
              <w:rPr>
                <w:b/>
                <w:color w:val="FFFFFF" w:themeColor="background1"/>
              </w:rPr>
            </w:pPr>
            <w:r w:rsidRPr="00827602">
              <w:rPr>
                <w:b/>
                <w:color w:val="FFFFFF" w:themeColor="background1"/>
              </w:rPr>
              <w:br/>
              <w:t>If draft, give no. of article transposing EU obligation</w:t>
            </w:r>
            <w:r w:rsidRPr="00827602">
              <w:rPr>
                <w:b/>
                <w:color w:val="FFFFFF" w:themeColor="background1"/>
                <w:vertAlign w:val="superscript"/>
              </w:rPr>
              <w:t>1</w:t>
            </w:r>
          </w:p>
        </w:tc>
        <w:tc>
          <w:tcPr>
            <w:tcW w:w="0" w:type="auto"/>
            <w:tcBorders>
              <w:top w:val="double" w:sz="6" w:space="0" w:color="000000"/>
              <w:bottom w:val="nil"/>
            </w:tcBorders>
            <w:shd w:val="clear" w:color="auto" w:fill="4F81BD" w:themeFill="accent1"/>
          </w:tcPr>
          <w:p w14:paraId="1CDACFC7" w14:textId="77777777" w:rsidR="00812044" w:rsidRPr="00827602" w:rsidRDefault="00812044" w:rsidP="009B5320">
            <w:pPr>
              <w:jc w:val="center"/>
              <w:rPr>
                <w:b/>
                <w:color w:val="FFFFFF" w:themeColor="background1"/>
              </w:rPr>
            </w:pPr>
            <w:r w:rsidRPr="00827602">
              <w:rPr>
                <w:b/>
                <w:color w:val="FFFFFF" w:themeColor="background1"/>
              </w:rPr>
              <w:t>Status of transposition (5-0 accordance to law-making stage)</w:t>
            </w:r>
          </w:p>
        </w:tc>
        <w:tc>
          <w:tcPr>
            <w:tcW w:w="0" w:type="auto"/>
            <w:tcBorders>
              <w:top w:val="double" w:sz="6" w:space="0" w:color="000000"/>
              <w:bottom w:val="nil"/>
              <w:right w:val="double" w:sz="6" w:space="0" w:color="000000"/>
            </w:tcBorders>
            <w:shd w:val="clear" w:color="auto" w:fill="4F81BD" w:themeFill="accent1"/>
          </w:tcPr>
          <w:p w14:paraId="1161D7B8" w14:textId="77777777" w:rsidR="00812044" w:rsidRPr="00827602" w:rsidRDefault="00812044" w:rsidP="009B5320">
            <w:pPr>
              <w:ind w:hanging="284"/>
              <w:jc w:val="center"/>
              <w:rPr>
                <w:b/>
                <w:color w:val="FFFFFF" w:themeColor="background1"/>
              </w:rPr>
            </w:pPr>
            <w:r w:rsidRPr="00827602">
              <w:rPr>
                <w:b/>
                <w:color w:val="FFFFFF" w:themeColor="background1"/>
              </w:rPr>
              <w:br/>
              <w:t>Planned year for full transposon</w:t>
            </w:r>
          </w:p>
        </w:tc>
        <w:tc>
          <w:tcPr>
            <w:tcW w:w="0" w:type="auto"/>
            <w:tcBorders>
              <w:top w:val="double" w:sz="6" w:space="0" w:color="000000"/>
              <w:bottom w:val="nil"/>
              <w:right w:val="double" w:sz="6" w:space="0" w:color="000000"/>
            </w:tcBorders>
            <w:shd w:val="clear" w:color="auto" w:fill="4F81BD" w:themeFill="accent1"/>
          </w:tcPr>
          <w:p w14:paraId="719D59D3" w14:textId="77777777" w:rsidR="00812044" w:rsidRPr="00827602" w:rsidRDefault="00812044" w:rsidP="009B5320">
            <w:pPr>
              <w:jc w:val="center"/>
              <w:rPr>
                <w:b/>
                <w:color w:val="FFFFFF" w:themeColor="background1"/>
              </w:rPr>
            </w:pPr>
            <w:r w:rsidRPr="00827602">
              <w:rPr>
                <w:b/>
                <w:color w:val="FFFFFF" w:themeColor="background1"/>
              </w:rPr>
              <w:t xml:space="preserve">Comments </w:t>
            </w:r>
          </w:p>
          <w:p w14:paraId="3C8BE565" w14:textId="77777777" w:rsidR="00812044" w:rsidRPr="00827602" w:rsidRDefault="00812044" w:rsidP="009B5320">
            <w:pPr>
              <w:ind w:hanging="284"/>
              <w:jc w:val="center"/>
              <w:rPr>
                <w:b/>
                <w:color w:val="FFFFFF" w:themeColor="background1"/>
              </w:rPr>
            </w:pPr>
            <w:r w:rsidRPr="00827602">
              <w:rPr>
                <w:b/>
                <w:color w:val="FFFFFF" w:themeColor="background1"/>
              </w:rPr>
              <w:t>Transposition implementation analysis</w:t>
            </w:r>
          </w:p>
        </w:tc>
      </w:tr>
      <w:tr w:rsidR="00812044" w:rsidRPr="00174E8B" w14:paraId="7F32C6C7" w14:textId="77777777" w:rsidTr="006D68F5">
        <w:tc>
          <w:tcPr>
            <w:tcW w:w="0" w:type="auto"/>
            <w:tcBorders>
              <w:top w:val="double" w:sz="6" w:space="0" w:color="000000"/>
              <w:left w:val="double" w:sz="6" w:space="0" w:color="000000"/>
            </w:tcBorders>
            <w:shd w:val="clear" w:color="auto" w:fill="EEECE1"/>
          </w:tcPr>
          <w:p w14:paraId="47149DAB" w14:textId="77777777" w:rsidR="00812044" w:rsidRPr="00174E8B" w:rsidRDefault="00812044" w:rsidP="009B5320">
            <w:r w:rsidRPr="00174E8B">
              <w:t>Art. 1</w:t>
            </w:r>
          </w:p>
        </w:tc>
        <w:tc>
          <w:tcPr>
            <w:tcW w:w="0" w:type="auto"/>
            <w:tcBorders>
              <w:top w:val="double" w:sz="6" w:space="0" w:color="000000"/>
            </w:tcBorders>
            <w:shd w:val="clear" w:color="auto" w:fill="EEECE1"/>
          </w:tcPr>
          <w:p w14:paraId="7CF17386" w14:textId="77777777" w:rsidR="00812044" w:rsidRPr="00174E8B" w:rsidRDefault="00812044" w:rsidP="009B5320">
            <w:pPr>
              <w:tabs>
                <w:tab w:val="left" w:pos="317"/>
              </w:tabs>
            </w:pPr>
            <w:r w:rsidRPr="00174E8B">
              <w:t>[Objective]</w:t>
            </w:r>
          </w:p>
        </w:tc>
        <w:tc>
          <w:tcPr>
            <w:tcW w:w="0" w:type="auto"/>
            <w:tcBorders>
              <w:top w:val="double" w:sz="6" w:space="0" w:color="000000"/>
            </w:tcBorders>
            <w:shd w:val="clear" w:color="auto" w:fill="EEECE1"/>
          </w:tcPr>
          <w:p w14:paraId="55E9C3AE" w14:textId="77777777" w:rsidR="00812044" w:rsidRPr="00174E8B" w:rsidRDefault="00812044" w:rsidP="009B5320">
            <w:r w:rsidRPr="00174E8B">
              <w:t>Not to be scored</w:t>
            </w:r>
          </w:p>
        </w:tc>
        <w:tc>
          <w:tcPr>
            <w:tcW w:w="0" w:type="auto"/>
            <w:tcBorders>
              <w:top w:val="double" w:sz="6" w:space="0" w:color="000000"/>
            </w:tcBorders>
            <w:shd w:val="clear" w:color="auto" w:fill="EEECE1"/>
          </w:tcPr>
          <w:p w14:paraId="0404C88D" w14:textId="77777777" w:rsidR="00812044" w:rsidRPr="00174E8B" w:rsidRDefault="00812044" w:rsidP="009B5320"/>
        </w:tc>
        <w:tc>
          <w:tcPr>
            <w:tcW w:w="0" w:type="auto"/>
            <w:tcBorders>
              <w:top w:val="double" w:sz="6" w:space="0" w:color="000000"/>
            </w:tcBorders>
            <w:shd w:val="clear" w:color="auto" w:fill="EEECE1"/>
          </w:tcPr>
          <w:p w14:paraId="468E70A3" w14:textId="77777777" w:rsidR="00812044" w:rsidRPr="00174E8B" w:rsidRDefault="00812044" w:rsidP="009B5320"/>
        </w:tc>
        <w:tc>
          <w:tcPr>
            <w:tcW w:w="0" w:type="auto"/>
            <w:tcBorders>
              <w:top w:val="double" w:sz="6" w:space="0" w:color="000000"/>
            </w:tcBorders>
            <w:shd w:val="clear" w:color="auto" w:fill="EEECE1"/>
          </w:tcPr>
          <w:p w14:paraId="6183E585" w14:textId="77777777" w:rsidR="00812044" w:rsidRPr="00174E8B" w:rsidRDefault="00812044" w:rsidP="009B5320"/>
        </w:tc>
        <w:tc>
          <w:tcPr>
            <w:tcW w:w="0" w:type="auto"/>
            <w:tcBorders>
              <w:top w:val="double" w:sz="6" w:space="0" w:color="000000"/>
            </w:tcBorders>
            <w:shd w:val="clear" w:color="auto" w:fill="EEECE1"/>
          </w:tcPr>
          <w:p w14:paraId="1C090406" w14:textId="77777777" w:rsidR="00812044" w:rsidRPr="00174E8B" w:rsidRDefault="00812044" w:rsidP="009B5320">
            <w:pPr>
              <w:jc w:val="center"/>
            </w:pPr>
          </w:p>
        </w:tc>
        <w:tc>
          <w:tcPr>
            <w:tcW w:w="0" w:type="auto"/>
            <w:tcBorders>
              <w:top w:val="double" w:sz="6" w:space="0" w:color="000000"/>
              <w:right w:val="double" w:sz="6" w:space="0" w:color="000000"/>
            </w:tcBorders>
            <w:shd w:val="clear" w:color="auto" w:fill="EEECE1"/>
          </w:tcPr>
          <w:p w14:paraId="20EC1274" w14:textId="77777777" w:rsidR="00812044" w:rsidRPr="00174E8B" w:rsidRDefault="00812044" w:rsidP="009B5320"/>
        </w:tc>
        <w:tc>
          <w:tcPr>
            <w:tcW w:w="0" w:type="auto"/>
            <w:tcBorders>
              <w:top w:val="double" w:sz="6" w:space="0" w:color="000000"/>
              <w:right w:val="double" w:sz="6" w:space="0" w:color="000000"/>
            </w:tcBorders>
            <w:shd w:val="clear" w:color="auto" w:fill="F2DBDB"/>
          </w:tcPr>
          <w:p w14:paraId="1B8CAF6E" w14:textId="77777777" w:rsidR="00812044" w:rsidRPr="00174E8B" w:rsidRDefault="00812044" w:rsidP="009B5320"/>
        </w:tc>
      </w:tr>
      <w:tr w:rsidR="00812044" w:rsidRPr="00174E8B" w14:paraId="2E4F62B3" w14:textId="77777777" w:rsidTr="006D68F5">
        <w:tc>
          <w:tcPr>
            <w:tcW w:w="0" w:type="auto"/>
            <w:tcBorders>
              <w:top w:val="single" w:sz="6" w:space="0" w:color="000000"/>
              <w:left w:val="double" w:sz="6" w:space="0" w:color="000000"/>
            </w:tcBorders>
          </w:tcPr>
          <w:p w14:paraId="5A00CCDB" w14:textId="77777777" w:rsidR="00812044" w:rsidRPr="00174E8B" w:rsidRDefault="00812044" w:rsidP="009B5320">
            <w:r w:rsidRPr="00174E8B">
              <w:t>Art. 2</w:t>
            </w:r>
          </w:p>
        </w:tc>
        <w:tc>
          <w:tcPr>
            <w:tcW w:w="0" w:type="auto"/>
            <w:tcBorders>
              <w:top w:val="single" w:sz="6" w:space="0" w:color="000000"/>
            </w:tcBorders>
          </w:tcPr>
          <w:p w14:paraId="6BBFE478" w14:textId="77777777" w:rsidR="00812044" w:rsidRPr="00174E8B" w:rsidRDefault="00812044" w:rsidP="009B5320">
            <w:pPr>
              <w:tabs>
                <w:tab w:val="left" w:pos="335"/>
              </w:tabs>
            </w:pPr>
            <w:r w:rsidRPr="00174E8B">
              <w:t>Definitions:</w:t>
            </w:r>
          </w:p>
          <w:p w14:paraId="3BACB38C" w14:textId="77777777" w:rsidR="00812044" w:rsidRPr="00174E8B" w:rsidRDefault="00812044" w:rsidP="009B5320">
            <w:pPr>
              <w:tabs>
                <w:tab w:val="left" w:pos="335"/>
              </w:tabs>
            </w:pPr>
            <w:r w:rsidRPr="00174E8B">
              <w:t>(a)</w:t>
            </w:r>
            <w:r w:rsidRPr="00174E8B">
              <w:tab/>
              <w:t>Sludge:</w:t>
            </w:r>
          </w:p>
          <w:p w14:paraId="6B70E7AF" w14:textId="77777777" w:rsidR="00812044" w:rsidRPr="00174E8B" w:rsidRDefault="00812044" w:rsidP="009B5320">
            <w:pPr>
              <w:tabs>
                <w:tab w:val="left" w:pos="335"/>
              </w:tabs>
            </w:pPr>
            <w:r w:rsidRPr="00174E8B">
              <w:t>(i)</w:t>
            </w:r>
            <w:r w:rsidRPr="00174E8B">
              <w:tab/>
              <w:t>residual sludge from sewage plants treating domestic or urban waste waters &amp; from other sewage plants treating waste waters of a composition similar to domestic &amp; urban waste waters;</w:t>
            </w:r>
          </w:p>
          <w:p w14:paraId="65751F01" w14:textId="77777777" w:rsidR="00812044" w:rsidRPr="00174E8B" w:rsidRDefault="00812044" w:rsidP="009B5320">
            <w:pPr>
              <w:pStyle w:val="Textkrper"/>
            </w:pPr>
            <w:r w:rsidRPr="00174E8B">
              <w:t>(ii)</w:t>
            </w:r>
            <w:r w:rsidRPr="00174E8B">
              <w:tab/>
              <w:t>residual sludge from septic tanks &amp; other similar installations for treatment of sewage;</w:t>
            </w:r>
          </w:p>
          <w:p w14:paraId="59336212" w14:textId="77777777" w:rsidR="00812044" w:rsidRPr="00174E8B" w:rsidRDefault="00812044" w:rsidP="009B5320">
            <w:pPr>
              <w:tabs>
                <w:tab w:val="left" w:pos="335"/>
              </w:tabs>
            </w:pPr>
            <w:r w:rsidRPr="00174E8B">
              <w:t>(iii)</w:t>
            </w:r>
            <w:r w:rsidRPr="00174E8B">
              <w:tab/>
              <w:t>residual sludge from sewage plants other than those referred to in (i) &amp; (ii);</w:t>
            </w:r>
          </w:p>
        </w:tc>
        <w:tc>
          <w:tcPr>
            <w:tcW w:w="0" w:type="auto"/>
            <w:tcBorders>
              <w:top w:val="single" w:sz="6" w:space="0" w:color="000000"/>
            </w:tcBorders>
          </w:tcPr>
          <w:p w14:paraId="23463E48" w14:textId="77777777" w:rsidR="00812044" w:rsidRPr="00174E8B" w:rsidRDefault="00812044" w:rsidP="009B5320">
            <w:r w:rsidRPr="00174E8B">
              <w:t>DCM No. 127, of 11.02.2015 “on Requirements on using the sewage sludge in agriculture”</w:t>
            </w:r>
          </w:p>
          <w:p w14:paraId="58D01FA7" w14:textId="77777777" w:rsidR="00812044" w:rsidRPr="00174E8B" w:rsidRDefault="00812044" w:rsidP="009B5320">
            <w:r w:rsidRPr="00174E8B">
              <w:t>Chapter I, point 2/e</w:t>
            </w:r>
          </w:p>
        </w:tc>
        <w:tc>
          <w:tcPr>
            <w:tcW w:w="0" w:type="auto"/>
            <w:tcBorders>
              <w:top w:val="single" w:sz="6" w:space="0" w:color="000000"/>
            </w:tcBorders>
          </w:tcPr>
          <w:p w14:paraId="435B3F28" w14:textId="77777777" w:rsidR="00812044" w:rsidRPr="00174E8B" w:rsidRDefault="00812044" w:rsidP="009B5320">
            <w:r w:rsidRPr="00174E8B">
              <w:t>Yes</w:t>
            </w:r>
          </w:p>
        </w:tc>
        <w:tc>
          <w:tcPr>
            <w:tcW w:w="0" w:type="auto"/>
            <w:tcBorders>
              <w:top w:val="single" w:sz="6" w:space="0" w:color="000000"/>
            </w:tcBorders>
          </w:tcPr>
          <w:p w14:paraId="1E92B42E" w14:textId="77777777" w:rsidR="00812044" w:rsidRPr="00174E8B" w:rsidRDefault="00812044" w:rsidP="009B5320"/>
        </w:tc>
        <w:tc>
          <w:tcPr>
            <w:tcW w:w="0" w:type="auto"/>
            <w:tcBorders>
              <w:top w:val="single" w:sz="6" w:space="0" w:color="000000"/>
            </w:tcBorders>
          </w:tcPr>
          <w:p w14:paraId="7D170998" w14:textId="77777777" w:rsidR="00812044" w:rsidRPr="00174E8B" w:rsidRDefault="00812044" w:rsidP="009B5320"/>
        </w:tc>
        <w:tc>
          <w:tcPr>
            <w:tcW w:w="0" w:type="auto"/>
            <w:tcBorders>
              <w:top w:val="single" w:sz="6" w:space="0" w:color="000000"/>
            </w:tcBorders>
          </w:tcPr>
          <w:p w14:paraId="77D817F5" w14:textId="77777777" w:rsidR="00812044" w:rsidRPr="00174E8B" w:rsidRDefault="00812044" w:rsidP="009B5320">
            <w:pPr>
              <w:jc w:val="center"/>
            </w:pPr>
            <w:r w:rsidRPr="00174E8B">
              <w:t>5</w:t>
            </w:r>
          </w:p>
        </w:tc>
        <w:tc>
          <w:tcPr>
            <w:tcW w:w="0" w:type="auto"/>
            <w:tcBorders>
              <w:top w:val="single" w:sz="6" w:space="0" w:color="000000"/>
              <w:right w:val="double" w:sz="6" w:space="0" w:color="000000"/>
            </w:tcBorders>
          </w:tcPr>
          <w:p w14:paraId="381C0911" w14:textId="77777777" w:rsidR="00812044" w:rsidRPr="00174E8B" w:rsidRDefault="00812044" w:rsidP="009B5320"/>
        </w:tc>
        <w:tc>
          <w:tcPr>
            <w:tcW w:w="0" w:type="auto"/>
            <w:tcBorders>
              <w:top w:val="single" w:sz="6" w:space="0" w:color="000000"/>
              <w:right w:val="double" w:sz="6" w:space="0" w:color="000000"/>
            </w:tcBorders>
            <w:shd w:val="clear" w:color="auto" w:fill="F2DBDB"/>
          </w:tcPr>
          <w:p w14:paraId="26949CC8" w14:textId="77777777" w:rsidR="00812044" w:rsidRPr="00174E8B" w:rsidRDefault="00812044" w:rsidP="009B5320"/>
        </w:tc>
      </w:tr>
      <w:tr w:rsidR="00812044" w:rsidRPr="00174E8B" w14:paraId="6C11C066" w14:textId="77777777" w:rsidTr="006D68F5">
        <w:tc>
          <w:tcPr>
            <w:tcW w:w="0" w:type="auto"/>
            <w:tcBorders>
              <w:top w:val="single" w:sz="6" w:space="0" w:color="000000"/>
              <w:left w:val="double" w:sz="6" w:space="0" w:color="000000"/>
            </w:tcBorders>
          </w:tcPr>
          <w:p w14:paraId="368A2FCA" w14:textId="77777777" w:rsidR="00812044" w:rsidRPr="00174E8B" w:rsidRDefault="00812044" w:rsidP="009B5320"/>
        </w:tc>
        <w:tc>
          <w:tcPr>
            <w:tcW w:w="0" w:type="auto"/>
            <w:tcBorders>
              <w:top w:val="single" w:sz="6" w:space="0" w:color="000000"/>
            </w:tcBorders>
          </w:tcPr>
          <w:p w14:paraId="6E582C26" w14:textId="77777777" w:rsidR="00812044" w:rsidRPr="00174E8B" w:rsidRDefault="00812044" w:rsidP="009B5320">
            <w:pPr>
              <w:tabs>
                <w:tab w:val="left" w:pos="335"/>
              </w:tabs>
            </w:pPr>
            <w:r w:rsidRPr="00174E8B">
              <w:t>(b)</w:t>
            </w:r>
            <w:r w:rsidRPr="00174E8B">
              <w:tab/>
              <w:t>treated sludge</w:t>
            </w:r>
          </w:p>
        </w:tc>
        <w:tc>
          <w:tcPr>
            <w:tcW w:w="0" w:type="auto"/>
            <w:tcBorders>
              <w:top w:val="single" w:sz="6" w:space="0" w:color="000000"/>
            </w:tcBorders>
          </w:tcPr>
          <w:p w14:paraId="47A2B0DB" w14:textId="77777777" w:rsidR="00812044" w:rsidRPr="00174E8B" w:rsidRDefault="00812044" w:rsidP="009B5320">
            <w:r w:rsidRPr="00174E8B">
              <w:t>DCM No. 127, of 11.02.2015 “on Requirements on using the sewage sludge in agriculture”</w:t>
            </w:r>
          </w:p>
          <w:p w14:paraId="47678F8F" w14:textId="77777777" w:rsidR="00812044" w:rsidRPr="00174E8B" w:rsidRDefault="00812044" w:rsidP="009B5320">
            <w:r w:rsidRPr="00174E8B">
              <w:t>Chapter I, point 2/ë</w:t>
            </w:r>
          </w:p>
        </w:tc>
        <w:tc>
          <w:tcPr>
            <w:tcW w:w="0" w:type="auto"/>
            <w:tcBorders>
              <w:top w:val="single" w:sz="6" w:space="0" w:color="000000"/>
            </w:tcBorders>
          </w:tcPr>
          <w:p w14:paraId="6AFB3E28" w14:textId="77777777" w:rsidR="00812044" w:rsidRPr="00174E8B" w:rsidRDefault="00812044" w:rsidP="009B5320">
            <w:r w:rsidRPr="00174E8B">
              <w:t>Yes</w:t>
            </w:r>
          </w:p>
        </w:tc>
        <w:tc>
          <w:tcPr>
            <w:tcW w:w="0" w:type="auto"/>
            <w:tcBorders>
              <w:top w:val="single" w:sz="6" w:space="0" w:color="000000"/>
            </w:tcBorders>
          </w:tcPr>
          <w:p w14:paraId="438C833C" w14:textId="77777777" w:rsidR="00812044" w:rsidRPr="00174E8B" w:rsidRDefault="00812044" w:rsidP="009B5320">
            <w:r w:rsidRPr="00174E8B">
              <w:t xml:space="preserve"> </w:t>
            </w:r>
          </w:p>
        </w:tc>
        <w:tc>
          <w:tcPr>
            <w:tcW w:w="0" w:type="auto"/>
            <w:tcBorders>
              <w:top w:val="single" w:sz="6" w:space="0" w:color="000000"/>
            </w:tcBorders>
          </w:tcPr>
          <w:p w14:paraId="009374A2" w14:textId="77777777" w:rsidR="00812044" w:rsidRPr="00174E8B" w:rsidRDefault="00812044" w:rsidP="009B5320"/>
        </w:tc>
        <w:tc>
          <w:tcPr>
            <w:tcW w:w="0" w:type="auto"/>
            <w:tcBorders>
              <w:top w:val="single" w:sz="6" w:space="0" w:color="000000"/>
            </w:tcBorders>
          </w:tcPr>
          <w:p w14:paraId="33EE2A8B" w14:textId="77777777" w:rsidR="00812044" w:rsidRPr="00174E8B" w:rsidRDefault="00812044" w:rsidP="009B5320">
            <w:pPr>
              <w:jc w:val="center"/>
            </w:pPr>
            <w:r w:rsidRPr="00174E8B">
              <w:t>5</w:t>
            </w:r>
          </w:p>
        </w:tc>
        <w:tc>
          <w:tcPr>
            <w:tcW w:w="0" w:type="auto"/>
            <w:tcBorders>
              <w:top w:val="single" w:sz="6" w:space="0" w:color="000000"/>
              <w:right w:val="double" w:sz="6" w:space="0" w:color="000000"/>
            </w:tcBorders>
          </w:tcPr>
          <w:p w14:paraId="52E2D91C" w14:textId="77777777" w:rsidR="00812044" w:rsidRPr="00174E8B" w:rsidRDefault="00812044" w:rsidP="009B5320"/>
        </w:tc>
        <w:tc>
          <w:tcPr>
            <w:tcW w:w="0" w:type="auto"/>
            <w:tcBorders>
              <w:top w:val="single" w:sz="6" w:space="0" w:color="000000"/>
              <w:right w:val="double" w:sz="6" w:space="0" w:color="000000"/>
            </w:tcBorders>
            <w:shd w:val="clear" w:color="auto" w:fill="F2DBDB"/>
          </w:tcPr>
          <w:p w14:paraId="63AFD881" w14:textId="77777777" w:rsidR="00812044" w:rsidRPr="00174E8B" w:rsidRDefault="00812044" w:rsidP="009B5320"/>
        </w:tc>
      </w:tr>
      <w:tr w:rsidR="00812044" w:rsidRPr="00174E8B" w14:paraId="4EA9F1EB" w14:textId="77777777" w:rsidTr="006D68F5">
        <w:tc>
          <w:tcPr>
            <w:tcW w:w="0" w:type="auto"/>
            <w:tcBorders>
              <w:left w:val="double" w:sz="6" w:space="0" w:color="000000"/>
            </w:tcBorders>
          </w:tcPr>
          <w:p w14:paraId="000F0CB5" w14:textId="77777777" w:rsidR="00812044" w:rsidRPr="00174E8B" w:rsidRDefault="00812044" w:rsidP="009B5320"/>
        </w:tc>
        <w:tc>
          <w:tcPr>
            <w:tcW w:w="0" w:type="auto"/>
          </w:tcPr>
          <w:p w14:paraId="5C6734C6" w14:textId="77777777" w:rsidR="00812044" w:rsidRPr="00174E8B" w:rsidRDefault="00812044" w:rsidP="009B5320">
            <w:pPr>
              <w:pStyle w:val="Kopfzeile"/>
              <w:tabs>
                <w:tab w:val="left" w:pos="335"/>
                <w:tab w:val="left" w:pos="760"/>
              </w:tabs>
              <w:spacing w:after="120"/>
              <w:rPr>
                <w:sz w:val="22"/>
              </w:rPr>
            </w:pPr>
            <w:r w:rsidRPr="00174E8B">
              <w:rPr>
                <w:sz w:val="22"/>
              </w:rPr>
              <w:t>(c)</w:t>
            </w:r>
            <w:r w:rsidRPr="00174E8B">
              <w:rPr>
                <w:sz w:val="22"/>
              </w:rPr>
              <w:tab/>
              <w:t>agriculture</w:t>
            </w:r>
          </w:p>
        </w:tc>
        <w:tc>
          <w:tcPr>
            <w:tcW w:w="0" w:type="auto"/>
          </w:tcPr>
          <w:p w14:paraId="7E607289" w14:textId="77777777" w:rsidR="00812044" w:rsidRPr="00174E8B" w:rsidRDefault="00812044" w:rsidP="009B5320">
            <w:r w:rsidRPr="00174E8B">
              <w:t>DCM No. 127, of 11.02.2015 “on Requirements on using the sewage sludge in agriculture”</w:t>
            </w:r>
          </w:p>
          <w:p w14:paraId="5516DABE" w14:textId="77777777" w:rsidR="00812044" w:rsidRPr="00174E8B" w:rsidRDefault="00812044" w:rsidP="009B5320">
            <w:r w:rsidRPr="00174E8B">
              <w:t>Chapter I, point 2/b</w:t>
            </w:r>
          </w:p>
        </w:tc>
        <w:tc>
          <w:tcPr>
            <w:tcW w:w="0" w:type="auto"/>
          </w:tcPr>
          <w:p w14:paraId="68D2974B" w14:textId="77777777" w:rsidR="00812044" w:rsidRPr="00174E8B" w:rsidRDefault="00812044" w:rsidP="009B5320">
            <w:r w:rsidRPr="00174E8B">
              <w:t>Yes</w:t>
            </w:r>
          </w:p>
        </w:tc>
        <w:tc>
          <w:tcPr>
            <w:tcW w:w="0" w:type="auto"/>
          </w:tcPr>
          <w:p w14:paraId="72030424" w14:textId="77777777" w:rsidR="00812044" w:rsidRPr="00174E8B" w:rsidRDefault="00812044" w:rsidP="009B5320"/>
        </w:tc>
        <w:tc>
          <w:tcPr>
            <w:tcW w:w="0" w:type="auto"/>
          </w:tcPr>
          <w:p w14:paraId="78C2C87E" w14:textId="77777777" w:rsidR="00812044" w:rsidRPr="00174E8B" w:rsidRDefault="00812044" w:rsidP="009B5320"/>
        </w:tc>
        <w:tc>
          <w:tcPr>
            <w:tcW w:w="0" w:type="auto"/>
          </w:tcPr>
          <w:p w14:paraId="63928DDF" w14:textId="77777777" w:rsidR="00812044" w:rsidRPr="00174E8B" w:rsidRDefault="00812044" w:rsidP="009B5320">
            <w:pPr>
              <w:jc w:val="center"/>
            </w:pPr>
            <w:r w:rsidRPr="00174E8B">
              <w:t>5</w:t>
            </w:r>
          </w:p>
        </w:tc>
        <w:tc>
          <w:tcPr>
            <w:tcW w:w="0" w:type="auto"/>
            <w:tcBorders>
              <w:right w:val="double" w:sz="6" w:space="0" w:color="000000"/>
            </w:tcBorders>
          </w:tcPr>
          <w:p w14:paraId="085986D9" w14:textId="77777777" w:rsidR="00812044" w:rsidRPr="00174E8B" w:rsidRDefault="00812044" w:rsidP="009B5320"/>
        </w:tc>
        <w:tc>
          <w:tcPr>
            <w:tcW w:w="0" w:type="auto"/>
            <w:tcBorders>
              <w:right w:val="double" w:sz="6" w:space="0" w:color="000000"/>
            </w:tcBorders>
            <w:shd w:val="clear" w:color="auto" w:fill="F2DBDB"/>
          </w:tcPr>
          <w:p w14:paraId="6D96D658" w14:textId="77777777" w:rsidR="00812044" w:rsidRPr="00174E8B" w:rsidRDefault="00812044" w:rsidP="009B5320"/>
        </w:tc>
      </w:tr>
      <w:tr w:rsidR="00812044" w:rsidRPr="00174E8B" w14:paraId="3BC8C4F0" w14:textId="77777777" w:rsidTr="006D68F5">
        <w:tc>
          <w:tcPr>
            <w:tcW w:w="0" w:type="auto"/>
            <w:tcBorders>
              <w:left w:val="double" w:sz="6" w:space="0" w:color="000000"/>
            </w:tcBorders>
          </w:tcPr>
          <w:p w14:paraId="68B29943" w14:textId="77777777" w:rsidR="00812044" w:rsidRPr="00174E8B" w:rsidRDefault="00812044" w:rsidP="009B5320"/>
        </w:tc>
        <w:tc>
          <w:tcPr>
            <w:tcW w:w="0" w:type="auto"/>
          </w:tcPr>
          <w:p w14:paraId="26AE97D4" w14:textId="77777777" w:rsidR="00812044" w:rsidRPr="00174E8B" w:rsidRDefault="00812044" w:rsidP="009B5320">
            <w:pPr>
              <w:tabs>
                <w:tab w:val="left" w:pos="335"/>
              </w:tabs>
            </w:pPr>
            <w:r w:rsidRPr="00174E8B">
              <w:t>(d)</w:t>
            </w:r>
            <w:r w:rsidRPr="00174E8B">
              <w:tab/>
              <w:t>use</w:t>
            </w:r>
          </w:p>
        </w:tc>
        <w:tc>
          <w:tcPr>
            <w:tcW w:w="0" w:type="auto"/>
          </w:tcPr>
          <w:p w14:paraId="1303567E" w14:textId="77777777" w:rsidR="00812044" w:rsidRPr="00174E8B" w:rsidRDefault="00812044" w:rsidP="009B5320">
            <w:r w:rsidRPr="00174E8B">
              <w:t>DCM No. 127, of 11.02.2015 “on Requirements on using the sewage sludge in agriculture”</w:t>
            </w:r>
          </w:p>
          <w:p w14:paraId="0219D547" w14:textId="77777777" w:rsidR="00812044" w:rsidRPr="00174E8B" w:rsidRDefault="00812044" w:rsidP="009B5320">
            <w:r w:rsidRPr="00174E8B">
              <w:t>Chapter I, point 2/f</w:t>
            </w:r>
          </w:p>
        </w:tc>
        <w:tc>
          <w:tcPr>
            <w:tcW w:w="0" w:type="auto"/>
          </w:tcPr>
          <w:p w14:paraId="3417AC6E" w14:textId="77777777" w:rsidR="00812044" w:rsidRPr="00174E8B" w:rsidRDefault="00812044" w:rsidP="009B5320">
            <w:r w:rsidRPr="00174E8B">
              <w:t>Yes</w:t>
            </w:r>
          </w:p>
        </w:tc>
        <w:tc>
          <w:tcPr>
            <w:tcW w:w="0" w:type="auto"/>
          </w:tcPr>
          <w:p w14:paraId="0B3ED52D" w14:textId="77777777" w:rsidR="00812044" w:rsidRPr="00174E8B" w:rsidRDefault="00812044" w:rsidP="009B5320"/>
        </w:tc>
        <w:tc>
          <w:tcPr>
            <w:tcW w:w="0" w:type="auto"/>
          </w:tcPr>
          <w:p w14:paraId="0484E855" w14:textId="77777777" w:rsidR="00812044" w:rsidRPr="00174E8B" w:rsidRDefault="00812044" w:rsidP="009B5320"/>
        </w:tc>
        <w:tc>
          <w:tcPr>
            <w:tcW w:w="0" w:type="auto"/>
          </w:tcPr>
          <w:p w14:paraId="79D1B534" w14:textId="77777777" w:rsidR="00812044" w:rsidRPr="00174E8B" w:rsidRDefault="00812044" w:rsidP="009B5320">
            <w:pPr>
              <w:jc w:val="center"/>
            </w:pPr>
            <w:r w:rsidRPr="00174E8B">
              <w:t>5</w:t>
            </w:r>
          </w:p>
        </w:tc>
        <w:tc>
          <w:tcPr>
            <w:tcW w:w="0" w:type="auto"/>
            <w:tcBorders>
              <w:right w:val="double" w:sz="6" w:space="0" w:color="000000"/>
            </w:tcBorders>
          </w:tcPr>
          <w:p w14:paraId="7D219229" w14:textId="77777777" w:rsidR="00812044" w:rsidRPr="00174E8B" w:rsidRDefault="00812044" w:rsidP="009B5320"/>
        </w:tc>
        <w:tc>
          <w:tcPr>
            <w:tcW w:w="0" w:type="auto"/>
            <w:tcBorders>
              <w:right w:val="double" w:sz="6" w:space="0" w:color="000000"/>
            </w:tcBorders>
            <w:shd w:val="clear" w:color="auto" w:fill="F2DBDB"/>
          </w:tcPr>
          <w:p w14:paraId="0BF11BEB" w14:textId="77777777" w:rsidR="00812044" w:rsidRPr="00174E8B" w:rsidRDefault="00812044" w:rsidP="009B5320"/>
        </w:tc>
      </w:tr>
      <w:tr w:rsidR="00812044" w:rsidRPr="00174E8B" w14:paraId="0BE7F4C1" w14:textId="77777777" w:rsidTr="006D68F5">
        <w:tc>
          <w:tcPr>
            <w:tcW w:w="0" w:type="auto"/>
            <w:tcBorders>
              <w:left w:val="double" w:sz="6" w:space="0" w:color="000000"/>
            </w:tcBorders>
          </w:tcPr>
          <w:p w14:paraId="2037F85E" w14:textId="77777777" w:rsidR="00812044" w:rsidRPr="00174E8B" w:rsidRDefault="00812044" w:rsidP="009B5320"/>
        </w:tc>
        <w:tc>
          <w:tcPr>
            <w:tcW w:w="0" w:type="auto"/>
          </w:tcPr>
          <w:p w14:paraId="1E3FE513" w14:textId="77777777" w:rsidR="00812044" w:rsidRPr="00174E8B" w:rsidRDefault="00812044" w:rsidP="009B5320">
            <w:pPr>
              <w:tabs>
                <w:tab w:val="left" w:pos="335"/>
              </w:tabs>
              <w:rPr>
                <w:color w:val="FF0000"/>
              </w:rPr>
            </w:pPr>
            <w:r w:rsidRPr="00174E8B">
              <w:rPr>
                <w:color w:val="FF0000"/>
              </w:rPr>
              <w:t>(e) spatial data services” means spatial data services as defined in point 4 of Article 3 of Directive 2007/2/EC of the European Parliament and of the Council</w:t>
            </w:r>
            <w:r w:rsidRPr="00174E8B">
              <w:rPr>
                <w:color w:val="FF0000"/>
                <w:vertAlign w:val="superscript"/>
              </w:rPr>
              <w:footnoteReference w:id="56"/>
            </w:r>
            <w:r w:rsidRPr="00174E8B">
              <w:rPr>
                <w:color w:val="FF0000"/>
              </w:rPr>
              <w:t>;</w:t>
            </w:r>
          </w:p>
        </w:tc>
        <w:tc>
          <w:tcPr>
            <w:tcW w:w="0" w:type="auto"/>
          </w:tcPr>
          <w:p w14:paraId="1443C2DA" w14:textId="77777777" w:rsidR="00812044" w:rsidRPr="00174E8B" w:rsidRDefault="00812044" w:rsidP="009B5320">
            <w:pPr>
              <w:rPr>
                <w:color w:val="FF0000"/>
              </w:rPr>
            </w:pPr>
            <w:r w:rsidRPr="00174E8B">
              <w:rPr>
                <w:color w:val="FF0000"/>
              </w:rPr>
              <w:t>No</w:t>
            </w:r>
          </w:p>
        </w:tc>
        <w:tc>
          <w:tcPr>
            <w:tcW w:w="0" w:type="auto"/>
          </w:tcPr>
          <w:p w14:paraId="0696DA79" w14:textId="77777777" w:rsidR="00812044" w:rsidRPr="00174E8B" w:rsidRDefault="00812044" w:rsidP="009B5320">
            <w:pPr>
              <w:rPr>
                <w:color w:val="FF0000"/>
              </w:rPr>
            </w:pPr>
          </w:p>
        </w:tc>
        <w:tc>
          <w:tcPr>
            <w:tcW w:w="0" w:type="auto"/>
          </w:tcPr>
          <w:p w14:paraId="64480D0D" w14:textId="77777777" w:rsidR="00812044" w:rsidRPr="00174E8B" w:rsidRDefault="00812044" w:rsidP="009B5320">
            <w:pPr>
              <w:rPr>
                <w:color w:val="FF0000"/>
              </w:rPr>
            </w:pPr>
          </w:p>
        </w:tc>
        <w:tc>
          <w:tcPr>
            <w:tcW w:w="0" w:type="auto"/>
          </w:tcPr>
          <w:p w14:paraId="3B29954C" w14:textId="77777777" w:rsidR="00812044" w:rsidRPr="00174E8B" w:rsidRDefault="00812044" w:rsidP="009B5320">
            <w:pPr>
              <w:rPr>
                <w:color w:val="FF0000"/>
              </w:rPr>
            </w:pPr>
          </w:p>
        </w:tc>
        <w:tc>
          <w:tcPr>
            <w:tcW w:w="0" w:type="auto"/>
          </w:tcPr>
          <w:p w14:paraId="45515BD3" w14:textId="77777777" w:rsidR="00812044" w:rsidRPr="00174E8B" w:rsidRDefault="00812044" w:rsidP="009B5320">
            <w:pPr>
              <w:jc w:val="center"/>
              <w:rPr>
                <w:color w:val="FF0000"/>
              </w:rPr>
            </w:pPr>
            <w:r w:rsidRPr="00174E8B">
              <w:rPr>
                <w:color w:val="FF0000"/>
              </w:rPr>
              <w:t>0</w:t>
            </w:r>
          </w:p>
        </w:tc>
        <w:tc>
          <w:tcPr>
            <w:tcW w:w="0" w:type="auto"/>
            <w:tcBorders>
              <w:right w:val="double" w:sz="6" w:space="0" w:color="000000"/>
            </w:tcBorders>
          </w:tcPr>
          <w:p w14:paraId="5D3C97F9" w14:textId="77777777" w:rsidR="00812044" w:rsidRPr="00174E8B" w:rsidRDefault="00812044" w:rsidP="009B5320">
            <w:pPr>
              <w:rPr>
                <w:color w:val="FF0000"/>
              </w:rPr>
            </w:pPr>
          </w:p>
        </w:tc>
        <w:tc>
          <w:tcPr>
            <w:tcW w:w="0" w:type="auto"/>
            <w:tcBorders>
              <w:right w:val="double" w:sz="6" w:space="0" w:color="000000"/>
            </w:tcBorders>
            <w:shd w:val="clear" w:color="auto" w:fill="F2DBDB"/>
          </w:tcPr>
          <w:p w14:paraId="789F21FE" w14:textId="77777777" w:rsidR="00812044" w:rsidRPr="00174E8B" w:rsidRDefault="00812044" w:rsidP="009B5320">
            <w:pPr>
              <w:rPr>
                <w:color w:val="FF0000"/>
              </w:rPr>
            </w:pPr>
            <w:r w:rsidRPr="00174E8B">
              <w:rPr>
                <w:color w:val="FF0000"/>
              </w:rPr>
              <w:t xml:space="preserve">The last amendments have not been transposed yet </w:t>
            </w:r>
          </w:p>
        </w:tc>
      </w:tr>
      <w:tr w:rsidR="00812044" w:rsidRPr="00174E8B" w14:paraId="55BC7011" w14:textId="77777777" w:rsidTr="006D68F5">
        <w:tc>
          <w:tcPr>
            <w:tcW w:w="0" w:type="auto"/>
            <w:tcBorders>
              <w:left w:val="double" w:sz="6" w:space="0" w:color="000000"/>
            </w:tcBorders>
          </w:tcPr>
          <w:p w14:paraId="5CA53DBE" w14:textId="77777777" w:rsidR="00812044" w:rsidRPr="00174E8B" w:rsidRDefault="00812044" w:rsidP="009B5320"/>
        </w:tc>
        <w:tc>
          <w:tcPr>
            <w:tcW w:w="0" w:type="auto"/>
          </w:tcPr>
          <w:p w14:paraId="4A3E939D" w14:textId="77777777" w:rsidR="00812044" w:rsidRPr="00174E8B" w:rsidRDefault="00812044" w:rsidP="009B5320">
            <w:pPr>
              <w:tabs>
                <w:tab w:val="left" w:pos="335"/>
              </w:tabs>
              <w:rPr>
                <w:color w:val="FF0000"/>
              </w:rPr>
            </w:pPr>
            <w:r w:rsidRPr="00174E8B">
              <w:rPr>
                <w:color w:val="FF0000"/>
              </w:rPr>
              <w:t>(f) “spatial data set” means a spatial data set as defined in point 3 of Article 3 of Directive 2007/2/EC.</w:t>
            </w:r>
          </w:p>
        </w:tc>
        <w:tc>
          <w:tcPr>
            <w:tcW w:w="0" w:type="auto"/>
          </w:tcPr>
          <w:p w14:paraId="5DB1D5F6" w14:textId="77777777" w:rsidR="00812044" w:rsidRPr="00174E8B" w:rsidRDefault="00812044" w:rsidP="009B5320">
            <w:pPr>
              <w:rPr>
                <w:color w:val="FF0000"/>
              </w:rPr>
            </w:pPr>
            <w:r w:rsidRPr="00174E8B">
              <w:rPr>
                <w:color w:val="FF0000"/>
              </w:rPr>
              <w:t>No</w:t>
            </w:r>
          </w:p>
        </w:tc>
        <w:tc>
          <w:tcPr>
            <w:tcW w:w="0" w:type="auto"/>
          </w:tcPr>
          <w:p w14:paraId="0A6A15BD" w14:textId="77777777" w:rsidR="00812044" w:rsidRPr="00174E8B" w:rsidRDefault="00812044" w:rsidP="009B5320">
            <w:pPr>
              <w:rPr>
                <w:color w:val="FF0000"/>
              </w:rPr>
            </w:pPr>
          </w:p>
        </w:tc>
        <w:tc>
          <w:tcPr>
            <w:tcW w:w="0" w:type="auto"/>
          </w:tcPr>
          <w:p w14:paraId="22D09F32" w14:textId="77777777" w:rsidR="00812044" w:rsidRPr="00174E8B" w:rsidRDefault="00812044" w:rsidP="009B5320">
            <w:pPr>
              <w:rPr>
                <w:color w:val="FF0000"/>
              </w:rPr>
            </w:pPr>
          </w:p>
        </w:tc>
        <w:tc>
          <w:tcPr>
            <w:tcW w:w="0" w:type="auto"/>
          </w:tcPr>
          <w:p w14:paraId="38780919" w14:textId="77777777" w:rsidR="00812044" w:rsidRPr="00174E8B" w:rsidRDefault="00812044" w:rsidP="009B5320">
            <w:pPr>
              <w:rPr>
                <w:color w:val="FF0000"/>
              </w:rPr>
            </w:pPr>
          </w:p>
        </w:tc>
        <w:tc>
          <w:tcPr>
            <w:tcW w:w="0" w:type="auto"/>
          </w:tcPr>
          <w:p w14:paraId="7001C5F1" w14:textId="77777777" w:rsidR="00812044" w:rsidRPr="00174E8B" w:rsidRDefault="00812044" w:rsidP="009B5320">
            <w:pPr>
              <w:jc w:val="center"/>
              <w:rPr>
                <w:color w:val="FF0000"/>
              </w:rPr>
            </w:pPr>
            <w:r w:rsidRPr="00174E8B">
              <w:rPr>
                <w:color w:val="FF0000"/>
              </w:rPr>
              <w:t>0</w:t>
            </w:r>
          </w:p>
        </w:tc>
        <w:tc>
          <w:tcPr>
            <w:tcW w:w="0" w:type="auto"/>
            <w:tcBorders>
              <w:right w:val="double" w:sz="6" w:space="0" w:color="000000"/>
            </w:tcBorders>
          </w:tcPr>
          <w:p w14:paraId="0F13A1CB" w14:textId="77777777" w:rsidR="00812044" w:rsidRPr="00174E8B" w:rsidRDefault="00812044" w:rsidP="009B5320">
            <w:pPr>
              <w:rPr>
                <w:color w:val="FF0000"/>
              </w:rPr>
            </w:pPr>
          </w:p>
        </w:tc>
        <w:tc>
          <w:tcPr>
            <w:tcW w:w="0" w:type="auto"/>
            <w:tcBorders>
              <w:right w:val="double" w:sz="6" w:space="0" w:color="000000"/>
            </w:tcBorders>
            <w:shd w:val="clear" w:color="auto" w:fill="F2DBDB"/>
          </w:tcPr>
          <w:p w14:paraId="7F32AA4E" w14:textId="77777777" w:rsidR="00812044" w:rsidRPr="00174E8B" w:rsidRDefault="00812044" w:rsidP="009B5320">
            <w:pPr>
              <w:rPr>
                <w:color w:val="FF0000"/>
              </w:rPr>
            </w:pPr>
            <w:r w:rsidRPr="00174E8B">
              <w:rPr>
                <w:color w:val="FF0000"/>
              </w:rPr>
              <w:t>The last amendments have not been transposed yet</w:t>
            </w:r>
          </w:p>
        </w:tc>
      </w:tr>
      <w:tr w:rsidR="00812044" w:rsidRPr="00174E8B" w14:paraId="0ED9F5D7" w14:textId="77777777" w:rsidTr="006D68F5">
        <w:tc>
          <w:tcPr>
            <w:tcW w:w="0" w:type="auto"/>
            <w:tcBorders>
              <w:left w:val="double" w:sz="6" w:space="0" w:color="000000"/>
              <w:bottom w:val="single" w:sz="6" w:space="0" w:color="000000"/>
            </w:tcBorders>
          </w:tcPr>
          <w:p w14:paraId="39240E39" w14:textId="77777777" w:rsidR="00812044" w:rsidRPr="00174E8B" w:rsidRDefault="00812044" w:rsidP="009B5320">
            <w:r w:rsidRPr="00174E8B">
              <w:t>Art. 3.1</w:t>
            </w:r>
          </w:p>
        </w:tc>
        <w:tc>
          <w:tcPr>
            <w:tcW w:w="0" w:type="auto"/>
            <w:tcBorders>
              <w:bottom w:val="single" w:sz="6" w:space="0" w:color="000000"/>
            </w:tcBorders>
          </w:tcPr>
          <w:p w14:paraId="37427693" w14:textId="77777777" w:rsidR="00812044" w:rsidRPr="00174E8B" w:rsidRDefault="00812044" w:rsidP="009B5320">
            <w:pPr>
              <w:tabs>
                <w:tab w:val="left" w:pos="476"/>
              </w:tabs>
            </w:pPr>
            <w:r w:rsidRPr="00174E8B">
              <w:t xml:space="preserve">Sludge referred to in Art. 2.(a) (i) may only be used in agriculture in accordance with this Dir.  </w:t>
            </w:r>
          </w:p>
        </w:tc>
        <w:tc>
          <w:tcPr>
            <w:tcW w:w="0" w:type="auto"/>
            <w:tcBorders>
              <w:bottom w:val="single" w:sz="6" w:space="0" w:color="000000"/>
            </w:tcBorders>
          </w:tcPr>
          <w:p w14:paraId="0BCBC564" w14:textId="77777777" w:rsidR="00812044" w:rsidRPr="00174E8B" w:rsidRDefault="00812044" w:rsidP="009B5320">
            <w:r w:rsidRPr="00174E8B">
              <w:t>DCM No. 127, of 11.02.2015 “on Requirements on using the sewage sludge in agriculture”</w:t>
            </w:r>
          </w:p>
          <w:p w14:paraId="23603498" w14:textId="77777777" w:rsidR="00812044" w:rsidRPr="00174E8B" w:rsidRDefault="00812044" w:rsidP="009B5320">
            <w:r w:rsidRPr="00174E8B">
              <w:t>Chapter II point 3</w:t>
            </w:r>
          </w:p>
        </w:tc>
        <w:tc>
          <w:tcPr>
            <w:tcW w:w="0" w:type="auto"/>
            <w:tcBorders>
              <w:bottom w:val="single" w:sz="6" w:space="0" w:color="000000"/>
            </w:tcBorders>
          </w:tcPr>
          <w:p w14:paraId="3CCE6597" w14:textId="77777777" w:rsidR="00812044" w:rsidRPr="00174E8B" w:rsidRDefault="00812044" w:rsidP="009B5320">
            <w:r w:rsidRPr="00174E8B">
              <w:t>Yes</w:t>
            </w:r>
          </w:p>
        </w:tc>
        <w:tc>
          <w:tcPr>
            <w:tcW w:w="0" w:type="auto"/>
            <w:tcBorders>
              <w:bottom w:val="single" w:sz="6" w:space="0" w:color="000000"/>
            </w:tcBorders>
          </w:tcPr>
          <w:p w14:paraId="551C1870" w14:textId="77777777" w:rsidR="00812044" w:rsidRPr="00174E8B" w:rsidRDefault="00812044" w:rsidP="009B5320"/>
        </w:tc>
        <w:tc>
          <w:tcPr>
            <w:tcW w:w="0" w:type="auto"/>
            <w:tcBorders>
              <w:bottom w:val="single" w:sz="6" w:space="0" w:color="000000"/>
            </w:tcBorders>
          </w:tcPr>
          <w:p w14:paraId="31E25E93" w14:textId="77777777" w:rsidR="00812044" w:rsidRPr="00174E8B" w:rsidRDefault="00812044" w:rsidP="009B5320"/>
        </w:tc>
        <w:tc>
          <w:tcPr>
            <w:tcW w:w="0" w:type="auto"/>
            <w:tcBorders>
              <w:bottom w:val="single" w:sz="6" w:space="0" w:color="000000"/>
            </w:tcBorders>
          </w:tcPr>
          <w:p w14:paraId="5452F7BB" w14:textId="77777777" w:rsidR="00812044" w:rsidRPr="00174E8B" w:rsidRDefault="00812044" w:rsidP="009B5320">
            <w:pPr>
              <w:jc w:val="center"/>
            </w:pPr>
            <w:r w:rsidRPr="00174E8B">
              <w:t>5</w:t>
            </w:r>
          </w:p>
        </w:tc>
        <w:tc>
          <w:tcPr>
            <w:tcW w:w="0" w:type="auto"/>
            <w:tcBorders>
              <w:bottom w:val="single" w:sz="6" w:space="0" w:color="000000"/>
              <w:right w:val="double" w:sz="6" w:space="0" w:color="000000"/>
            </w:tcBorders>
          </w:tcPr>
          <w:p w14:paraId="0DF6A1F8"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49B06330" w14:textId="77777777" w:rsidR="00812044" w:rsidRPr="00174E8B" w:rsidRDefault="00812044" w:rsidP="009B5320"/>
        </w:tc>
      </w:tr>
      <w:tr w:rsidR="00812044" w:rsidRPr="00174E8B" w14:paraId="32166620" w14:textId="77777777" w:rsidTr="006D68F5">
        <w:tc>
          <w:tcPr>
            <w:tcW w:w="0" w:type="auto"/>
            <w:tcBorders>
              <w:left w:val="double" w:sz="6" w:space="0" w:color="000000"/>
            </w:tcBorders>
          </w:tcPr>
          <w:p w14:paraId="5AB904EE" w14:textId="77777777" w:rsidR="00812044" w:rsidRPr="00174E8B" w:rsidRDefault="00812044" w:rsidP="009B5320">
            <w:r w:rsidRPr="00174E8B">
              <w:t>Art. 3.2</w:t>
            </w:r>
          </w:p>
        </w:tc>
        <w:tc>
          <w:tcPr>
            <w:tcW w:w="0" w:type="auto"/>
          </w:tcPr>
          <w:p w14:paraId="06FF17C6" w14:textId="77777777" w:rsidR="00812044" w:rsidRPr="00174E8B" w:rsidRDefault="00812044" w:rsidP="009B5320">
            <w:pPr>
              <w:tabs>
                <w:tab w:val="left" w:pos="193"/>
              </w:tabs>
            </w:pPr>
            <w:r w:rsidRPr="00174E8B">
              <w:t>Without prejudice to Dirs. 75/442 &amp; 78/319:</w:t>
            </w:r>
          </w:p>
          <w:p w14:paraId="033FBD55" w14:textId="77777777" w:rsidR="00812044" w:rsidRPr="00174E8B" w:rsidRDefault="00812044" w:rsidP="009B5320">
            <w:pPr>
              <w:tabs>
                <w:tab w:val="left" w:pos="193"/>
              </w:tabs>
            </w:pPr>
            <w:r w:rsidRPr="00174E8B">
              <w:t>-</w:t>
            </w:r>
            <w:r w:rsidRPr="00174E8B">
              <w:tab/>
              <w:t>Sludge referred to in Art. 2(a) (ii) may be used in agriculture subject to any conditions that MS concerned may deem necessary for protection of human health &amp; environment</w:t>
            </w:r>
          </w:p>
          <w:p w14:paraId="3F4F1469" w14:textId="77777777" w:rsidR="00812044" w:rsidRPr="00174E8B" w:rsidRDefault="00812044" w:rsidP="009B5320">
            <w:pPr>
              <w:tabs>
                <w:tab w:val="left" w:pos="193"/>
              </w:tabs>
            </w:pPr>
            <w:r w:rsidRPr="00174E8B">
              <w:t>-</w:t>
            </w:r>
            <w:r w:rsidRPr="00174E8B">
              <w:tab/>
              <w:t xml:space="preserve">Sludge referred to in Art. 2 (a) (iii) may be used in agriculture only if its use is regulated by MS concerned. </w:t>
            </w:r>
          </w:p>
        </w:tc>
        <w:tc>
          <w:tcPr>
            <w:tcW w:w="0" w:type="auto"/>
          </w:tcPr>
          <w:p w14:paraId="57CED244" w14:textId="77777777" w:rsidR="00812044" w:rsidRPr="00174E8B" w:rsidRDefault="00812044" w:rsidP="009B5320">
            <w:r w:rsidRPr="00174E8B">
              <w:t>DCM No. 127, of 11.02.2015 “on Requirements on using the sewage sludge in agriculture”</w:t>
            </w:r>
          </w:p>
          <w:p w14:paraId="34656E8B" w14:textId="77777777" w:rsidR="00812044" w:rsidRPr="00174E8B" w:rsidRDefault="00812044" w:rsidP="009B5320">
            <w:r w:rsidRPr="00174E8B">
              <w:t>Chapter II point 3</w:t>
            </w:r>
          </w:p>
        </w:tc>
        <w:tc>
          <w:tcPr>
            <w:tcW w:w="0" w:type="auto"/>
          </w:tcPr>
          <w:p w14:paraId="324E9D4B" w14:textId="77777777" w:rsidR="00812044" w:rsidRPr="00174E8B" w:rsidRDefault="00812044" w:rsidP="009B5320">
            <w:r w:rsidRPr="00174E8B">
              <w:t>Yes</w:t>
            </w:r>
          </w:p>
        </w:tc>
        <w:tc>
          <w:tcPr>
            <w:tcW w:w="0" w:type="auto"/>
          </w:tcPr>
          <w:p w14:paraId="0CF51513" w14:textId="77777777" w:rsidR="00812044" w:rsidRPr="00174E8B" w:rsidRDefault="00812044" w:rsidP="009B5320"/>
        </w:tc>
        <w:tc>
          <w:tcPr>
            <w:tcW w:w="0" w:type="auto"/>
          </w:tcPr>
          <w:p w14:paraId="313630AD" w14:textId="77777777" w:rsidR="00812044" w:rsidRPr="00174E8B" w:rsidRDefault="00812044" w:rsidP="009B5320"/>
        </w:tc>
        <w:tc>
          <w:tcPr>
            <w:tcW w:w="0" w:type="auto"/>
          </w:tcPr>
          <w:p w14:paraId="06F62E39" w14:textId="77777777" w:rsidR="00812044" w:rsidRPr="00174E8B" w:rsidRDefault="00812044" w:rsidP="009B5320">
            <w:pPr>
              <w:jc w:val="center"/>
            </w:pPr>
            <w:r w:rsidRPr="00174E8B">
              <w:t>5</w:t>
            </w:r>
          </w:p>
        </w:tc>
        <w:tc>
          <w:tcPr>
            <w:tcW w:w="0" w:type="auto"/>
            <w:tcBorders>
              <w:right w:val="double" w:sz="6" w:space="0" w:color="000000"/>
            </w:tcBorders>
          </w:tcPr>
          <w:p w14:paraId="2D57FE3A" w14:textId="77777777" w:rsidR="00812044" w:rsidRPr="00174E8B" w:rsidRDefault="00812044" w:rsidP="009B5320"/>
        </w:tc>
        <w:tc>
          <w:tcPr>
            <w:tcW w:w="0" w:type="auto"/>
            <w:tcBorders>
              <w:right w:val="double" w:sz="6" w:space="0" w:color="000000"/>
            </w:tcBorders>
            <w:shd w:val="clear" w:color="auto" w:fill="F2DBDB"/>
          </w:tcPr>
          <w:p w14:paraId="23C0AF6B" w14:textId="77777777" w:rsidR="00812044" w:rsidRPr="00174E8B" w:rsidRDefault="00812044" w:rsidP="009B5320"/>
        </w:tc>
      </w:tr>
      <w:tr w:rsidR="00812044" w:rsidRPr="00174E8B" w14:paraId="68A0E6A9" w14:textId="77777777" w:rsidTr="006D68F5">
        <w:tc>
          <w:tcPr>
            <w:tcW w:w="0" w:type="auto"/>
            <w:tcBorders>
              <w:left w:val="double" w:sz="6" w:space="0" w:color="000000"/>
            </w:tcBorders>
          </w:tcPr>
          <w:p w14:paraId="2058B3B1" w14:textId="77777777" w:rsidR="00812044" w:rsidRPr="00174E8B" w:rsidRDefault="00812044" w:rsidP="009B5320">
            <w:r w:rsidRPr="00174E8B">
              <w:t>Art. 4</w:t>
            </w:r>
          </w:p>
        </w:tc>
        <w:tc>
          <w:tcPr>
            <w:tcW w:w="0" w:type="auto"/>
          </w:tcPr>
          <w:p w14:paraId="05F24D85" w14:textId="77777777" w:rsidR="00812044" w:rsidRPr="00174E8B" w:rsidRDefault="00812044" w:rsidP="009B5320">
            <w:pPr>
              <w:tabs>
                <w:tab w:val="left" w:pos="476"/>
              </w:tabs>
            </w:pPr>
            <w:r w:rsidRPr="00174E8B">
              <w:t xml:space="preserve">Values for concentration of heavy metals in soil to which sludge is applied, concentrations of heavy metals in sludge &amp; maximum annual quantities of such heavy metals which may be introduced into soil intended for agriculture are given in Annexes I A, I B &amp; I C. </w:t>
            </w:r>
          </w:p>
        </w:tc>
        <w:tc>
          <w:tcPr>
            <w:tcW w:w="0" w:type="auto"/>
          </w:tcPr>
          <w:p w14:paraId="3B948DFB" w14:textId="77777777" w:rsidR="00812044" w:rsidRPr="00174E8B" w:rsidRDefault="00812044" w:rsidP="009B5320">
            <w:r w:rsidRPr="00174E8B">
              <w:t>DCM No. 127, of 11.02.2015 “on Requirements on using the sewage sludge in agriculture”</w:t>
            </w:r>
          </w:p>
          <w:p w14:paraId="4D17A588" w14:textId="77777777" w:rsidR="00812044" w:rsidRPr="00174E8B" w:rsidRDefault="00812044" w:rsidP="009B5320">
            <w:r w:rsidRPr="00174E8B">
              <w:t>Chapter II point 4</w:t>
            </w:r>
          </w:p>
        </w:tc>
        <w:tc>
          <w:tcPr>
            <w:tcW w:w="0" w:type="auto"/>
          </w:tcPr>
          <w:p w14:paraId="1F3639F6" w14:textId="77777777" w:rsidR="00812044" w:rsidRPr="00174E8B" w:rsidRDefault="00812044" w:rsidP="009B5320">
            <w:r w:rsidRPr="00174E8B">
              <w:t>Yes</w:t>
            </w:r>
          </w:p>
        </w:tc>
        <w:tc>
          <w:tcPr>
            <w:tcW w:w="0" w:type="auto"/>
          </w:tcPr>
          <w:p w14:paraId="7E5A46E3" w14:textId="77777777" w:rsidR="00812044" w:rsidRPr="00174E8B" w:rsidRDefault="00812044" w:rsidP="009B5320"/>
        </w:tc>
        <w:tc>
          <w:tcPr>
            <w:tcW w:w="0" w:type="auto"/>
          </w:tcPr>
          <w:p w14:paraId="685E7F54" w14:textId="77777777" w:rsidR="00812044" w:rsidRPr="00174E8B" w:rsidRDefault="00812044" w:rsidP="009B5320"/>
        </w:tc>
        <w:tc>
          <w:tcPr>
            <w:tcW w:w="0" w:type="auto"/>
          </w:tcPr>
          <w:p w14:paraId="0C47A5F1" w14:textId="77777777" w:rsidR="00812044" w:rsidRPr="00174E8B" w:rsidRDefault="00812044" w:rsidP="009B5320">
            <w:pPr>
              <w:jc w:val="center"/>
            </w:pPr>
            <w:r w:rsidRPr="00174E8B">
              <w:t>5</w:t>
            </w:r>
          </w:p>
        </w:tc>
        <w:tc>
          <w:tcPr>
            <w:tcW w:w="0" w:type="auto"/>
            <w:tcBorders>
              <w:right w:val="double" w:sz="6" w:space="0" w:color="000000"/>
            </w:tcBorders>
          </w:tcPr>
          <w:p w14:paraId="33B5BBA9" w14:textId="77777777" w:rsidR="00812044" w:rsidRPr="00174E8B" w:rsidRDefault="00812044" w:rsidP="009B5320"/>
        </w:tc>
        <w:tc>
          <w:tcPr>
            <w:tcW w:w="0" w:type="auto"/>
            <w:tcBorders>
              <w:right w:val="double" w:sz="6" w:space="0" w:color="000000"/>
            </w:tcBorders>
            <w:shd w:val="clear" w:color="auto" w:fill="F2DBDB"/>
          </w:tcPr>
          <w:p w14:paraId="5DED0335" w14:textId="77777777" w:rsidR="00812044" w:rsidRPr="00174E8B" w:rsidRDefault="00812044" w:rsidP="009B5320"/>
        </w:tc>
      </w:tr>
      <w:tr w:rsidR="00812044" w:rsidRPr="00174E8B" w14:paraId="179734C5" w14:textId="77777777" w:rsidTr="006D68F5">
        <w:tc>
          <w:tcPr>
            <w:tcW w:w="0" w:type="auto"/>
            <w:tcBorders>
              <w:left w:val="double" w:sz="6" w:space="0" w:color="000000"/>
            </w:tcBorders>
          </w:tcPr>
          <w:p w14:paraId="7FBDDC80" w14:textId="77777777" w:rsidR="00812044" w:rsidRPr="00174E8B" w:rsidRDefault="00812044" w:rsidP="009B5320">
            <w:r w:rsidRPr="00174E8B">
              <w:t>Art. 5.1</w:t>
            </w:r>
          </w:p>
        </w:tc>
        <w:tc>
          <w:tcPr>
            <w:tcW w:w="0" w:type="auto"/>
          </w:tcPr>
          <w:p w14:paraId="31C1050D" w14:textId="77777777" w:rsidR="00812044" w:rsidRPr="00174E8B" w:rsidRDefault="00812044" w:rsidP="009B5320">
            <w:pPr>
              <w:tabs>
                <w:tab w:val="left" w:pos="177"/>
                <w:tab w:val="left" w:pos="476"/>
              </w:tabs>
            </w:pPr>
            <w:r w:rsidRPr="00174E8B">
              <w:t xml:space="preserve">Member States shall prohibit use of sludge where concentration of one or more heavy metals in soil exceeds limit values which they lay down in accordance with Annex I A &amp; shall take necessary steps to ensure that those limit values are not exceeded as result of use of sludge. </w:t>
            </w:r>
          </w:p>
        </w:tc>
        <w:tc>
          <w:tcPr>
            <w:tcW w:w="0" w:type="auto"/>
          </w:tcPr>
          <w:p w14:paraId="54EB8296" w14:textId="77777777" w:rsidR="00812044" w:rsidRPr="00174E8B" w:rsidRDefault="00812044" w:rsidP="009B5320">
            <w:r w:rsidRPr="00174E8B">
              <w:t>DCM No. 127, of 11.02.2015 “on Requirements on using the sewage sludge in agriculture”</w:t>
            </w:r>
          </w:p>
          <w:p w14:paraId="69FD9D8A" w14:textId="77777777" w:rsidR="00812044" w:rsidRPr="00174E8B" w:rsidRDefault="00812044" w:rsidP="009B5320">
            <w:r w:rsidRPr="00174E8B">
              <w:t>Chapter II point 5</w:t>
            </w:r>
          </w:p>
        </w:tc>
        <w:tc>
          <w:tcPr>
            <w:tcW w:w="0" w:type="auto"/>
          </w:tcPr>
          <w:p w14:paraId="4191AA4C" w14:textId="77777777" w:rsidR="00812044" w:rsidRPr="00174E8B" w:rsidRDefault="00812044" w:rsidP="009B5320">
            <w:r w:rsidRPr="00174E8B">
              <w:t>Yes</w:t>
            </w:r>
          </w:p>
        </w:tc>
        <w:tc>
          <w:tcPr>
            <w:tcW w:w="0" w:type="auto"/>
          </w:tcPr>
          <w:p w14:paraId="0C3F066C" w14:textId="77777777" w:rsidR="00812044" w:rsidRPr="00174E8B" w:rsidRDefault="00812044" w:rsidP="009B5320"/>
        </w:tc>
        <w:tc>
          <w:tcPr>
            <w:tcW w:w="0" w:type="auto"/>
          </w:tcPr>
          <w:p w14:paraId="68E6046B" w14:textId="77777777" w:rsidR="00812044" w:rsidRPr="00174E8B" w:rsidRDefault="00812044" w:rsidP="009B5320"/>
        </w:tc>
        <w:tc>
          <w:tcPr>
            <w:tcW w:w="0" w:type="auto"/>
          </w:tcPr>
          <w:p w14:paraId="5B447CFF" w14:textId="77777777" w:rsidR="00812044" w:rsidRPr="00174E8B" w:rsidRDefault="00812044" w:rsidP="009B5320">
            <w:pPr>
              <w:jc w:val="center"/>
            </w:pPr>
            <w:r w:rsidRPr="00174E8B">
              <w:t>5</w:t>
            </w:r>
          </w:p>
        </w:tc>
        <w:tc>
          <w:tcPr>
            <w:tcW w:w="0" w:type="auto"/>
            <w:tcBorders>
              <w:right w:val="double" w:sz="6" w:space="0" w:color="000000"/>
            </w:tcBorders>
          </w:tcPr>
          <w:p w14:paraId="6D7C33B3" w14:textId="77777777" w:rsidR="00812044" w:rsidRPr="00174E8B" w:rsidRDefault="00812044" w:rsidP="009B5320"/>
        </w:tc>
        <w:tc>
          <w:tcPr>
            <w:tcW w:w="0" w:type="auto"/>
            <w:tcBorders>
              <w:right w:val="double" w:sz="6" w:space="0" w:color="000000"/>
            </w:tcBorders>
            <w:shd w:val="clear" w:color="auto" w:fill="F2DBDB"/>
          </w:tcPr>
          <w:p w14:paraId="50D85DE7" w14:textId="77777777" w:rsidR="00812044" w:rsidRPr="00174E8B" w:rsidRDefault="00812044" w:rsidP="009B5320"/>
        </w:tc>
      </w:tr>
      <w:tr w:rsidR="00812044" w:rsidRPr="00174E8B" w14:paraId="64C90C84" w14:textId="77777777" w:rsidTr="006D68F5">
        <w:tc>
          <w:tcPr>
            <w:tcW w:w="0" w:type="auto"/>
            <w:tcBorders>
              <w:left w:val="double" w:sz="6" w:space="0" w:color="000000"/>
              <w:bottom w:val="single" w:sz="6" w:space="0" w:color="000000"/>
            </w:tcBorders>
          </w:tcPr>
          <w:p w14:paraId="1ED038D8" w14:textId="77777777" w:rsidR="00812044" w:rsidRPr="00174E8B" w:rsidRDefault="00812044" w:rsidP="009B5320">
            <w:r w:rsidRPr="00174E8B">
              <w:t>Art. 5.2</w:t>
            </w:r>
          </w:p>
        </w:tc>
        <w:tc>
          <w:tcPr>
            <w:tcW w:w="0" w:type="auto"/>
            <w:tcBorders>
              <w:bottom w:val="single" w:sz="6" w:space="0" w:color="000000"/>
            </w:tcBorders>
          </w:tcPr>
          <w:p w14:paraId="352170B0" w14:textId="77777777" w:rsidR="00812044" w:rsidRPr="00174E8B" w:rsidRDefault="00812044" w:rsidP="009B5320">
            <w:pPr>
              <w:tabs>
                <w:tab w:val="left" w:pos="335"/>
              </w:tabs>
            </w:pPr>
            <w:r w:rsidRPr="00174E8B">
              <w:t xml:space="preserve">Member States shall regulate use of sludge in such way that accumulation of heavy metals in soil does not lead to limit values referred to in Art. 5.1 being exceeded. </w:t>
            </w:r>
          </w:p>
        </w:tc>
        <w:tc>
          <w:tcPr>
            <w:tcW w:w="0" w:type="auto"/>
            <w:tcBorders>
              <w:bottom w:val="single" w:sz="6" w:space="0" w:color="000000"/>
            </w:tcBorders>
          </w:tcPr>
          <w:p w14:paraId="5EECEEF2" w14:textId="77777777" w:rsidR="00812044" w:rsidRPr="00174E8B" w:rsidRDefault="00812044" w:rsidP="009B5320">
            <w:r w:rsidRPr="00174E8B">
              <w:t>DCM No. 127, of 11.02.2015 “on Requirements on using the sewage sludge in agriculture”</w:t>
            </w:r>
          </w:p>
          <w:p w14:paraId="4297A00B" w14:textId="77777777" w:rsidR="00812044" w:rsidRPr="00174E8B" w:rsidRDefault="00812044" w:rsidP="009B5320">
            <w:r w:rsidRPr="00174E8B">
              <w:t>Chapter II point 5</w:t>
            </w:r>
          </w:p>
        </w:tc>
        <w:tc>
          <w:tcPr>
            <w:tcW w:w="0" w:type="auto"/>
            <w:tcBorders>
              <w:bottom w:val="single" w:sz="6" w:space="0" w:color="000000"/>
            </w:tcBorders>
          </w:tcPr>
          <w:p w14:paraId="4DE38F93" w14:textId="77777777" w:rsidR="00812044" w:rsidRPr="00174E8B" w:rsidRDefault="00812044" w:rsidP="009B5320">
            <w:r w:rsidRPr="00174E8B">
              <w:t>Yes</w:t>
            </w:r>
          </w:p>
        </w:tc>
        <w:tc>
          <w:tcPr>
            <w:tcW w:w="0" w:type="auto"/>
            <w:tcBorders>
              <w:bottom w:val="single" w:sz="6" w:space="0" w:color="000000"/>
            </w:tcBorders>
          </w:tcPr>
          <w:p w14:paraId="2E07E27B" w14:textId="77777777" w:rsidR="00812044" w:rsidRPr="00174E8B" w:rsidRDefault="00812044" w:rsidP="009B5320"/>
        </w:tc>
        <w:tc>
          <w:tcPr>
            <w:tcW w:w="0" w:type="auto"/>
            <w:tcBorders>
              <w:bottom w:val="single" w:sz="6" w:space="0" w:color="000000"/>
            </w:tcBorders>
          </w:tcPr>
          <w:p w14:paraId="7F88479F" w14:textId="77777777" w:rsidR="00812044" w:rsidRPr="00174E8B" w:rsidRDefault="00812044" w:rsidP="009B5320"/>
        </w:tc>
        <w:tc>
          <w:tcPr>
            <w:tcW w:w="0" w:type="auto"/>
            <w:tcBorders>
              <w:bottom w:val="single" w:sz="6" w:space="0" w:color="000000"/>
            </w:tcBorders>
          </w:tcPr>
          <w:p w14:paraId="2A308EC8" w14:textId="77777777" w:rsidR="00812044" w:rsidRPr="00174E8B" w:rsidRDefault="00812044" w:rsidP="009B5320">
            <w:pPr>
              <w:jc w:val="center"/>
            </w:pPr>
            <w:r w:rsidRPr="00174E8B">
              <w:t>5</w:t>
            </w:r>
          </w:p>
        </w:tc>
        <w:tc>
          <w:tcPr>
            <w:tcW w:w="0" w:type="auto"/>
            <w:tcBorders>
              <w:bottom w:val="single" w:sz="6" w:space="0" w:color="000000"/>
              <w:right w:val="double" w:sz="6" w:space="0" w:color="000000"/>
            </w:tcBorders>
          </w:tcPr>
          <w:p w14:paraId="23E2576A"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3D403F4C" w14:textId="77777777" w:rsidR="00812044" w:rsidRPr="00174E8B" w:rsidRDefault="00812044" w:rsidP="009B5320"/>
        </w:tc>
      </w:tr>
      <w:tr w:rsidR="00812044" w:rsidRPr="00174E8B" w14:paraId="18CE3687" w14:textId="77777777" w:rsidTr="006D68F5">
        <w:tc>
          <w:tcPr>
            <w:tcW w:w="0" w:type="auto"/>
            <w:tcBorders>
              <w:left w:val="double" w:sz="6" w:space="0" w:color="000000"/>
            </w:tcBorders>
            <w:shd w:val="clear" w:color="auto" w:fill="C6D9F1"/>
          </w:tcPr>
          <w:p w14:paraId="0FF20FDA" w14:textId="77777777" w:rsidR="00812044" w:rsidRPr="00174E8B" w:rsidRDefault="00812044" w:rsidP="009B5320">
            <w:pPr>
              <w:keepNext/>
              <w:keepLines/>
            </w:pPr>
            <w:r w:rsidRPr="00174E8B">
              <w:t>Art. 5.2 (ciont'd)</w:t>
            </w:r>
          </w:p>
        </w:tc>
        <w:tc>
          <w:tcPr>
            <w:tcW w:w="0" w:type="auto"/>
            <w:shd w:val="clear" w:color="auto" w:fill="C6D9F1"/>
          </w:tcPr>
          <w:p w14:paraId="5456E740" w14:textId="77777777" w:rsidR="00812044" w:rsidRPr="00174E8B" w:rsidRDefault="00812044" w:rsidP="009B5320">
            <w:pPr>
              <w:keepNext/>
              <w:keepLines/>
              <w:tabs>
                <w:tab w:val="left" w:pos="476"/>
              </w:tabs>
            </w:pPr>
            <w:r w:rsidRPr="00174E8B">
              <w:t>To achieve this, they shall apply one or other of procedures provided for in (a) &amp; (b) below:</w:t>
            </w:r>
          </w:p>
          <w:p w14:paraId="24F25FEA" w14:textId="77777777" w:rsidR="00812044" w:rsidRPr="00174E8B" w:rsidRDefault="00812044" w:rsidP="00A8406C">
            <w:pPr>
              <w:keepNext/>
              <w:keepLines/>
              <w:numPr>
                <w:ilvl w:val="0"/>
                <w:numId w:val="29"/>
              </w:numPr>
            </w:pPr>
            <w:r w:rsidRPr="00174E8B">
              <w:t>Member States shall lay down maximum quantities of sludge expressed in tonnes of dry matter which may be applied to soil per unit of area per year while observing limit values for heavy metal concentration in sludge which they lay down in accordance with Annex I B; or</w:t>
            </w:r>
          </w:p>
        </w:tc>
        <w:tc>
          <w:tcPr>
            <w:tcW w:w="0" w:type="auto"/>
            <w:shd w:val="clear" w:color="auto" w:fill="C6D9F1"/>
          </w:tcPr>
          <w:p w14:paraId="01564970" w14:textId="77777777" w:rsidR="00812044" w:rsidRPr="00174E8B" w:rsidRDefault="00812044" w:rsidP="009B5320">
            <w:r w:rsidRPr="00174E8B">
              <w:t xml:space="preserve">Art 5.2 a) or b) are alternative provisions. Either the procedure in lit. a), or the one presented in lit. b) Can be applied. </w:t>
            </w:r>
          </w:p>
          <w:p w14:paraId="664BEE5B" w14:textId="77777777" w:rsidR="00812044" w:rsidRPr="00174E8B" w:rsidRDefault="00812044" w:rsidP="009B5320"/>
          <w:p w14:paraId="0A03FA65" w14:textId="77777777" w:rsidR="00812044" w:rsidRPr="00174E8B" w:rsidRDefault="00812044" w:rsidP="009B5320">
            <w:r w:rsidRPr="00174E8B">
              <w:t xml:space="preserve">The Albanian legislator has opted for procedure laid down in letter a) of Article 5.2 of the Directive </w:t>
            </w:r>
          </w:p>
          <w:p w14:paraId="55A9B1C2" w14:textId="77777777" w:rsidR="00812044" w:rsidRPr="00174E8B" w:rsidRDefault="00812044" w:rsidP="009B5320">
            <w:r w:rsidRPr="00174E8B">
              <w:t>DCM No. 127, of 11.02.2015 “On Requirements on using the sewage sludge in agriculture”</w:t>
            </w:r>
          </w:p>
          <w:p w14:paraId="6A153ABD" w14:textId="77777777" w:rsidR="00812044" w:rsidRPr="00174E8B" w:rsidRDefault="00812044" w:rsidP="009B5320">
            <w:r w:rsidRPr="00174E8B">
              <w:t>Chapter II point 6 b)</w:t>
            </w:r>
          </w:p>
        </w:tc>
        <w:tc>
          <w:tcPr>
            <w:tcW w:w="0" w:type="auto"/>
            <w:shd w:val="clear" w:color="auto" w:fill="C6D9F1"/>
          </w:tcPr>
          <w:p w14:paraId="4B7B47A4" w14:textId="77777777" w:rsidR="00812044" w:rsidRPr="00174E8B" w:rsidRDefault="00812044" w:rsidP="009B5320">
            <w:r w:rsidRPr="00174E8B">
              <w:t>Yes</w:t>
            </w:r>
          </w:p>
        </w:tc>
        <w:tc>
          <w:tcPr>
            <w:tcW w:w="0" w:type="auto"/>
            <w:shd w:val="clear" w:color="auto" w:fill="C6D9F1"/>
          </w:tcPr>
          <w:p w14:paraId="53783665" w14:textId="77777777" w:rsidR="00812044" w:rsidRPr="00174E8B" w:rsidRDefault="00812044" w:rsidP="009B5320"/>
        </w:tc>
        <w:tc>
          <w:tcPr>
            <w:tcW w:w="0" w:type="auto"/>
            <w:shd w:val="clear" w:color="auto" w:fill="C6D9F1"/>
          </w:tcPr>
          <w:p w14:paraId="45CB9609" w14:textId="77777777" w:rsidR="00812044" w:rsidRPr="00174E8B" w:rsidRDefault="00812044" w:rsidP="009B5320"/>
        </w:tc>
        <w:tc>
          <w:tcPr>
            <w:tcW w:w="0" w:type="auto"/>
            <w:shd w:val="clear" w:color="auto" w:fill="C6D9F1"/>
          </w:tcPr>
          <w:p w14:paraId="2E47ACD7" w14:textId="77777777" w:rsidR="00812044" w:rsidRPr="00174E8B" w:rsidRDefault="00812044" w:rsidP="009B5320">
            <w:pPr>
              <w:jc w:val="center"/>
            </w:pPr>
            <w:r w:rsidRPr="00174E8B">
              <w:t>5</w:t>
            </w:r>
          </w:p>
        </w:tc>
        <w:tc>
          <w:tcPr>
            <w:tcW w:w="0" w:type="auto"/>
            <w:tcBorders>
              <w:right w:val="double" w:sz="6" w:space="0" w:color="000000"/>
            </w:tcBorders>
            <w:shd w:val="clear" w:color="auto" w:fill="C6D9F1"/>
          </w:tcPr>
          <w:p w14:paraId="0EBE7838" w14:textId="77777777" w:rsidR="00812044" w:rsidRPr="00174E8B" w:rsidRDefault="00812044" w:rsidP="009B5320"/>
        </w:tc>
        <w:tc>
          <w:tcPr>
            <w:tcW w:w="0" w:type="auto"/>
            <w:tcBorders>
              <w:right w:val="double" w:sz="6" w:space="0" w:color="000000"/>
            </w:tcBorders>
            <w:shd w:val="clear" w:color="auto" w:fill="F2DBDB"/>
          </w:tcPr>
          <w:p w14:paraId="3C16B417" w14:textId="77777777" w:rsidR="00812044" w:rsidRPr="00174E8B" w:rsidRDefault="00812044" w:rsidP="009B5320">
            <w:r w:rsidRPr="00174E8B">
              <w:t xml:space="preserve">The Albanian legislator has opted for procedure laid down in letter a) of Article 5.2 of the Directive. </w:t>
            </w:r>
          </w:p>
          <w:p w14:paraId="4E07B597" w14:textId="77777777" w:rsidR="00812044" w:rsidRPr="00174E8B" w:rsidRDefault="00812044" w:rsidP="009B5320"/>
        </w:tc>
      </w:tr>
      <w:tr w:rsidR="00812044" w:rsidRPr="00174E8B" w14:paraId="66085F2F" w14:textId="77777777" w:rsidTr="006D68F5">
        <w:tc>
          <w:tcPr>
            <w:tcW w:w="0" w:type="auto"/>
            <w:tcBorders>
              <w:left w:val="double" w:sz="6" w:space="0" w:color="000000"/>
            </w:tcBorders>
            <w:shd w:val="clear" w:color="auto" w:fill="C6D9F1"/>
          </w:tcPr>
          <w:p w14:paraId="3A0E9643" w14:textId="77777777" w:rsidR="00812044" w:rsidRPr="00174E8B" w:rsidRDefault="00812044" w:rsidP="009B5320">
            <w:pPr>
              <w:keepNext/>
              <w:keepLines/>
            </w:pPr>
          </w:p>
        </w:tc>
        <w:tc>
          <w:tcPr>
            <w:tcW w:w="0" w:type="auto"/>
            <w:shd w:val="clear" w:color="auto" w:fill="C6D9F1"/>
          </w:tcPr>
          <w:p w14:paraId="5CA74B2D" w14:textId="77777777" w:rsidR="00812044" w:rsidRPr="00174E8B" w:rsidRDefault="00812044" w:rsidP="00A8406C">
            <w:pPr>
              <w:keepNext/>
              <w:keepLines/>
              <w:numPr>
                <w:ilvl w:val="0"/>
                <w:numId w:val="29"/>
              </w:numPr>
            </w:pPr>
            <w:r w:rsidRPr="00174E8B">
              <w:t>Member States shall ensure observance of limit values for quantities of metals introduces into soil per unit of area &amp; unit of time as set out in Annex I C.</w:t>
            </w:r>
          </w:p>
        </w:tc>
        <w:tc>
          <w:tcPr>
            <w:tcW w:w="0" w:type="auto"/>
            <w:shd w:val="clear" w:color="auto" w:fill="C6D9F1"/>
          </w:tcPr>
          <w:p w14:paraId="18FBD817" w14:textId="77777777" w:rsidR="00812044" w:rsidRPr="00174E8B" w:rsidRDefault="00812044" w:rsidP="009B5320">
            <w:r w:rsidRPr="00174E8B">
              <w:t>Art 5.2 a) or b) are alternative provisions. Either the procedure in lit. a), or the one presented in lit. b) Can be applied. For this reason only one of the provisions is to be scored.</w:t>
            </w:r>
          </w:p>
          <w:p w14:paraId="109D9C90" w14:textId="77777777" w:rsidR="00812044" w:rsidRPr="00174E8B" w:rsidRDefault="00812044" w:rsidP="009B5320"/>
        </w:tc>
        <w:tc>
          <w:tcPr>
            <w:tcW w:w="0" w:type="auto"/>
            <w:shd w:val="clear" w:color="auto" w:fill="C6D9F1"/>
          </w:tcPr>
          <w:p w14:paraId="098BE841" w14:textId="77777777" w:rsidR="00812044" w:rsidRPr="00174E8B" w:rsidRDefault="00812044" w:rsidP="009B5320"/>
        </w:tc>
        <w:tc>
          <w:tcPr>
            <w:tcW w:w="0" w:type="auto"/>
            <w:shd w:val="clear" w:color="auto" w:fill="C6D9F1"/>
          </w:tcPr>
          <w:p w14:paraId="5759B1F8" w14:textId="77777777" w:rsidR="00812044" w:rsidRPr="00174E8B" w:rsidRDefault="00812044" w:rsidP="009B5320"/>
        </w:tc>
        <w:tc>
          <w:tcPr>
            <w:tcW w:w="0" w:type="auto"/>
            <w:shd w:val="clear" w:color="auto" w:fill="C6D9F1"/>
          </w:tcPr>
          <w:p w14:paraId="270D6551" w14:textId="77777777" w:rsidR="00812044" w:rsidRPr="00174E8B" w:rsidRDefault="00812044" w:rsidP="009B5320"/>
        </w:tc>
        <w:tc>
          <w:tcPr>
            <w:tcW w:w="0" w:type="auto"/>
            <w:shd w:val="clear" w:color="auto" w:fill="C6D9F1"/>
          </w:tcPr>
          <w:p w14:paraId="47F48F52" w14:textId="77777777" w:rsidR="00812044" w:rsidRPr="00174E8B" w:rsidRDefault="00812044" w:rsidP="009B5320">
            <w:pPr>
              <w:jc w:val="center"/>
            </w:pPr>
          </w:p>
        </w:tc>
        <w:tc>
          <w:tcPr>
            <w:tcW w:w="0" w:type="auto"/>
            <w:tcBorders>
              <w:right w:val="double" w:sz="6" w:space="0" w:color="000000"/>
            </w:tcBorders>
            <w:shd w:val="clear" w:color="auto" w:fill="C6D9F1"/>
          </w:tcPr>
          <w:p w14:paraId="0C2B0DCA" w14:textId="77777777" w:rsidR="00812044" w:rsidRPr="00174E8B" w:rsidRDefault="00812044" w:rsidP="009B5320"/>
        </w:tc>
        <w:tc>
          <w:tcPr>
            <w:tcW w:w="0" w:type="auto"/>
            <w:tcBorders>
              <w:right w:val="double" w:sz="6" w:space="0" w:color="000000"/>
            </w:tcBorders>
            <w:shd w:val="clear" w:color="auto" w:fill="F2DBDB"/>
          </w:tcPr>
          <w:p w14:paraId="6ABCBF6B" w14:textId="77777777" w:rsidR="00812044" w:rsidRPr="00174E8B" w:rsidRDefault="00812044" w:rsidP="009B5320"/>
        </w:tc>
      </w:tr>
      <w:tr w:rsidR="00812044" w:rsidRPr="00174E8B" w14:paraId="385345E4" w14:textId="77777777" w:rsidTr="006D68F5">
        <w:tc>
          <w:tcPr>
            <w:tcW w:w="0" w:type="auto"/>
            <w:tcBorders>
              <w:left w:val="double" w:sz="6" w:space="0" w:color="000000"/>
            </w:tcBorders>
          </w:tcPr>
          <w:p w14:paraId="6A387CD1" w14:textId="77777777" w:rsidR="00812044" w:rsidRPr="00174E8B" w:rsidRDefault="00812044" w:rsidP="009B5320">
            <w:r w:rsidRPr="00174E8B">
              <w:t>Art. 6</w:t>
            </w:r>
          </w:p>
        </w:tc>
        <w:tc>
          <w:tcPr>
            <w:tcW w:w="0" w:type="auto"/>
          </w:tcPr>
          <w:p w14:paraId="1419499A" w14:textId="77777777" w:rsidR="00812044" w:rsidRPr="00174E8B" w:rsidRDefault="00812044" w:rsidP="009B5320">
            <w:pPr>
              <w:tabs>
                <w:tab w:val="left" w:pos="335"/>
              </w:tabs>
            </w:pPr>
            <w:r w:rsidRPr="00174E8B">
              <w:t>Without prejudice to Art 7:</w:t>
            </w:r>
          </w:p>
          <w:p w14:paraId="29294D19" w14:textId="77777777" w:rsidR="00812044" w:rsidRPr="00174E8B" w:rsidRDefault="00812044" w:rsidP="009B5320">
            <w:pPr>
              <w:tabs>
                <w:tab w:val="left" w:pos="335"/>
              </w:tabs>
            </w:pPr>
            <w:r w:rsidRPr="00174E8B">
              <w:t>(a)</w:t>
            </w:r>
            <w:r w:rsidRPr="00174E8B">
              <w:tab/>
              <w:t>Sludge shall be treated before being used in agriculture. [MS may nevertheless authorize, under conditions laid down by them, use of untreated sludge if it is injected or worked into soil];</w:t>
            </w:r>
          </w:p>
        </w:tc>
        <w:tc>
          <w:tcPr>
            <w:tcW w:w="0" w:type="auto"/>
          </w:tcPr>
          <w:p w14:paraId="307F7BBE" w14:textId="77777777" w:rsidR="00812044" w:rsidRPr="00174E8B" w:rsidRDefault="00812044" w:rsidP="009B5320">
            <w:r w:rsidRPr="00174E8B">
              <w:t>DCM No. 127, of 11.02.2015 “on Requirements on using the sewage sludge in agriculture”</w:t>
            </w:r>
          </w:p>
          <w:p w14:paraId="25BB02B0" w14:textId="77777777" w:rsidR="00812044" w:rsidRPr="00174E8B" w:rsidRDefault="00812044" w:rsidP="009B5320">
            <w:r w:rsidRPr="00174E8B">
              <w:t>Chapter V point 13</w:t>
            </w:r>
          </w:p>
        </w:tc>
        <w:tc>
          <w:tcPr>
            <w:tcW w:w="0" w:type="auto"/>
          </w:tcPr>
          <w:p w14:paraId="1262EB8A" w14:textId="77777777" w:rsidR="00812044" w:rsidRPr="00174E8B" w:rsidRDefault="00812044" w:rsidP="009B5320">
            <w:r w:rsidRPr="00174E8B">
              <w:t>Yes</w:t>
            </w:r>
          </w:p>
        </w:tc>
        <w:tc>
          <w:tcPr>
            <w:tcW w:w="0" w:type="auto"/>
          </w:tcPr>
          <w:p w14:paraId="77F2B930" w14:textId="77777777" w:rsidR="00812044" w:rsidRPr="00174E8B" w:rsidRDefault="00812044" w:rsidP="009B5320"/>
        </w:tc>
        <w:tc>
          <w:tcPr>
            <w:tcW w:w="0" w:type="auto"/>
          </w:tcPr>
          <w:p w14:paraId="35B75F26" w14:textId="77777777" w:rsidR="00812044" w:rsidRPr="00174E8B" w:rsidRDefault="00812044" w:rsidP="009B5320"/>
        </w:tc>
        <w:tc>
          <w:tcPr>
            <w:tcW w:w="0" w:type="auto"/>
          </w:tcPr>
          <w:p w14:paraId="56CA0042" w14:textId="77777777" w:rsidR="00812044" w:rsidRPr="00174E8B" w:rsidRDefault="00812044" w:rsidP="009B5320">
            <w:pPr>
              <w:jc w:val="center"/>
            </w:pPr>
            <w:r w:rsidRPr="00174E8B">
              <w:t>5</w:t>
            </w:r>
          </w:p>
        </w:tc>
        <w:tc>
          <w:tcPr>
            <w:tcW w:w="0" w:type="auto"/>
            <w:tcBorders>
              <w:right w:val="double" w:sz="6" w:space="0" w:color="000000"/>
            </w:tcBorders>
          </w:tcPr>
          <w:p w14:paraId="1E78BA72" w14:textId="77777777" w:rsidR="00812044" w:rsidRPr="00174E8B" w:rsidRDefault="00812044" w:rsidP="009B5320"/>
        </w:tc>
        <w:tc>
          <w:tcPr>
            <w:tcW w:w="0" w:type="auto"/>
            <w:tcBorders>
              <w:right w:val="double" w:sz="6" w:space="0" w:color="000000"/>
            </w:tcBorders>
            <w:shd w:val="clear" w:color="auto" w:fill="F2DBDB"/>
          </w:tcPr>
          <w:p w14:paraId="1895726C" w14:textId="77777777" w:rsidR="00812044" w:rsidRPr="00174E8B" w:rsidRDefault="00812044" w:rsidP="009B5320"/>
        </w:tc>
      </w:tr>
      <w:tr w:rsidR="00812044" w:rsidRPr="00174E8B" w14:paraId="56954AA0" w14:textId="77777777" w:rsidTr="006D68F5">
        <w:tc>
          <w:tcPr>
            <w:tcW w:w="0" w:type="auto"/>
            <w:tcBorders>
              <w:left w:val="double" w:sz="6" w:space="0" w:color="000000"/>
            </w:tcBorders>
          </w:tcPr>
          <w:p w14:paraId="6DAD1F8E" w14:textId="77777777" w:rsidR="00812044" w:rsidRPr="00174E8B" w:rsidRDefault="00812044" w:rsidP="009B5320"/>
        </w:tc>
        <w:tc>
          <w:tcPr>
            <w:tcW w:w="0" w:type="auto"/>
          </w:tcPr>
          <w:p w14:paraId="25A081B9" w14:textId="77777777" w:rsidR="00812044" w:rsidRPr="00174E8B" w:rsidRDefault="00812044" w:rsidP="009B5320">
            <w:pPr>
              <w:pStyle w:val="Kopfzeile"/>
              <w:tabs>
                <w:tab w:val="left" w:pos="335"/>
                <w:tab w:val="left" w:pos="760"/>
                <w:tab w:val="left" w:pos="2036"/>
                <w:tab w:val="left" w:pos="2461"/>
              </w:tabs>
              <w:spacing w:after="120"/>
              <w:rPr>
                <w:sz w:val="22"/>
              </w:rPr>
            </w:pPr>
            <w:r w:rsidRPr="00174E8B">
              <w:rPr>
                <w:sz w:val="22"/>
              </w:rPr>
              <w:t>(b)</w:t>
            </w:r>
            <w:r w:rsidRPr="00174E8B">
              <w:rPr>
                <w:sz w:val="22"/>
              </w:rPr>
              <w:tab/>
              <w:t xml:space="preserve">sewage-sludge producers shall regularly provide users with all information referred to in Annex II A. </w:t>
            </w:r>
          </w:p>
        </w:tc>
        <w:tc>
          <w:tcPr>
            <w:tcW w:w="0" w:type="auto"/>
          </w:tcPr>
          <w:p w14:paraId="199D68DB" w14:textId="77777777" w:rsidR="00812044" w:rsidRPr="00174E8B" w:rsidRDefault="00812044" w:rsidP="009B5320">
            <w:r w:rsidRPr="00174E8B">
              <w:t>DCM No. 127, of 11.02.2015 “on Requirements on using the sewage sludge in agriculture”</w:t>
            </w:r>
          </w:p>
          <w:p w14:paraId="46CC5A72" w14:textId="77777777" w:rsidR="00812044" w:rsidRPr="00174E8B" w:rsidRDefault="00812044" w:rsidP="009B5320">
            <w:r w:rsidRPr="00174E8B">
              <w:t>Chapter III point 8/c</w:t>
            </w:r>
          </w:p>
        </w:tc>
        <w:tc>
          <w:tcPr>
            <w:tcW w:w="0" w:type="auto"/>
          </w:tcPr>
          <w:p w14:paraId="28B6ACCB" w14:textId="77777777" w:rsidR="00812044" w:rsidRPr="00174E8B" w:rsidRDefault="00812044" w:rsidP="009B5320">
            <w:r w:rsidRPr="00174E8B">
              <w:t>Yes</w:t>
            </w:r>
          </w:p>
        </w:tc>
        <w:tc>
          <w:tcPr>
            <w:tcW w:w="0" w:type="auto"/>
          </w:tcPr>
          <w:p w14:paraId="030FB85F" w14:textId="77777777" w:rsidR="00812044" w:rsidRPr="00174E8B" w:rsidRDefault="00812044" w:rsidP="009B5320"/>
        </w:tc>
        <w:tc>
          <w:tcPr>
            <w:tcW w:w="0" w:type="auto"/>
          </w:tcPr>
          <w:p w14:paraId="0D20D913" w14:textId="77777777" w:rsidR="00812044" w:rsidRPr="00174E8B" w:rsidRDefault="00812044" w:rsidP="009B5320"/>
        </w:tc>
        <w:tc>
          <w:tcPr>
            <w:tcW w:w="0" w:type="auto"/>
          </w:tcPr>
          <w:p w14:paraId="40346919" w14:textId="77777777" w:rsidR="00812044" w:rsidRPr="00174E8B" w:rsidRDefault="00812044" w:rsidP="009B5320">
            <w:pPr>
              <w:jc w:val="center"/>
            </w:pPr>
            <w:r w:rsidRPr="00174E8B">
              <w:t>5</w:t>
            </w:r>
          </w:p>
        </w:tc>
        <w:tc>
          <w:tcPr>
            <w:tcW w:w="0" w:type="auto"/>
            <w:tcBorders>
              <w:right w:val="double" w:sz="6" w:space="0" w:color="000000"/>
            </w:tcBorders>
          </w:tcPr>
          <w:p w14:paraId="35B0C196" w14:textId="77777777" w:rsidR="00812044" w:rsidRPr="00174E8B" w:rsidRDefault="00812044" w:rsidP="009B5320"/>
        </w:tc>
        <w:tc>
          <w:tcPr>
            <w:tcW w:w="0" w:type="auto"/>
            <w:tcBorders>
              <w:right w:val="double" w:sz="6" w:space="0" w:color="000000"/>
            </w:tcBorders>
            <w:shd w:val="clear" w:color="auto" w:fill="F2DBDB"/>
          </w:tcPr>
          <w:p w14:paraId="58FF560E" w14:textId="77777777" w:rsidR="00812044" w:rsidRPr="00174E8B" w:rsidRDefault="00812044" w:rsidP="009B5320"/>
        </w:tc>
      </w:tr>
      <w:tr w:rsidR="00812044" w:rsidRPr="00174E8B" w14:paraId="70B07B7D" w14:textId="77777777" w:rsidTr="006D68F5">
        <w:tc>
          <w:tcPr>
            <w:tcW w:w="0" w:type="auto"/>
            <w:tcBorders>
              <w:left w:val="double" w:sz="6" w:space="0" w:color="000000"/>
            </w:tcBorders>
          </w:tcPr>
          <w:p w14:paraId="385CB969" w14:textId="77777777" w:rsidR="00812044" w:rsidRPr="00174E8B" w:rsidRDefault="00812044" w:rsidP="009B5320">
            <w:r w:rsidRPr="00174E8B">
              <w:t>Art. 7</w:t>
            </w:r>
          </w:p>
        </w:tc>
        <w:tc>
          <w:tcPr>
            <w:tcW w:w="0" w:type="auto"/>
          </w:tcPr>
          <w:p w14:paraId="5841D074" w14:textId="77777777" w:rsidR="00812044" w:rsidRPr="00174E8B" w:rsidRDefault="00812044" w:rsidP="009B5320">
            <w:pPr>
              <w:tabs>
                <w:tab w:val="left" w:pos="476"/>
              </w:tabs>
            </w:pPr>
            <w:r w:rsidRPr="00174E8B">
              <w:t>MS shall prohibit use of sludge or supply of sludge for use on</w:t>
            </w:r>
          </w:p>
          <w:p w14:paraId="6FE6CDC6" w14:textId="77777777" w:rsidR="00812044" w:rsidRPr="00174E8B" w:rsidRDefault="00812044" w:rsidP="009B5320">
            <w:pPr>
              <w:tabs>
                <w:tab w:val="left" w:pos="476"/>
              </w:tabs>
            </w:pPr>
            <w:r w:rsidRPr="00174E8B">
              <w:t>(a)</w:t>
            </w:r>
            <w:r w:rsidRPr="00174E8B">
              <w:tab/>
              <w:t xml:space="preserve">Grassland or forage crops if the grassland is to be grazed or forage crops to be harvested before a certain period has elapsed. This period, which must be set by MS taking particular account of their geographical &amp; climatic situation, shall under no circumstances be &lt; 3 weeks. </w:t>
            </w:r>
          </w:p>
        </w:tc>
        <w:tc>
          <w:tcPr>
            <w:tcW w:w="0" w:type="auto"/>
          </w:tcPr>
          <w:p w14:paraId="04712AC1" w14:textId="77777777" w:rsidR="00812044" w:rsidRPr="00174E8B" w:rsidRDefault="00812044" w:rsidP="009B5320">
            <w:r w:rsidRPr="00174E8B">
              <w:t>DCM No. 127, of 11.02.2015 “on Requirements on using the sewage sludge in agriculture”</w:t>
            </w:r>
          </w:p>
          <w:p w14:paraId="0481F17A" w14:textId="77777777" w:rsidR="00812044" w:rsidRPr="00174E8B" w:rsidRDefault="00812044" w:rsidP="009B5320">
            <w:r w:rsidRPr="00174E8B">
              <w:t>Chapter V point 14/a &amp; b</w:t>
            </w:r>
          </w:p>
        </w:tc>
        <w:tc>
          <w:tcPr>
            <w:tcW w:w="0" w:type="auto"/>
          </w:tcPr>
          <w:p w14:paraId="0819941D" w14:textId="77777777" w:rsidR="00812044" w:rsidRPr="00174E8B" w:rsidRDefault="00812044" w:rsidP="009B5320">
            <w:pPr>
              <w:jc w:val="center"/>
            </w:pPr>
            <w:r w:rsidRPr="00174E8B">
              <w:t>Yes</w:t>
            </w:r>
          </w:p>
        </w:tc>
        <w:tc>
          <w:tcPr>
            <w:tcW w:w="0" w:type="auto"/>
          </w:tcPr>
          <w:p w14:paraId="5853D840" w14:textId="77777777" w:rsidR="00812044" w:rsidRPr="00174E8B" w:rsidRDefault="00812044" w:rsidP="009B5320"/>
        </w:tc>
        <w:tc>
          <w:tcPr>
            <w:tcW w:w="0" w:type="auto"/>
          </w:tcPr>
          <w:p w14:paraId="239C068A" w14:textId="77777777" w:rsidR="00812044" w:rsidRPr="00174E8B" w:rsidRDefault="00812044" w:rsidP="009B5320"/>
        </w:tc>
        <w:tc>
          <w:tcPr>
            <w:tcW w:w="0" w:type="auto"/>
          </w:tcPr>
          <w:p w14:paraId="33B39634" w14:textId="77777777" w:rsidR="00812044" w:rsidRPr="00174E8B" w:rsidRDefault="00812044" w:rsidP="009B5320">
            <w:pPr>
              <w:jc w:val="center"/>
            </w:pPr>
            <w:r w:rsidRPr="00174E8B">
              <w:t>5</w:t>
            </w:r>
          </w:p>
        </w:tc>
        <w:tc>
          <w:tcPr>
            <w:tcW w:w="0" w:type="auto"/>
            <w:tcBorders>
              <w:right w:val="double" w:sz="6" w:space="0" w:color="000000"/>
            </w:tcBorders>
          </w:tcPr>
          <w:p w14:paraId="0B9619F7" w14:textId="77777777" w:rsidR="00812044" w:rsidRPr="00174E8B" w:rsidRDefault="00812044" w:rsidP="009B5320"/>
        </w:tc>
        <w:tc>
          <w:tcPr>
            <w:tcW w:w="0" w:type="auto"/>
            <w:tcBorders>
              <w:right w:val="double" w:sz="6" w:space="0" w:color="000000"/>
            </w:tcBorders>
            <w:shd w:val="clear" w:color="auto" w:fill="F2DBDB"/>
          </w:tcPr>
          <w:p w14:paraId="186EE0BD" w14:textId="77777777" w:rsidR="00812044" w:rsidRPr="00174E8B" w:rsidRDefault="00812044" w:rsidP="009B5320"/>
        </w:tc>
      </w:tr>
      <w:tr w:rsidR="00812044" w:rsidRPr="00174E8B" w14:paraId="76428188" w14:textId="77777777" w:rsidTr="006D68F5">
        <w:tc>
          <w:tcPr>
            <w:tcW w:w="0" w:type="auto"/>
            <w:tcBorders>
              <w:left w:val="double" w:sz="6" w:space="0" w:color="000000"/>
            </w:tcBorders>
          </w:tcPr>
          <w:p w14:paraId="3D7E5988" w14:textId="77777777" w:rsidR="00812044" w:rsidRPr="00174E8B" w:rsidRDefault="00812044" w:rsidP="009B5320"/>
        </w:tc>
        <w:tc>
          <w:tcPr>
            <w:tcW w:w="0" w:type="auto"/>
          </w:tcPr>
          <w:p w14:paraId="333D7845" w14:textId="77777777" w:rsidR="00812044" w:rsidRPr="00174E8B" w:rsidRDefault="00812044" w:rsidP="009B5320">
            <w:pPr>
              <w:pStyle w:val="Kopfzeile"/>
              <w:tabs>
                <w:tab w:val="left" w:pos="476"/>
              </w:tabs>
              <w:spacing w:after="120"/>
              <w:rPr>
                <w:sz w:val="22"/>
              </w:rPr>
            </w:pPr>
            <w:r w:rsidRPr="00174E8B">
              <w:rPr>
                <w:sz w:val="22"/>
              </w:rPr>
              <w:t>(b)</w:t>
            </w:r>
            <w:r w:rsidRPr="00174E8B">
              <w:rPr>
                <w:sz w:val="22"/>
              </w:rPr>
              <w:tab/>
              <w:t>soil in which fruit &amp; vegetable crops are growing, with exception of fruit trees;</w:t>
            </w:r>
          </w:p>
        </w:tc>
        <w:tc>
          <w:tcPr>
            <w:tcW w:w="0" w:type="auto"/>
          </w:tcPr>
          <w:p w14:paraId="583BBBF1" w14:textId="77777777" w:rsidR="00812044" w:rsidRPr="00174E8B" w:rsidRDefault="00812044" w:rsidP="009B5320">
            <w:r w:rsidRPr="00174E8B">
              <w:t>DCM No. 127, of 11.02.2015 “on Requirements on using the sewage sludge in agriculture”</w:t>
            </w:r>
          </w:p>
          <w:p w14:paraId="06A5F455" w14:textId="77777777" w:rsidR="00812044" w:rsidRPr="00174E8B" w:rsidRDefault="00812044" w:rsidP="009B5320">
            <w:r w:rsidRPr="00174E8B">
              <w:t>Chapter V point 14/a and b</w:t>
            </w:r>
          </w:p>
        </w:tc>
        <w:tc>
          <w:tcPr>
            <w:tcW w:w="0" w:type="auto"/>
          </w:tcPr>
          <w:p w14:paraId="279B03F2" w14:textId="77777777" w:rsidR="00812044" w:rsidRPr="00174E8B" w:rsidRDefault="00812044" w:rsidP="009B5320">
            <w:pPr>
              <w:jc w:val="center"/>
            </w:pPr>
            <w:r w:rsidRPr="00174E8B">
              <w:t>Yes</w:t>
            </w:r>
          </w:p>
        </w:tc>
        <w:tc>
          <w:tcPr>
            <w:tcW w:w="0" w:type="auto"/>
          </w:tcPr>
          <w:p w14:paraId="00F3350F" w14:textId="77777777" w:rsidR="00812044" w:rsidRPr="00174E8B" w:rsidRDefault="00812044" w:rsidP="009B5320"/>
        </w:tc>
        <w:tc>
          <w:tcPr>
            <w:tcW w:w="0" w:type="auto"/>
          </w:tcPr>
          <w:p w14:paraId="0D472145" w14:textId="77777777" w:rsidR="00812044" w:rsidRPr="00174E8B" w:rsidRDefault="00812044" w:rsidP="009B5320"/>
        </w:tc>
        <w:tc>
          <w:tcPr>
            <w:tcW w:w="0" w:type="auto"/>
          </w:tcPr>
          <w:p w14:paraId="7CD41CF8" w14:textId="77777777" w:rsidR="00812044" w:rsidRPr="00174E8B" w:rsidRDefault="00812044" w:rsidP="009B5320">
            <w:pPr>
              <w:jc w:val="center"/>
            </w:pPr>
            <w:r w:rsidRPr="00174E8B">
              <w:t>5</w:t>
            </w:r>
          </w:p>
        </w:tc>
        <w:tc>
          <w:tcPr>
            <w:tcW w:w="0" w:type="auto"/>
            <w:tcBorders>
              <w:right w:val="double" w:sz="6" w:space="0" w:color="000000"/>
            </w:tcBorders>
          </w:tcPr>
          <w:p w14:paraId="706857AE" w14:textId="77777777" w:rsidR="00812044" w:rsidRPr="00174E8B" w:rsidRDefault="00812044" w:rsidP="009B5320"/>
        </w:tc>
        <w:tc>
          <w:tcPr>
            <w:tcW w:w="0" w:type="auto"/>
            <w:tcBorders>
              <w:right w:val="double" w:sz="6" w:space="0" w:color="000000"/>
            </w:tcBorders>
            <w:shd w:val="clear" w:color="auto" w:fill="F2DBDB"/>
          </w:tcPr>
          <w:p w14:paraId="6DF8A0EC" w14:textId="77777777" w:rsidR="00812044" w:rsidRPr="00174E8B" w:rsidRDefault="00812044" w:rsidP="009B5320"/>
        </w:tc>
      </w:tr>
      <w:tr w:rsidR="00812044" w:rsidRPr="00174E8B" w14:paraId="5C68218C" w14:textId="77777777" w:rsidTr="006D68F5">
        <w:tc>
          <w:tcPr>
            <w:tcW w:w="0" w:type="auto"/>
            <w:tcBorders>
              <w:left w:val="double" w:sz="6" w:space="0" w:color="000000"/>
            </w:tcBorders>
          </w:tcPr>
          <w:p w14:paraId="70702BB9" w14:textId="77777777" w:rsidR="00812044" w:rsidRPr="00174E8B" w:rsidRDefault="00812044" w:rsidP="009B5320"/>
        </w:tc>
        <w:tc>
          <w:tcPr>
            <w:tcW w:w="0" w:type="auto"/>
          </w:tcPr>
          <w:p w14:paraId="1A4A5903" w14:textId="77777777" w:rsidR="00812044" w:rsidRPr="00174E8B" w:rsidRDefault="00812044" w:rsidP="009B5320">
            <w:pPr>
              <w:pStyle w:val="Kopfzeile"/>
              <w:tabs>
                <w:tab w:val="left" w:pos="476"/>
              </w:tabs>
              <w:spacing w:after="120"/>
              <w:rPr>
                <w:sz w:val="22"/>
              </w:rPr>
            </w:pPr>
            <w:r w:rsidRPr="00174E8B">
              <w:rPr>
                <w:sz w:val="22"/>
              </w:rPr>
              <w:t>(c)</w:t>
            </w:r>
            <w:r w:rsidRPr="00174E8B">
              <w:rPr>
                <w:sz w:val="22"/>
              </w:rPr>
              <w:tab/>
              <w:t xml:space="preserve">Ground intended for cultivation of fruit &amp; vegetable crops which are normally in direct contact with soil &amp; normally eaten raw, for period of 10 months preceding harvest of crops &amp; during harvest itself. </w:t>
            </w:r>
          </w:p>
        </w:tc>
        <w:tc>
          <w:tcPr>
            <w:tcW w:w="0" w:type="auto"/>
          </w:tcPr>
          <w:p w14:paraId="314584DC" w14:textId="77777777" w:rsidR="00812044" w:rsidRPr="00174E8B" w:rsidRDefault="00812044" w:rsidP="009B5320">
            <w:r w:rsidRPr="00174E8B">
              <w:t>DCM No. 127, of 11.02.2015 “on Requirements on using the sewage sludge in agriculture”</w:t>
            </w:r>
          </w:p>
          <w:p w14:paraId="5306AB4F" w14:textId="77777777" w:rsidR="00812044" w:rsidRPr="00174E8B" w:rsidRDefault="00812044" w:rsidP="009B5320">
            <w:r w:rsidRPr="00174E8B">
              <w:t>Chapter V point 14/a and b</w:t>
            </w:r>
          </w:p>
        </w:tc>
        <w:tc>
          <w:tcPr>
            <w:tcW w:w="0" w:type="auto"/>
          </w:tcPr>
          <w:p w14:paraId="41E6E92A" w14:textId="77777777" w:rsidR="00812044" w:rsidRPr="00174E8B" w:rsidRDefault="00812044" w:rsidP="009B5320">
            <w:pPr>
              <w:jc w:val="center"/>
            </w:pPr>
            <w:r w:rsidRPr="00174E8B">
              <w:t>Yes</w:t>
            </w:r>
          </w:p>
        </w:tc>
        <w:tc>
          <w:tcPr>
            <w:tcW w:w="0" w:type="auto"/>
          </w:tcPr>
          <w:p w14:paraId="528BC693" w14:textId="77777777" w:rsidR="00812044" w:rsidRPr="00174E8B" w:rsidRDefault="00812044" w:rsidP="009B5320"/>
        </w:tc>
        <w:tc>
          <w:tcPr>
            <w:tcW w:w="0" w:type="auto"/>
          </w:tcPr>
          <w:p w14:paraId="574DD8D5" w14:textId="77777777" w:rsidR="00812044" w:rsidRPr="00174E8B" w:rsidRDefault="00812044" w:rsidP="009B5320"/>
        </w:tc>
        <w:tc>
          <w:tcPr>
            <w:tcW w:w="0" w:type="auto"/>
          </w:tcPr>
          <w:p w14:paraId="60843EA4" w14:textId="77777777" w:rsidR="00812044" w:rsidRPr="00174E8B" w:rsidRDefault="00812044" w:rsidP="009B5320">
            <w:pPr>
              <w:jc w:val="center"/>
            </w:pPr>
            <w:r w:rsidRPr="00174E8B">
              <w:t>5</w:t>
            </w:r>
          </w:p>
        </w:tc>
        <w:tc>
          <w:tcPr>
            <w:tcW w:w="0" w:type="auto"/>
            <w:tcBorders>
              <w:right w:val="double" w:sz="6" w:space="0" w:color="000000"/>
            </w:tcBorders>
          </w:tcPr>
          <w:p w14:paraId="4C63FC8F" w14:textId="77777777" w:rsidR="00812044" w:rsidRPr="00174E8B" w:rsidRDefault="00812044" w:rsidP="009B5320"/>
        </w:tc>
        <w:tc>
          <w:tcPr>
            <w:tcW w:w="0" w:type="auto"/>
            <w:tcBorders>
              <w:right w:val="double" w:sz="6" w:space="0" w:color="000000"/>
            </w:tcBorders>
            <w:shd w:val="clear" w:color="auto" w:fill="F2DBDB"/>
          </w:tcPr>
          <w:p w14:paraId="32DCD1C4" w14:textId="77777777" w:rsidR="00812044" w:rsidRPr="00174E8B" w:rsidRDefault="00812044" w:rsidP="009B5320"/>
        </w:tc>
      </w:tr>
      <w:tr w:rsidR="00812044" w:rsidRPr="00174E8B" w14:paraId="6AD5E023" w14:textId="77777777" w:rsidTr="006D68F5">
        <w:tc>
          <w:tcPr>
            <w:tcW w:w="0" w:type="auto"/>
            <w:tcBorders>
              <w:left w:val="double" w:sz="6" w:space="0" w:color="000000"/>
            </w:tcBorders>
          </w:tcPr>
          <w:p w14:paraId="21DBCD6E" w14:textId="77777777" w:rsidR="00812044" w:rsidRPr="00174E8B" w:rsidRDefault="00812044" w:rsidP="009B5320">
            <w:r w:rsidRPr="00174E8B">
              <w:t>Art. 8</w:t>
            </w:r>
          </w:p>
        </w:tc>
        <w:tc>
          <w:tcPr>
            <w:tcW w:w="0" w:type="auto"/>
          </w:tcPr>
          <w:p w14:paraId="0864B913" w14:textId="77777777" w:rsidR="00812044" w:rsidRPr="00174E8B" w:rsidRDefault="00812044" w:rsidP="009B5320">
            <w:r w:rsidRPr="00174E8B">
              <w:t>Following rules must be observed when using sludge:</w:t>
            </w:r>
          </w:p>
          <w:p w14:paraId="1B1CC5A7" w14:textId="77777777" w:rsidR="00812044" w:rsidRPr="00174E8B" w:rsidRDefault="00812044" w:rsidP="00A8406C">
            <w:pPr>
              <w:pStyle w:val="Textkrper"/>
              <w:numPr>
                <w:ilvl w:val="0"/>
                <w:numId w:val="28"/>
              </w:numPr>
            </w:pPr>
            <w:r w:rsidRPr="00174E8B">
              <w:t xml:space="preserve">sludge must be used in such way that account is taken of the plants’ nutrient needs &amp; that the quality of soil &amp; of surface &amp; ground water is not impaired, </w:t>
            </w:r>
          </w:p>
        </w:tc>
        <w:tc>
          <w:tcPr>
            <w:tcW w:w="0" w:type="auto"/>
          </w:tcPr>
          <w:p w14:paraId="39D7508A" w14:textId="77777777" w:rsidR="00812044" w:rsidRPr="00174E8B" w:rsidRDefault="00812044" w:rsidP="009B5320">
            <w:r w:rsidRPr="00174E8B">
              <w:t>DCM No. 127, of 11.02.2015 “on Requirements on using the sewage sludge in agriculture”</w:t>
            </w:r>
          </w:p>
          <w:p w14:paraId="143992CE" w14:textId="77777777" w:rsidR="00812044" w:rsidRPr="00174E8B" w:rsidRDefault="00812044" w:rsidP="009B5320">
            <w:r w:rsidRPr="00174E8B">
              <w:t>Chapter IV point 11/b and c</w:t>
            </w:r>
          </w:p>
        </w:tc>
        <w:tc>
          <w:tcPr>
            <w:tcW w:w="0" w:type="auto"/>
          </w:tcPr>
          <w:p w14:paraId="7FC1A60C" w14:textId="77777777" w:rsidR="00812044" w:rsidRPr="00174E8B" w:rsidRDefault="00812044" w:rsidP="009B5320">
            <w:pPr>
              <w:jc w:val="center"/>
            </w:pPr>
            <w:r w:rsidRPr="00174E8B">
              <w:t>Yes</w:t>
            </w:r>
          </w:p>
        </w:tc>
        <w:tc>
          <w:tcPr>
            <w:tcW w:w="0" w:type="auto"/>
          </w:tcPr>
          <w:p w14:paraId="430C29EC" w14:textId="77777777" w:rsidR="00812044" w:rsidRPr="00174E8B" w:rsidRDefault="00812044" w:rsidP="009B5320"/>
        </w:tc>
        <w:tc>
          <w:tcPr>
            <w:tcW w:w="0" w:type="auto"/>
          </w:tcPr>
          <w:p w14:paraId="44B11D79" w14:textId="77777777" w:rsidR="00812044" w:rsidRPr="00174E8B" w:rsidRDefault="00812044" w:rsidP="009B5320"/>
        </w:tc>
        <w:tc>
          <w:tcPr>
            <w:tcW w:w="0" w:type="auto"/>
          </w:tcPr>
          <w:p w14:paraId="59C48385" w14:textId="77777777" w:rsidR="00812044" w:rsidRPr="00174E8B" w:rsidRDefault="00812044" w:rsidP="009B5320">
            <w:pPr>
              <w:jc w:val="center"/>
            </w:pPr>
            <w:r w:rsidRPr="00174E8B">
              <w:t>5</w:t>
            </w:r>
          </w:p>
        </w:tc>
        <w:tc>
          <w:tcPr>
            <w:tcW w:w="0" w:type="auto"/>
            <w:tcBorders>
              <w:right w:val="double" w:sz="6" w:space="0" w:color="000000"/>
            </w:tcBorders>
          </w:tcPr>
          <w:p w14:paraId="62F679FA" w14:textId="77777777" w:rsidR="00812044" w:rsidRPr="00174E8B" w:rsidRDefault="00812044" w:rsidP="009B5320"/>
        </w:tc>
        <w:tc>
          <w:tcPr>
            <w:tcW w:w="0" w:type="auto"/>
            <w:tcBorders>
              <w:right w:val="double" w:sz="6" w:space="0" w:color="000000"/>
            </w:tcBorders>
            <w:shd w:val="clear" w:color="auto" w:fill="F2DBDB"/>
          </w:tcPr>
          <w:p w14:paraId="24B264E8" w14:textId="77777777" w:rsidR="00812044" w:rsidRPr="00174E8B" w:rsidRDefault="00812044" w:rsidP="009B5320"/>
        </w:tc>
      </w:tr>
      <w:tr w:rsidR="00812044" w:rsidRPr="00174E8B" w14:paraId="58DF4BCA" w14:textId="77777777" w:rsidTr="006D68F5">
        <w:tc>
          <w:tcPr>
            <w:tcW w:w="0" w:type="auto"/>
            <w:tcBorders>
              <w:left w:val="double" w:sz="6" w:space="0" w:color="000000"/>
            </w:tcBorders>
          </w:tcPr>
          <w:p w14:paraId="2A047FF9" w14:textId="77777777" w:rsidR="00812044" w:rsidRPr="00174E8B" w:rsidRDefault="00812044" w:rsidP="009B5320"/>
        </w:tc>
        <w:tc>
          <w:tcPr>
            <w:tcW w:w="0" w:type="auto"/>
          </w:tcPr>
          <w:p w14:paraId="09AE449C" w14:textId="77777777" w:rsidR="00812044" w:rsidRPr="00174E8B" w:rsidRDefault="00812044" w:rsidP="009B5320">
            <w:pPr>
              <w:tabs>
                <w:tab w:val="left" w:pos="335"/>
              </w:tabs>
            </w:pPr>
            <w:r w:rsidRPr="00174E8B">
              <w:t>-</w:t>
            </w:r>
            <w:r w:rsidRPr="00174E8B">
              <w:tab/>
              <w:t xml:space="preserve">where sludge is used on soils of which the </w:t>
            </w:r>
            <w:r w:rsidRPr="00174E8B">
              <w:tab/>
              <w:t xml:space="preserve">pH is &lt; 6, MS must take into account </w:t>
            </w:r>
            <w:r w:rsidRPr="00174E8B">
              <w:tab/>
              <w:t xml:space="preserve">increased mobility &amp; availability to crop of </w:t>
            </w:r>
            <w:r w:rsidRPr="00174E8B">
              <w:tab/>
              <w:t xml:space="preserve">heavy metals &amp; shall, if necessary, reduce </w:t>
            </w:r>
            <w:r w:rsidRPr="00174E8B">
              <w:tab/>
              <w:t xml:space="preserve">limit values they have laid down in </w:t>
            </w:r>
            <w:r w:rsidRPr="00174E8B">
              <w:tab/>
              <w:t>accordance with Annex I A.</w:t>
            </w:r>
          </w:p>
        </w:tc>
        <w:tc>
          <w:tcPr>
            <w:tcW w:w="0" w:type="auto"/>
          </w:tcPr>
          <w:p w14:paraId="7D8ABD48" w14:textId="77777777" w:rsidR="00812044" w:rsidRPr="00174E8B" w:rsidRDefault="00812044" w:rsidP="009B5320">
            <w:r w:rsidRPr="00174E8B">
              <w:t>DCM No. 127, of 11.02.2015 “on Requirements on using the sewage sludge in agriculture”</w:t>
            </w:r>
          </w:p>
          <w:p w14:paraId="4E8C5E3A" w14:textId="77777777" w:rsidR="00812044" w:rsidRPr="00174E8B" w:rsidRDefault="00812044" w:rsidP="009B5320">
            <w:r w:rsidRPr="00174E8B">
              <w:t>Chapter IV point 11/ç</w:t>
            </w:r>
          </w:p>
        </w:tc>
        <w:tc>
          <w:tcPr>
            <w:tcW w:w="0" w:type="auto"/>
          </w:tcPr>
          <w:p w14:paraId="7A07C6A3" w14:textId="77777777" w:rsidR="00812044" w:rsidRPr="00174E8B" w:rsidRDefault="00812044" w:rsidP="009B5320">
            <w:pPr>
              <w:jc w:val="center"/>
            </w:pPr>
            <w:r w:rsidRPr="00174E8B">
              <w:t>Yes</w:t>
            </w:r>
          </w:p>
        </w:tc>
        <w:tc>
          <w:tcPr>
            <w:tcW w:w="0" w:type="auto"/>
          </w:tcPr>
          <w:p w14:paraId="175C46D1" w14:textId="77777777" w:rsidR="00812044" w:rsidRPr="00174E8B" w:rsidRDefault="00812044" w:rsidP="009B5320"/>
        </w:tc>
        <w:tc>
          <w:tcPr>
            <w:tcW w:w="0" w:type="auto"/>
          </w:tcPr>
          <w:p w14:paraId="4A156D1B" w14:textId="77777777" w:rsidR="00812044" w:rsidRPr="00174E8B" w:rsidRDefault="00812044" w:rsidP="009B5320"/>
        </w:tc>
        <w:tc>
          <w:tcPr>
            <w:tcW w:w="0" w:type="auto"/>
          </w:tcPr>
          <w:p w14:paraId="330792F4" w14:textId="77777777" w:rsidR="00812044" w:rsidRPr="00174E8B" w:rsidRDefault="00812044" w:rsidP="009B5320">
            <w:pPr>
              <w:jc w:val="center"/>
            </w:pPr>
            <w:r w:rsidRPr="00174E8B">
              <w:t>5</w:t>
            </w:r>
          </w:p>
        </w:tc>
        <w:tc>
          <w:tcPr>
            <w:tcW w:w="0" w:type="auto"/>
            <w:tcBorders>
              <w:right w:val="double" w:sz="6" w:space="0" w:color="000000"/>
            </w:tcBorders>
          </w:tcPr>
          <w:p w14:paraId="449D74EE" w14:textId="77777777" w:rsidR="00812044" w:rsidRPr="00174E8B" w:rsidRDefault="00812044" w:rsidP="009B5320"/>
        </w:tc>
        <w:tc>
          <w:tcPr>
            <w:tcW w:w="0" w:type="auto"/>
            <w:tcBorders>
              <w:right w:val="double" w:sz="6" w:space="0" w:color="000000"/>
            </w:tcBorders>
            <w:shd w:val="clear" w:color="auto" w:fill="F2DBDB"/>
          </w:tcPr>
          <w:p w14:paraId="679BA394" w14:textId="77777777" w:rsidR="00812044" w:rsidRPr="00174E8B" w:rsidRDefault="00812044" w:rsidP="009B5320"/>
        </w:tc>
      </w:tr>
      <w:tr w:rsidR="00812044" w:rsidRPr="00174E8B" w14:paraId="173E7E07" w14:textId="77777777" w:rsidTr="006D68F5">
        <w:tc>
          <w:tcPr>
            <w:tcW w:w="0" w:type="auto"/>
            <w:tcBorders>
              <w:left w:val="double" w:sz="6" w:space="0" w:color="000000"/>
            </w:tcBorders>
          </w:tcPr>
          <w:p w14:paraId="096B7B39" w14:textId="77777777" w:rsidR="00812044" w:rsidRPr="00174E8B" w:rsidRDefault="00812044" w:rsidP="009B5320">
            <w:r w:rsidRPr="00174E8B">
              <w:t>Art. 9</w:t>
            </w:r>
          </w:p>
        </w:tc>
        <w:tc>
          <w:tcPr>
            <w:tcW w:w="0" w:type="auto"/>
          </w:tcPr>
          <w:p w14:paraId="7B62F054" w14:textId="69F2823E" w:rsidR="00812044" w:rsidRPr="00174E8B" w:rsidRDefault="00812044" w:rsidP="009B5320">
            <w:r w:rsidRPr="00174E8B">
              <w:t xml:space="preserve">Sludge &amp; soil on which it is used shall be </w:t>
            </w:r>
            <w:r w:rsidR="00090D21" w:rsidRPr="00174E8B">
              <w:t>analysed</w:t>
            </w:r>
            <w:r w:rsidRPr="00174E8B">
              <w:t xml:space="preserve"> as outpar.d in Annexes II A &amp; II B. </w:t>
            </w:r>
          </w:p>
          <w:p w14:paraId="1DAAB051" w14:textId="77777777" w:rsidR="00812044" w:rsidRPr="00174E8B" w:rsidRDefault="00812044" w:rsidP="009B5320">
            <w:r w:rsidRPr="00174E8B">
              <w:t xml:space="preserve">Reference methods for sampling &amp; analysis are indicated in Annex II C. </w:t>
            </w:r>
          </w:p>
        </w:tc>
        <w:tc>
          <w:tcPr>
            <w:tcW w:w="0" w:type="auto"/>
          </w:tcPr>
          <w:p w14:paraId="383AD92F" w14:textId="77777777" w:rsidR="00812044" w:rsidRPr="00174E8B" w:rsidRDefault="00812044" w:rsidP="009B5320">
            <w:r w:rsidRPr="00174E8B">
              <w:t>DCM No. 127, of 11.02.2015 “on Requirements on using the sewage sludge in agriculture”</w:t>
            </w:r>
          </w:p>
          <w:p w14:paraId="44AABE09" w14:textId="77777777" w:rsidR="00812044" w:rsidRPr="00174E8B" w:rsidRDefault="00812044" w:rsidP="009B5320">
            <w:r w:rsidRPr="00174E8B">
              <w:t>Chapter II point 7</w:t>
            </w:r>
          </w:p>
        </w:tc>
        <w:tc>
          <w:tcPr>
            <w:tcW w:w="0" w:type="auto"/>
          </w:tcPr>
          <w:p w14:paraId="65493091" w14:textId="77777777" w:rsidR="00812044" w:rsidRPr="00174E8B" w:rsidRDefault="00812044" w:rsidP="009B5320">
            <w:r w:rsidRPr="00174E8B">
              <w:t>Yes</w:t>
            </w:r>
          </w:p>
        </w:tc>
        <w:tc>
          <w:tcPr>
            <w:tcW w:w="0" w:type="auto"/>
          </w:tcPr>
          <w:p w14:paraId="43D90796" w14:textId="77777777" w:rsidR="00812044" w:rsidRPr="00174E8B" w:rsidRDefault="00812044" w:rsidP="009B5320"/>
        </w:tc>
        <w:tc>
          <w:tcPr>
            <w:tcW w:w="0" w:type="auto"/>
          </w:tcPr>
          <w:p w14:paraId="7804E852" w14:textId="77777777" w:rsidR="00812044" w:rsidRPr="00174E8B" w:rsidRDefault="00812044" w:rsidP="009B5320"/>
        </w:tc>
        <w:tc>
          <w:tcPr>
            <w:tcW w:w="0" w:type="auto"/>
          </w:tcPr>
          <w:p w14:paraId="6F518207" w14:textId="77777777" w:rsidR="00812044" w:rsidRPr="00174E8B" w:rsidRDefault="00812044" w:rsidP="009B5320">
            <w:pPr>
              <w:jc w:val="center"/>
            </w:pPr>
            <w:r w:rsidRPr="00174E8B">
              <w:t>5</w:t>
            </w:r>
          </w:p>
        </w:tc>
        <w:tc>
          <w:tcPr>
            <w:tcW w:w="0" w:type="auto"/>
            <w:tcBorders>
              <w:right w:val="double" w:sz="6" w:space="0" w:color="000000"/>
            </w:tcBorders>
          </w:tcPr>
          <w:p w14:paraId="24F64AA5" w14:textId="77777777" w:rsidR="00812044" w:rsidRPr="00174E8B" w:rsidRDefault="00812044" w:rsidP="009B5320"/>
        </w:tc>
        <w:tc>
          <w:tcPr>
            <w:tcW w:w="0" w:type="auto"/>
            <w:tcBorders>
              <w:right w:val="double" w:sz="6" w:space="0" w:color="000000"/>
            </w:tcBorders>
            <w:shd w:val="clear" w:color="auto" w:fill="F2DBDB"/>
          </w:tcPr>
          <w:p w14:paraId="179A5869" w14:textId="77777777" w:rsidR="00812044" w:rsidRPr="00174E8B" w:rsidRDefault="00812044" w:rsidP="009B5320"/>
        </w:tc>
      </w:tr>
      <w:tr w:rsidR="00812044" w:rsidRPr="00174E8B" w14:paraId="7E49A9BD" w14:textId="77777777" w:rsidTr="006D68F5">
        <w:tc>
          <w:tcPr>
            <w:tcW w:w="0" w:type="auto"/>
            <w:tcBorders>
              <w:left w:val="double" w:sz="6" w:space="0" w:color="000000"/>
            </w:tcBorders>
          </w:tcPr>
          <w:p w14:paraId="537589C4" w14:textId="77777777" w:rsidR="00812044" w:rsidRPr="00174E8B" w:rsidRDefault="00812044" w:rsidP="009B5320">
            <w:r w:rsidRPr="00174E8B">
              <w:t>Art. 10.1</w:t>
            </w:r>
          </w:p>
        </w:tc>
        <w:tc>
          <w:tcPr>
            <w:tcW w:w="0" w:type="auto"/>
          </w:tcPr>
          <w:p w14:paraId="5F32F905" w14:textId="77777777" w:rsidR="00812044" w:rsidRPr="00174E8B" w:rsidRDefault="00812044" w:rsidP="009B5320">
            <w:pPr>
              <w:rPr>
                <w:color w:val="FF0000"/>
              </w:rPr>
            </w:pPr>
            <w:r w:rsidRPr="00174E8B">
              <w:rPr>
                <w:color w:val="FF0000"/>
              </w:rPr>
              <w:t>Member States must ensure that up-to-date records are kept, which register:</w:t>
            </w:r>
          </w:p>
          <w:p w14:paraId="41882655" w14:textId="77777777" w:rsidR="00812044" w:rsidRPr="00174E8B" w:rsidRDefault="00812044" w:rsidP="009B5320">
            <w:pPr>
              <w:pStyle w:val="Textkrper"/>
              <w:tabs>
                <w:tab w:val="left" w:pos="476"/>
              </w:tabs>
              <w:rPr>
                <w:color w:val="FF0000"/>
              </w:rPr>
            </w:pPr>
            <w:r w:rsidRPr="00174E8B">
              <w:rPr>
                <w:color w:val="FF0000"/>
              </w:rPr>
              <w:t>(a)</w:t>
            </w:r>
            <w:r w:rsidRPr="00174E8B">
              <w:rPr>
                <w:color w:val="FF0000"/>
              </w:rPr>
              <w:tab/>
              <w:t>quantities of sludge produced &amp; quantities supplied for use in agriculture;</w:t>
            </w:r>
          </w:p>
          <w:p w14:paraId="1F336BD7" w14:textId="77777777" w:rsidR="00812044" w:rsidRPr="00174E8B" w:rsidRDefault="00812044" w:rsidP="009B5320">
            <w:pPr>
              <w:pStyle w:val="Textkrper"/>
              <w:tabs>
                <w:tab w:val="left" w:pos="476"/>
              </w:tabs>
              <w:rPr>
                <w:color w:val="FF0000"/>
              </w:rPr>
            </w:pPr>
            <w:r w:rsidRPr="00174E8B">
              <w:rPr>
                <w:color w:val="FF0000"/>
              </w:rPr>
              <w:t>(b)</w:t>
            </w:r>
            <w:r w:rsidRPr="00174E8B">
              <w:rPr>
                <w:color w:val="FF0000"/>
              </w:rPr>
              <w:tab/>
              <w:t>composition &amp; properties of sludge in relation to Annex II A  parameters;</w:t>
            </w:r>
          </w:p>
          <w:p w14:paraId="12BCCC3C" w14:textId="77777777" w:rsidR="00812044" w:rsidRPr="00174E8B" w:rsidRDefault="00812044" w:rsidP="009B5320">
            <w:pPr>
              <w:pStyle w:val="Textkrper"/>
              <w:tabs>
                <w:tab w:val="left" w:pos="476"/>
              </w:tabs>
              <w:rPr>
                <w:color w:val="FF0000"/>
              </w:rPr>
            </w:pPr>
            <w:r w:rsidRPr="00174E8B">
              <w:rPr>
                <w:color w:val="FF0000"/>
              </w:rPr>
              <w:t>(c)</w:t>
            </w:r>
            <w:r w:rsidRPr="00174E8B">
              <w:rPr>
                <w:color w:val="FF0000"/>
              </w:rPr>
              <w:tab/>
              <w:t>Type of treatment carried out, as defined in Art. 2(b);</w:t>
            </w:r>
          </w:p>
          <w:p w14:paraId="6FF3C4F4" w14:textId="77777777" w:rsidR="00812044" w:rsidRPr="00174E8B" w:rsidRDefault="00812044" w:rsidP="009B5320">
            <w:pPr>
              <w:pStyle w:val="Textkrper"/>
              <w:tabs>
                <w:tab w:val="left" w:pos="476"/>
              </w:tabs>
              <w:rPr>
                <w:color w:val="FF0000"/>
              </w:rPr>
            </w:pPr>
            <w:r w:rsidRPr="00174E8B">
              <w:rPr>
                <w:color w:val="FF0000"/>
              </w:rPr>
              <w:t>(d)</w:t>
            </w:r>
            <w:r w:rsidRPr="00174E8B">
              <w:rPr>
                <w:color w:val="FF0000"/>
              </w:rPr>
              <w:tab/>
              <w:t>Names &amp; addresses of recipients of sludge &amp; place where sludge is to be used.</w:t>
            </w:r>
          </w:p>
          <w:p w14:paraId="75D7B674" w14:textId="77777777" w:rsidR="00812044" w:rsidRPr="00174E8B" w:rsidRDefault="00812044" w:rsidP="009B5320">
            <w:pPr>
              <w:pStyle w:val="Textkrper"/>
              <w:tabs>
                <w:tab w:val="left" w:pos="476"/>
              </w:tabs>
              <w:rPr>
                <w:color w:val="FF0000"/>
              </w:rPr>
            </w:pPr>
          </w:p>
        </w:tc>
        <w:tc>
          <w:tcPr>
            <w:tcW w:w="0" w:type="auto"/>
          </w:tcPr>
          <w:p w14:paraId="6F7F7D0B" w14:textId="77777777" w:rsidR="00812044" w:rsidRPr="00174E8B" w:rsidRDefault="00812044" w:rsidP="009B5320">
            <w:pPr>
              <w:rPr>
                <w:color w:val="FF0000"/>
              </w:rPr>
            </w:pPr>
            <w:r w:rsidRPr="00174E8B">
              <w:rPr>
                <w:color w:val="FF0000"/>
              </w:rPr>
              <w:t>DCM No. 127, of 11.02.2015 “On Requirements on using the sewage sludge in agriculture”</w:t>
            </w:r>
          </w:p>
          <w:p w14:paraId="08ED0769" w14:textId="77777777" w:rsidR="00812044" w:rsidRPr="00174E8B" w:rsidRDefault="00812044" w:rsidP="009B5320">
            <w:pPr>
              <w:rPr>
                <w:color w:val="FF0000"/>
              </w:rPr>
            </w:pPr>
            <w:r w:rsidRPr="00174E8B">
              <w:rPr>
                <w:color w:val="FF0000"/>
              </w:rPr>
              <w:t>Chapter III point 8/ç</w:t>
            </w:r>
          </w:p>
        </w:tc>
        <w:tc>
          <w:tcPr>
            <w:tcW w:w="0" w:type="auto"/>
          </w:tcPr>
          <w:p w14:paraId="0841F6BA" w14:textId="77777777" w:rsidR="00812044" w:rsidRPr="00174E8B" w:rsidRDefault="00812044" w:rsidP="009B5320">
            <w:pPr>
              <w:rPr>
                <w:color w:val="FF0000"/>
              </w:rPr>
            </w:pPr>
            <w:r w:rsidRPr="00174E8B">
              <w:rPr>
                <w:color w:val="FF0000"/>
              </w:rPr>
              <w:t>No</w:t>
            </w:r>
          </w:p>
        </w:tc>
        <w:tc>
          <w:tcPr>
            <w:tcW w:w="0" w:type="auto"/>
          </w:tcPr>
          <w:p w14:paraId="65A2FE28" w14:textId="77777777" w:rsidR="00812044" w:rsidRPr="00174E8B" w:rsidRDefault="00812044" w:rsidP="009B5320">
            <w:pPr>
              <w:rPr>
                <w:color w:val="FF0000"/>
              </w:rPr>
            </w:pPr>
          </w:p>
        </w:tc>
        <w:tc>
          <w:tcPr>
            <w:tcW w:w="0" w:type="auto"/>
          </w:tcPr>
          <w:p w14:paraId="38FD3466" w14:textId="77777777" w:rsidR="00812044" w:rsidRPr="00174E8B" w:rsidRDefault="00812044" w:rsidP="009B5320">
            <w:pPr>
              <w:rPr>
                <w:color w:val="FF0000"/>
              </w:rPr>
            </w:pPr>
          </w:p>
        </w:tc>
        <w:tc>
          <w:tcPr>
            <w:tcW w:w="0" w:type="auto"/>
          </w:tcPr>
          <w:p w14:paraId="64D00E29" w14:textId="77777777" w:rsidR="00812044" w:rsidRPr="00174E8B" w:rsidRDefault="00812044" w:rsidP="009B5320">
            <w:pPr>
              <w:jc w:val="center"/>
              <w:rPr>
                <w:color w:val="FF0000"/>
              </w:rPr>
            </w:pPr>
            <w:r w:rsidRPr="00174E8B">
              <w:rPr>
                <w:color w:val="FF0000"/>
              </w:rPr>
              <w:t>0</w:t>
            </w:r>
          </w:p>
        </w:tc>
        <w:tc>
          <w:tcPr>
            <w:tcW w:w="0" w:type="auto"/>
            <w:tcBorders>
              <w:right w:val="double" w:sz="6" w:space="0" w:color="000000"/>
            </w:tcBorders>
          </w:tcPr>
          <w:p w14:paraId="1CBC2452" w14:textId="77777777" w:rsidR="00812044" w:rsidRPr="00174E8B" w:rsidRDefault="00812044" w:rsidP="009B5320">
            <w:pPr>
              <w:rPr>
                <w:color w:val="FF0000"/>
              </w:rPr>
            </w:pPr>
          </w:p>
        </w:tc>
        <w:tc>
          <w:tcPr>
            <w:tcW w:w="0" w:type="auto"/>
            <w:tcBorders>
              <w:right w:val="double" w:sz="6" w:space="0" w:color="000000"/>
            </w:tcBorders>
            <w:shd w:val="clear" w:color="auto" w:fill="F2DBDB"/>
          </w:tcPr>
          <w:p w14:paraId="78CA2711" w14:textId="77777777" w:rsidR="00812044" w:rsidRPr="00174E8B" w:rsidRDefault="00812044" w:rsidP="009B5320">
            <w:pPr>
              <w:rPr>
                <w:color w:val="FF0000"/>
              </w:rPr>
            </w:pPr>
            <w:r w:rsidRPr="00174E8B">
              <w:rPr>
                <w:color w:val="FF0000"/>
              </w:rPr>
              <w:t>Last amendments have not been transposed yet</w:t>
            </w:r>
          </w:p>
        </w:tc>
      </w:tr>
      <w:tr w:rsidR="00812044" w:rsidRPr="00174E8B" w14:paraId="22A132E9" w14:textId="77777777" w:rsidTr="006D68F5">
        <w:tc>
          <w:tcPr>
            <w:tcW w:w="0" w:type="auto"/>
            <w:tcBorders>
              <w:left w:val="double" w:sz="6" w:space="0" w:color="000000"/>
            </w:tcBorders>
          </w:tcPr>
          <w:p w14:paraId="6B01AD85" w14:textId="77777777" w:rsidR="00812044" w:rsidRPr="00174E8B" w:rsidRDefault="00812044" w:rsidP="009B5320"/>
        </w:tc>
        <w:tc>
          <w:tcPr>
            <w:tcW w:w="0" w:type="auto"/>
          </w:tcPr>
          <w:p w14:paraId="3A6ABCE1" w14:textId="77777777" w:rsidR="00812044" w:rsidRPr="00174E8B" w:rsidRDefault="00812044" w:rsidP="009B5320">
            <w:pPr>
              <w:pStyle w:val="Textkrper"/>
              <w:tabs>
                <w:tab w:val="left" w:pos="476"/>
              </w:tabs>
              <w:rPr>
                <w:color w:val="FF0000"/>
              </w:rPr>
            </w:pPr>
            <w:r w:rsidRPr="00174E8B">
              <w:rPr>
                <w:color w:val="FF0000"/>
              </w:rPr>
              <w:t>(e) any other information with regard to the transposition and implementation of this Directive provided by the MS to the Commission pursuant to Article 17.</w:t>
            </w:r>
          </w:p>
          <w:p w14:paraId="2BDCDD6E" w14:textId="77777777" w:rsidR="00812044" w:rsidRPr="00174E8B" w:rsidRDefault="00812044" w:rsidP="009B5320">
            <w:pPr>
              <w:rPr>
                <w:color w:val="FF0000"/>
              </w:rPr>
            </w:pPr>
            <w:r w:rsidRPr="00174E8B">
              <w:rPr>
                <w:color w:val="FF0000"/>
              </w:rPr>
              <w:t>Spatial data services shall be used to present the spatial data sets included in the information registered in those records.</w:t>
            </w:r>
          </w:p>
        </w:tc>
        <w:tc>
          <w:tcPr>
            <w:tcW w:w="0" w:type="auto"/>
          </w:tcPr>
          <w:p w14:paraId="532788B2" w14:textId="77777777" w:rsidR="00812044" w:rsidRPr="00174E8B" w:rsidRDefault="00812044" w:rsidP="009B5320">
            <w:pPr>
              <w:rPr>
                <w:color w:val="FF0000"/>
              </w:rPr>
            </w:pPr>
            <w:r w:rsidRPr="00174E8B">
              <w:rPr>
                <w:color w:val="FF0000"/>
              </w:rPr>
              <w:t>No</w:t>
            </w:r>
          </w:p>
        </w:tc>
        <w:tc>
          <w:tcPr>
            <w:tcW w:w="0" w:type="auto"/>
          </w:tcPr>
          <w:p w14:paraId="2EB3F64C" w14:textId="77777777" w:rsidR="00812044" w:rsidRPr="00174E8B" w:rsidRDefault="00812044" w:rsidP="009B5320">
            <w:pPr>
              <w:rPr>
                <w:color w:val="FF0000"/>
              </w:rPr>
            </w:pPr>
            <w:r w:rsidRPr="00174E8B">
              <w:rPr>
                <w:color w:val="FF0000"/>
              </w:rPr>
              <w:t>No</w:t>
            </w:r>
          </w:p>
        </w:tc>
        <w:tc>
          <w:tcPr>
            <w:tcW w:w="0" w:type="auto"/>
          </w:tcPr>
          <w:p w14:paraId="48FC8F16" w14:textId="77777777" w:rsidR="00812044" w:rsidRPr="00174E8B" w:rsidRDefault="00812044" w:rsidP="009B5320">
            <w:pPr>
              <w:rPr>
                <w:color w:val="FF0000"/>
              </w:rPr>
            </w:pPr>
          </w:p>
        </w:tc>
        <w:tc>
          <w:tcPr>
            <w:tcW w:w="0" w:type="auto"/>
          </w:tcPr>
          <w:p w14:paraId="1C0A11CA" w14:textId="77777777" w:rsidR="00812044" w:rsidRPr="00174E8B" w:rsidRDefault="00812044" w:rsidP="009B5320">
            <w:pPr>
              <w:rPr>
                <w:color w:val="FF0000"/>
              </w:rPr>
            </w:pPr>
          </w:p>
        </w:tc>
        <w:tc>
          <w:tcPr>
            <w:tcW w:w="0" w:type="auto"/>
          </w:tcPr>
          <w:p w14:paraId="49594135" w14:textId="77777777" w:rsidR="00812044" w:rsidRPr="00174E8B" w:rsidRDefault="00812044" w:rsidP="009B5320">
            <w:pPr>
              <w:jc w:val="center"/>
              <w:rPr>
                <w:color w:val="FF0000"/>
              </w:rPr>
            </w:pPr>
            <w:r w:rsidRPr="00174E8B">
              <w:rPr>
                <w:color w:val="FF0000"/>
              </w:rPr>
              <w:t>0</w:t>
            </w:r>
          </w:p>
        </w:tc>
        <w:tc>
          <w:tcPr>
            <w:tcW w:w="0" w:type="auto"/>
            <w:tcBorders>
              <w:right w:val="double" w:sz="6" w:space="0" w:color="000000"/>
            </w:tcBorders>
          </w:tcPr>
          <w:p w14:paraId="00276B65" w14:textId="77777777" w:rsidR="00812044" w:rsidRPr="00174E8B" w:rsidRDefault="00812044" w:rsidP="009B5320">
            <w:pPr>
              <w:rPr>
                <w:color w:val="FF0000"/>
              </w:rPr>
            </w:pPr>
          </w:p>
        </w:tc>
        <w:tc>
          <w:tcPr>
            <w:tcW w:w="0" w:type="auto"/>
            <w:tcBorders>
              <w:right w:val="double" w:sz="6" w:space="0" w:color="000000"/>
            </w:tcBorders>
            <w:shd w:val="clear" w:color="auto" w:fill="F2DBDB"/>
          </w:tcPr>
          <w:p w14:paraId="034FACB4" w14:textId="77777777" w:rsidR="00812044" w:rsidRPr="00174E8B" w:rsidRDefault="00812044" w:rsidP="009B5320">
            <w:pPr>
              <w:rPr>
                <w:color w:val="FF0000"/>
              </w:rPr>
            </w:pPr>
            <w:r w:rsidRPr="00174E8B">
              <w:rPr>
                <w:color w:val="FF0000"/>
              </w:rPr>
              <w:t>The last amendments have not been transposed yet</w:t>
            </w:r>
          </w:p>
        </w:tc>
      </w:tr>
      <w:tr w:rsidR="00812044" w:rsidRPr="00174E8B" w14:paraId="5D40B1C7" w14:textId="77777777" w:rsidTr="006D68F5">
        <w:tc>
          <w:tcPr>
            <w:tcW w:w="0" w:type="auto"/>
            <w:tcBorders>
              <w:left w:val="double" w:sz="6" w:space="0" w:color="000000"/>
            </w:tcBorders>
          </w:tcPr>
          <w:p w14:paraId="1D2ADB5E" w14:textId="77777777" w:rsidR="00812044" w:rsidRPr="00174E8B" w:rsidRDefault="00812044" w:rsidP="009B5320">
            <w:r w:rsidRPr="00174E8B">
              <w:t>Art. 10.2</w:t>
            </w:r>
          </w:p>
        </w:tc>
        <w:tc>
          <w:tcPr>
            <w:tcW w:w="0" w:type="auto"/>
          </w:tcPr>
          <w:p w14:paraId="102E6AB9" w14:textId="77777777" w:rsidR="00812044" w:rsidRPr="00174E8B" w:rsidRDefault="00812044" w:rsidP="009B5320">
            <w:pPr>
              <w:rPr>
                <w:color w:val="FF0000"/>
              </w:rPr>
            </w:pPr>
            <w:r w:rsidRPr="00174E8B">
              <w:rPr>
                <w:color w:val="FF0000"/>
              </w:rPr>
              <w:t xml:space="preserve">The </w:t>
            </w:r>
            <w:r w:rsidRPr="00090D21">
              <w:t>r</w:t>
            </w:r>
            <w:r w:rsidRPr="00174E8B">
              <w:t xml:space="preserve">ecords </w:t>
            </w:r>
            <w:r w:rsidRPr="00174E8B">
              <w:rPr>
                <w:color w:val="FF0000"/>
              </w:rPr>
              <w:t>referred to in paragraph 1 of this article</w:t>
            </w:r>
            <w:r w:rsidRPr="00174E8B">
              <w:t xml:space="preserve"> must be available </w:t>
            </w:r>
            <w:r w:rsidRPr="00174E8B">
              <w:rPr>
                <w:color w:val="FF0000"/>
              </w:rPr>
              <w:t>and easily accessible to the public for each calendar year, within eight months of the end of the relevant calendar year, in a consolidated format as laid down in the Annex to Commission Decision 94/741/EC or another consolidated format provided pursuant to Article 17 of this Directive.</w:t>
            </w:r>
          </w:p>
          <w:p w14:paraId="5FC0F490" w14:textId="77777777" w:rsidR="00812044" w:rsidRPr="00174E8B" w:rsidRDefault="00812044" w:rsidP="009B5320">
            <w:r w:rsidRPr="00174E8B">
              <w:rPr>
                <w:color w:val="FF0000"/>
              </w:rPr>
              <w:t>Member States shall submit to the Commission, by electronic means, the information referred to in the first sub-paragraph of this paragraph</w:t>
            </w:r>
            <w:r w:rsidRPr="00174E8B">
              <w:t>.</w:t>
            </w:r>
            <w:r w:rsidRPr="00174E8B">
              <w:rPr>
                <w:strike/>
              </w:rPr>
              <w:t>to CA &amp; must provide a basis for Art. 17 consolidated report</w:t>
            </w:r>
          </w:p>
        </w:tc>
        <w:tc>
          <w:tcPr>
            <w:tcW w:w="0" w:type="auto"/>
          </w:tcPr>
          <w:p w14:paraId="08732719" w14:textId="77777777" w:rsidR="00812044" w:rsidRPr="00174E8B" w:rsidRDefault="00812044" w:rsidP="009B5320">
            <w:r w:rsidRPr="00174E8B">
              <w:t>DCM No. 127, of 11.02.2015 “on Requirements on using the sewage sludge in agriculture”</w:t>
            </w:r>
          </w:p>
          <w:p w14:paraId="44AF9FBB" w14:textId="77777777" w:rsidR="00812044" w:rsidRPr="009B5320" w:rsidRDefault="00812044" w:rsidP="009B5320">
            <w:pPr>
              <w:rPr>
                <w:lang w:val="fr-FR"/>
              </w:rPr>
            </w:pPr>
            <w:r w:rsidRPr="009B5320">
              <w:rPr>
                <w:lang w:val="fr-FR"/>
              </w:rPr>
              <w:t>Chapter III point 8/d &amp; dh</w:t>
            </w:r>
          </w:p>
        </w:tc>
        <w:tc>
          <w:tcPr>
            <w:tcW w:w="0" w:type="auto"/>
          </w:tcPr>
          <w:p w14:paraId="208FA4DF" w14:textId="77777777" w:rsidR="00812044" w:rsidRPr="00174E8B" w:rsidRDefault="00812044" w:rsidP="009B5320">
            <w:r w:rsidRPr="00174E8B">
              <w:t>No</w:t>
            </w:r>
          </w:p>
        </w:tc>
        <w:tc>
          <w:tcPr>
            <w:tcW w:w="0" w:type="auto"/>
          </w:tcPr>
          <w:p w14:paraId="41B4D3FB" w14:textId="77777777" w:rsidR="00812044" w:rsidRPr="00174E8B" w:rsidRDefault="00812044" w:rsidP="009B5320"/>
        </w:tc>
        <w:tc>
          <w:tcPr>
            <w:tcW w:w="0" w:type="auto"/>
          </w:tcPr>
          <w:p w14:paraId="51351D46" w14:textId="77777777" w:rsidR="00812044" w:rsidRPr="00174E8B" w:rsidRDefault="00812044" w:rsidP="009B5320"/>
        </w:tc>
        <w:tc>
          <w:tcPr>
            <w:tcW w:w="0" w:type="auto"/>
          </w:tcPr>
          <w:p w14:paraId="7DB0DF24" w14:textId="77777777" w:rsidR="00812044" w:rsidRPr="00174E8B" w:rsidRDefault="00812044" w:rsidP="009B5320">
            <w:pPr>
              <w:jc w:val="center"/>
            </w:pPr>
            <w:r w:rsidRPr="00174E8B">
              <w:t>0</w:t>
            </w:r>
          </w:p>
        </w:tc>
        <w:tc>
          <w:tcPr>
            <w:tcW w:w="0" w:type="auto"/>
            <w:tcBorders>
              <w:right w:val="double" w:sz="6" w:space="0" w:color="000000"/>
            </w:tcBorders>
          </w:tcPr>
          <w:p w14:paraId="056D6AAF" w14:textId="77777777" w:rsidR="00812044" w:rsidRPr="00174E8B" w:rsidRDefault="00812044" w:rsidP="009B5320"/>
        </w:tc>
        <w:tc>
          <w:tcPr>
            <w:tcW w:w="0" w:type="auto"/>
            <w:tcBorders>
              <w:right w:val="double" w:sz="6" w:space="0" w:color="000000"/>
            </w:tcBorders>
            <w:shd w:val="clear" w:color="auto" w:fill="F2DBDB"/>
          </w:tcPr>
          <w:p w14:paraId="51A25FC4" w14:textId="77777777" w:rsidR="00812044" w:rsidRPr="00174E8B" w:rsidRDefault="00812044" w:rsidP="009B5320">
            <w:pPr>
              <w:rPr>
                <w:color w:val="FF0000"/>
              </w:rPr>
            </w:pPr>
            <w:r w:rsidRPr="00174E8B">
              <w:rPr>
                <w:color w:val="FF0000"/>
              </w:rPr>
              <w:t>The last amendments have not been transposed yet</w:t>
            </w:r>
          </w:p>
        </w:tc>
      </w:tr>
      <w:tr w:rsidR="00812044" w:rsidRPr="00174E8B" w14:paraId="12D997E1" w14:textId="77777777" w:rsidTr="006D68F5">
        <w:tc>
          <w:tcPr>
            <w:tcW w:w="0" w:type="auto"/>
            <w:tcBorders>
              <w:left w:val="double" w:sz="6" w:space="0" w:color="000000"/>
              <w:bottom w:val="single" w:sz="6" w:space="0" w:color="000000"/>
            </w:tcBorders>
          </w:tcPr>
          <w:p w14:paraId="15F0F563" w14:textId="77777777" w:rsidR="00812044" w:rsidRPr="00174E8B" w:rsidRDefault="00812044" w:rsidP="009B5320">
            <w:r w:rsidRPr="00174E8B">
              <w:t>Art. 10.3</w:t>
            </w:r>
          </w:p>
        </w:tc>
        <w:tc>
          <w:tcPr>
            <w:tcW w:w="0" w:type="auto"/>
            <w:tcBorders>
              <w:bottom w:val="single" w:sz="6" w:space="0" w:color="000000"/>
            </w:tcBorders>
          </w:tcPr>
          <w:p w14:paraId="5802A57D" w14:textId="77777777" w:rsidR="00812044" w:rsidRPr="00174E8B" w:rsidRDefault="00812044" w:rsidP="009B5320">
            <w:r w:rsidRPr="00174E8B">
              <w:t xml:space="preserve">Information on methods of treatment &amp; results of analyses must be released to CA </w:t>
            </w:r>
            <w:r w:rsidRPr="00174E8B">
              <w:rPr>
                <w:strike/>
              </w:rPr>
              <w:t xml:space="preserve">upon request. </w:t>
            </w:r>
          </w:p>
        </w:tc>
        <w:tc>
          <w:tcPr>
            <w:tcW w:w="0" w:type="auto"/>
            <w:tcBorders>
              <w:bottom w:val="single" w:sz="6" w:space="0" w:color="000000"/>
            </w:tcBorders>
          </w:tcPr>
          <w:p w14:paraId="78939408" w14:textId="77777777" w:rsidR="00812044" w:rsidRPr="00174E8B" w:rsidRDefault="00812044" w:rsidP="009B5320">
            <w:r w:rsidRPr="00174E8B">
              <w:t>DCM No. 127, of 11.02.2015 “on Requirements on using the sewage sludge in agriculture”</w:t>
            </w:r>
          </w:p>
          <w:p w14:paraId="50A2FF20" w14:textId="77777777" w:rsidR="00812044" w:rsidRPr="00174E8B" w:rsidRDefault="00812044" w:rsidP="009B5320">
            <w:r w:rsidRPr="00174E8B">
              <w:t>Chapter III point 10</w:t>
            </w:r>
          </w:p>
        </w:tc>
        <w:tc>
          <w:tcPr>
            <w:tcW w:w="0" w:type="auto"/>
            <w:tcBorders>
              <w:bottom w:val="single" w:sz="6" w:space="0" w:color="000000"/>
            </w:tcBorders>
          </w:tcPr>
          <w:p w14:paraId="18225129" w14:textId="77777777" w:rsidR="00812044" w:rsidRPr="00174E8B" w:rsidRDefault="00812044" w:rsidP="009B5320">
            <w:r w:rsidRPr="00174E8B">
              <w:t>No</w:t>
            </w:r>
          </w:p>
        </w:tc>
        <w:tc>
          <w:tcPr>
            <w:tcW w:w="0" w:type="auto"/>
            <w:tcBorders>
              <w:bottom w:val="single" w:sz="6" w:space="0" w:color="000000"/>
            </w:tcBorders>
          </w:tcPr>
          <w:p w14:paraId="77903FE6" w14:textId="77777777" w:rsidR="00812044" w:rsidRPr="00174E8B" w:rsidRDefault="00812044" w:rsidP="009B5320"/>
        </w:tc>
        <w:tc>
          <w:tcPr>
            <w:tcW w:w="0" w:type="auto"/>
            <w:tcBorders>
              <w:bottom w:val="single" w:sz="6" w:space="0" w:color="000000"/>
            </w:tcBorders>
          </w:tcPr>
          <w:p w14:paraId="73F0489F" w14:textId="77777777" w:rsidR="00812044" w:rsidRPr="00174E8B" w:rsidRDefault="00812044" w:rsidP="009B5320"/>
        </w:tc>
        <w:tc>
          <w:tcPr>
            <w:tcW w:w="0" w:type="auto"/>
            <w:tcBorders>
              <w:bottom w:val="single" w:sz="6" w:space="0" w:color="000000"/>
            </w:tcBorders>
          </w:tcPr>
          <w:p w14:paraId="641EF585" w14:textId="77777777" w:rsidR="00812044" w:rsidRPr="00174E8B" w:rsidRDefault="00812044" w:rsidP="009B5320">
            <w:pPr>
              <w:jc w:val="center"/>
            </w:pPr>
            <w:r w:rsidRPr="00174E8B">
              <w:t>5</w:t>
            </w:r>
          </w:p>
        </w:tc>
        <w:tc>
          <w:tcPr>
            <w:tcW w:w="0" w:type="auto"/>
            <w:tcBorders>
              <w:bottom w:val="single" w:sz="6" w:space="0" w:color="000000"/>
              <w:right w:val="double" w:sz="6" w:space="0" w:color="000000"/>
            </w:tcBorders>
          </w:tcPr>
          <w:p w14:paraId="12BDCF9A"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16D20A15" w14:textId="5B347EA6" w:rsidR="00812044" w:rsidRPr="00174E8B" w:rsidRDefault="00812044" w:rsidP="009B5320">
            <w:pPr>
              <w:rPr>
                <w:color w:val="FF0000"/>
              </w:rPr>
            </w:pPr>
            <w:r w:rsidRPr="00174E8B">
              <w:rPr>
                <w:color w:val="FF0000"/>
              </w:rPr>
              <w:t xml:space="preserve">Upon request has </w:t>
            </w:r>
            <w:r w:rsidR="00090D21" w:rsidRPr="00174E8B">
              <w:rPr>
                <w:color w:val="FF0000"/>
              </w:rPr>
              <w:t>been</w:t>
            </w:r>
            <w:r w:rsidRPr="00174E8B">
              <w:rPr>
                <w:color w:val="FF0000"/>
              </w:rPr>
              <w:t xml:space="preserve"> deleted in the amended version, does it might mean that information shall be made available regularly, and not upon request of the CA.</w:t>
            </w:r>
          </w:p>
        </w:tc>
      </w:tr>
      <w:tr w:rsidR="00812044" w:rsidRPr="00174E8B" w14:paraId="47037AE1" w14:textId="77777777" w:rsidTr="006D68F5">
        <w:tc>
          <w:tcPr>
            <w:tcW w:w="0" w:type="auto"/>
            <w:tcBorders>
              <w:left w:val="double" w:sz="6" w:space="0" w:color="000000"/>
            </w:tcBorders>
            <w:shd w:val="pct15" w:color="auto" w:fill="auto"/>
          </w:tcPr>
          <w:p w14:paraId="40A45AD2" w14:textId="77777777" w:rsidR="00812044" w:rsidRPr="00174E8B" w:rsidRDefault="00812044" w:rsidP="009B5320">
            <w:r w:rsidRPr="00174E8B">
              <w:t>Art. 11</w:t>
            </w:r>
          </w:p>
        </w:tc>
        <w:tc>
          <w:tcPr>
            <w:tcW w:w="0" w:type="auto"/>
            <w:shd w:val="pct15" w:color="auto" w:fill="auto"/>
          </w:tcPr>
          <w:p w14:paraId="7C3CFA16" w14:textId="77777777" w:rsidR="00812044" w:rsidRPr="00174E8B" w:rsidRDefault="00812044" w:rsidP="009B5320">
            <w:r w:rsidRPr="00174E8B">
              <w:t>[Member States may exempt sludge from sewage treatment plants with treatment capacity below 300 kg BOD</w:t>
            </w:r>
            <w:r w:rsidRPr="00174E8B">
              <w:rPr>
                <w:vertAlign w:val="subscript"/>
              </w:rPr>
              <w:t>5</w:t>
            </w:r>
            <w:r w:rsidRPr="00174E8B">
              <w:t xml:space="preserve"> per day, designed primarily for treatment of domestic waste water from Art. 6(b) &amp; Art. 10.1(b), (c) &amp; (d) &amp; Art. 10.2]</w:t>
            </w:r>
          </w:p>
        </w:tc>
        <w:tc>
          <w:tcPr>
            <w:tcW w:w="0" w:type="auto"/>
            <w:shd w:val="pct15" w:color="auto" w:fill="auto"/>
          </w:tcPr>
          <w:p w14:paraId="4A5308FD" w14:textId="77777777" w:rsidR="00812044" w:rsidRPr="00174E8B" w:rsidRDefault="00812044" w:rsidP="009B5320">
            <w:r w:rsidRPr="00174E8B">
              <w:t>Not to be scored- discretionary provision</w:t>
            </w:r>
          </w:p>
        </w:tc>
        <w:tc>
          <w:tcPr>
            <w:tcW w:w="0" w:type="auto"/>
            <w:shd w:val="pct15" w:color="auto" w:fill="auto"/>
          </w:tcPr>
          <w:p w14:paraId="6E8CBA6F" w14:textId="77777777" w:rsidR="00812044" w:rsidRPr="00174E8B" w:rsidRDefault="00812044" w:rsidP="009B5320"/>
        </w:tc>
        <w:tc>
          <w:tcPr>
            <w:tcW w:w="0" w:type="auto"/>
            <w:shd w:val="pct15" w:color="auto" w:fill="auto"/>
          </w:tcPr>
          <w:p w14:paraId="27D91D13" w14:textId="77777777" w:rsidR="00812044" w:rsidRPr="00174E8B" w:rsidRDefault="00812044" w:rsidP="009B5320"/>
        </w:tc>
        <w:tc>
          <w:tcPr>
            <w:tcW w:w="0" w:type="auto"/>
            <w:shd w:val="pct15" w:color="auto" w:fill="auto"/>
          </w:tcPr>
          <w:p w14:paraId="4F3D3958" w14:textId="77777777" w:rsidR="00812044" w:rsidRPr="00174E8B" w:rsidRDefault="00812044" w:rsidP="009B5320"/>
        </w:tc>
        <w:tc>
          <w:tcPr>
            <w:tcW w:w="0" w:type="auto"/>
            <w:shd w:val="pct15" w:color="auto" w:fill="auto"/>
          </w:tcPr>
          <w:p w14:paraId="7ACDBDD5" w14:textId="77777777" w:rsidR="00812044" w:rsidRPr="00174E8B" w:rsidRDefault="00812044" w:rsidP="009B5320">
            <w:pPr>
              <w:jc w:val="center"/>
            </w:pPr>
          </w:p>
        </w:tc>
        <w:tc>
          <w:tcPr>
            <w:tcW w:w="0" w:type="auto"/>
            <w:tcBorders>
              <w:right w:val="double" w:sz="6" w:space="0" w:color="000000"/>
            </w:tcBorders>
            <w:shd w:val="pct15" w:color="auto" w:fill="auto"/>
          </w:tcPr>
          <w:p w14:paraId="41F87E8D" w14:textId="77777777" w:rsidR="00812044" w:rsidRPr="00174E8B" w:rsidRDefault="00812044" w:rsidP="009B5320"/>
        </w:tc>
        <w:tc>
          <w:tcPr>
            <w:tcW w:w="0" w:type="auto"/>
            <w:tcBorders>
              <w:right w:val="double" w:sz="6" w:space="0" w:color="000000"/>
            </w:tcBorders>
            <w:shd w:val="clear" w:color="auto" w:fill="F2DBDB"/>
          </w:tcPr>
          <w:p w14:paraId="751BCFE5" w14:textId="77777777" w:rsidR="00812044" w:rsidRPr="00174E8B" w:rsidRDefault="00812044" w:rsidP="009B5320"/>
        </w:tc>
      </w:tr>
      <w:tr w:rsidR="00812044" w:rsidRPr="00174E8B" w14:paraId="6F3F860C" w14:textId="77777777" w:rsidTr="006D68F5">
        <w:tc>
          <w:tcPr>
            <w:tcW w:w="0" w:type="auto"/>
            <w:tcBorders>
              <w:left w:val="double" w:sz="6" w:space="0" w:color="000000"/>
            </w:tcBorders>
            <w:shd w:val="pct15" w:color="auto" w:fill="auto"/>
          </w:tcPr>
          <w:p w14:paraId="6B8DD8C9" w14:textId="77777777" w:rsidR="00812044" w:rsidRPr="00174E8B" w:rsidRDefault="00812044" w:rsidP="009B5320">
            <w:r w:rsidRPr="00174E8B">
              <w:t>Art. 12</w:t>
            </w:r>
          </w:p>
        </w:tc>
        <w:tc>
          <w:tcPr>
            <w:tcW w:w="0" w:type="auto"/>
            <w:shd w:val="pct15" w:color="auto" w:fill="auto"/>
          </w:tcPr>
          <w:p w14:paraId="3BC28910" w14:textId="77777777" w:rsidR="00812044" w:rsidRPr="00174E8B" w:rsidRDefault="00812044" w:rsidP="009B5320">
            <w:r w:rsidRPr="00174E8B">
              <w:t xml:space="preserve">[Where conditions so demand, Member States may take more stringent measures than those provided for in this Dir. Any decision of this nature must be communicated to Commission in accordance with existing agreements.] </w:t>
            </w:r>
          </w:p>
        </w:tc>
        <w:tc>
          <w:tcPr>
            <w:tcW w:w="0" w:type="auto"/>
            <w:shd w:val="pct15" w:color="auto" w:fill="auto"/>
          </w:tcPr>
          <w:p w14:paraId="3110EFF9" w14:textId="77777777" w:rsidR="00812044" w:rsidRPr="00174E8B" w:rsidRDefault="00812044" w:rsidP="009B5320">
            <w:r w:rsidRPr="00174E8B">
              <w:t>Not to be scored- discretionary provision</w:t>
            </w:r>
          </w:p>
          <w:p w14:paraId="71D2F008" w14:textId="77777777" w:rsidR="00812044" w:rsidRPr="00174E8B" w:rsidRDefault="00812044" w:rsidP="009B5320">
            <w:r w:rsidRPr="00174E8B">
              <w:rPr>
                <w:snapToGrid w:val="0"/>
              </w:rPr>
              <w:t>Please provide information on national legislation in place but do not score</w:t>
            </w:r>
          </w:p>
        </w:tc>
        <w:tc>
          <w:tcPr>
            <w:tcW w:w="0" w:type="auto"/>
            <w:shd w:val="pct15" w:color="auto" w:fill="auto"/>
          </w:tcPr>
          <w:p w14:paraId="444F552C" w14:textId="77777777" w:rsidR="00812044" w:rsidRPr="00174E8B" w:rsidRDefault="00812044" w:rsidP="009B5320"/>
        </w:tc>
        <w:tc>
          <w:tcPr>
            <w:tcW w:w="0" w:type="auto"/>
            <w:shd w:val="pct15" w:color="auto" w:fill="auto"/>
          </w:tcPr>
          <w:p w14:paraId="328352F9" w14:textId="77777777" w:rsidR="00812044" w:rsidRPr="00174E8B" w:rsidRDefault="00812044" w:rsidP="009B5320"/>
        </w:tc>
        <w:tc>
          <w:tcPr>
            <w:tcW w:w="0" w:type="auto"/>
            <w:shd w:val="pct15" w:color="auto" w:fill="auto"/>
          </w:tcPr>
          <w:p w14:paraId="7312FA10" w14:textId="77777777" w:rsidR="00812044" w:rsidRPr="00174E8B" w:rsidRDefault="00812044" w:rsidP="009B5320"/>
        </w:tc>
        <w:tc>
          <w:tcPr>
            <w:tcW w:w="0" w:type="auto"/>
            <w:shd w:val="pct15" w:color="auto" w:fill="auto"/>
          </w:tcPr>
          <w:p w14:paraId="3A102F53" w14:textId="77777777" w:rsidR="00812044" w:rsidRPr="00174E8B" w:rsidRDefault="00812044" w:rsidP="009B5320">
            <w:pPr>
              <w:jc w:val="center"/>
            </w:pPr>
          </w:p>
        </w:tc>
        <w:tc>
          <w:tcPr>
            <w:tcW w:w="0" w:type="auto"/>
            <w:tcBorders>
              <w:right w:val="double" w:sz="6" w:space="0" w:color="000000"/>
            </w:tcBorders>
            <w:shd w:val="pct15" w:color="auto" w:fill="auto"/>
          </w:tcPr>
          <w:p w14:paraId="19F45234" w14:textId="77777777" w:rsidR="00812044" w:rsidRPr="00174E8B" w:rsidRDefault="00812044" w:rsidP="009B5320"/>
        </w:tc>
        <w:tc>
          <w:tcPr>
            <w:tcW w:w="0" w:type="auto"/>
            <w:tcBorders>
              <w:right w:val="double" w:sz="6" w:space="0" w:color="000000"/>
            </w:tcBorders>
            <w:shd w:val="clear" w:color="auto" w:fill="F2DBDB"/>
          </w:tcPr>
          <w:p w14:paraId="4D026091" w14:textId="77777777" w:rsidR="00812044" w:rsidRPr="00174E8B" w:rsidRDefault="00812044" w:rsidP="009B5320"/>
        </w:tc>
      </w:tr>
      <w:tr w:rsidR="00812044" w:rsidRPr="00174E8B" w14:paraId="68B2D056" w14:textId="77777777" w:rsidTr="006D68F5">
        <w:tc>
          <w:tcPr>
            <w:tcW w:w="0" w:type="auto"/>
            <w:tcBorders>
              <w:left w:val="double" w:sz="6" w:space="0" w:color="000000"/>
            </w:tcBorders>
            <w:shd w:val="pct15" w:color="auto" w:fill="auto"/>
          </w:tcPr>
          <w:p w14:paraId="73065F5C" w14:textId="77777777" w:rsidR="00812044" w:rsidRPr="00174E8B" w:rsidRDefault="00812044" w:rsidP="009B5320">
            <w:r w:rsidRPr="00174E8B">
              <w:t>Art 13</w:t>
            </w:r>
          </w:p>
        </w:tc>
        <w:tc>
          <w:tcPr>
            <w:tcW w:w="0" w:type="auto"/>
            <w:shd w:val="pct15" w:color="auto" w:fill="auto"/>
          </w:tcPr>
          <w:p w14:paraId="568546EE" w14:textId="77777777" w:rsidR="00812044" w:rsidRPr="00174E8B" w:rsidRDefault="00812044" w:rsidP="009B5320">
            <w:r w:rsidRPr="00174E8B">
              <w:t>The Commission is empowered to adopt delegated acts in accordance with article 15 a to amend the Annexes in order to adapt them to technical and scientific progress.</w:t>
            </w:r>
          </w:p>
          <w:p w14:paraId="51FEF1B3" w14:textId="77777777" w:rsidR="00812044" w:rsidRPr="00174E8B" w:rsidRDefault="00812044" w:rsidP="009B5320">
            <w:r w:rsidRPr="00174E8B">
              <w:t>The first paragraph shall not apply to parameters and values listed in Annexes I A, I B and I C, any factors likely to affect the evaluation of those values and parameters for analysis referred to in Annexes II A and II B.</w:t>
            </w:r>
          </w:p>
        </w:tc>
        <w:tc>
          <w:tcPr>
            <w:tcW w:w="0" w:type="auto"/>
            <w:shd w:val="pct15" w:color="auto" w:fill="auto"/>
          </w:tcPr>
          <w:p w14:paraId="3C8B46AE" w14:textId="77777777" w:rsidR="00812044" w:rsidRPr="00174E8B" w:rsidRDefault="00812044" w:rsidP="009B5320">
            <w:r w:rsidRPr="00174E8B">
              <w:t xml:space="preserve">Not to be scored. </w:t>
            </w:r>
          </w:p>
        </w:tc>
        <w:tc>
          <w:tcPr>
            <w:tcW w:w="0" w:type="auto"/>
            <w:shd w:val="pct15" w:color="auto" w:fill="auto"/>
          </w:tcPr>
          <w:p w14:paraId="46235535" w14:textId="77777777" w:rsidR="00812044" w:rsidRPr="00174E8B" w:rsidRDefault="00812044" w:rsidP="009B5320"/>
        </w:tc>
        <w:tc>
          <w:tcPr>
            <w:tcW w:w="0" w:type="auto"/>
            <w:shd w:val="pct15" w:color="auto" w:fill="auto"/>
          </w:tcPr>
          <w:p w14:paraId="54889D7B" w14:textId="77777777" w:rsidR="00812044" w:rsidRPr="00174E8B" w:rsidRDefault="00812044" w:rsidP="009B5320"/>
        </w:tc>
        <w:tc>
          <w:tcPr>
            <w:tcW w:w="0" w:type="auto"/>
            <w:shd w:val="pct15" w:color="auto" w:fill="auto"/>
          </w:tcPr>
          <w:p w14:paraId="180E5F9D" w14:textId="77777777" w:rsidR="00812044" w:rsidRPr="00174E8B" w:rsidRDefault="00812044" w:rsidP="009B5320"/>
        </w:tc>
        <w:tc>
          <w:tcPr>
            <w:tcW w:w="0" w:type="auto"/>
            <w:shd w:val="pct15" w:color="auto" w:fill="auto"/>
          </w:tcPr>
          <w:p w14:paraId="7A76BB09" w14:textId="77777777" w:rsidR="00812044" w:rsidRPr="00174E8B" w:rsidRDefault="00812044" w:rsidP="009B5320">
            <w:pPr>
              <w:jc w:val="center"/>
            </w:pPr>
          </w:p>
        </w:tc>
        <w:tc>
          <w:tcPr>
            <w:tcW w:w="0" w:type="auto"/>
            <w:tcBorders>
              <w:right w:val="double" w:sz="6" w:space="0" w:color="000000"/>
            </w:tcBorders>
            <w:shd w:val="pct15" w:color="auto" w:fill="auto"/>
          </w:tcPr>
          <w:p w14:paraId="37F24088" w14:textId="77777777" w:rsidR="00812044" w:rsidRPr="00174E8B" w:rsidRDefault="00812044" w:rsidP="009B5320"/>
        </w:tc>
        <w:tc>
          <w:tcPr>
            <w:tcW w:w="0" w:type="auto"/>
            <w:tcBorders>
              <w:right w:val="double" w:sz="6" w:space="0" w:color="000000"/>
            </w:tcBorders>
            <w:shd w:val="clear" w:color="auto" w:fill="F2DBDB"/>
          </w:tcPr>
          <w:p w14:paraId="63A26969" w14:textId="77777777" w:rsidR="00812044" w:rsidRPr="00174E8B" w:rsidRDefault="00812044" w:rsidP="009B5320"/>
        </w:tc>
      </w:tr>
      <w:tr w:rsidR="00812044" w:rsidRPr="00174E8B" w14:paraId="43395DF3" w14:textId="77777777" w:rsidTr="006D68F5">
        <w:tc>
          <w:tcPr>
            <w:tcW w:w="0" w:type="auto"/>
            <w:tcBorders>
              <w:left w:val="double" w:sz="6" w:space="0" w:color="000000"/>
            </w:tcBorders>
            <w:shd w:val="pct15" w:color="auto" w:fill="auto"/>
          </w:tcPr>
          <w:p w14:paraId="2EEF625D" w14:textId="77777777" w:rsidR="00812044" w:rsidRPr="00174E8B" w:rsidRDefault="00812044" w:rsidP="009B5320">
            <w:r w:rsidRPr="00174E8B">
              <w:t>Art 15.1</w:t>
            </w:r>
          </w:p>
        </w:tc>
        <w:tc>
          <w:tcPr>
            <w:tcW w:w="0" w:type="auto"/>
            <w:shd w:val="pct15" w:color="auto" w:fill="auto"/>
          </w:tcPr>
          <w:p w14:paraId="309D4B93" w14:textId="77777777" w:rsidR="00812044" w:rsidRPr="00174E8B" w:rsidRDefault="00812044" w:rsidP="009B5320">
            <w:r w:rsidRPr="00174E8B">
              <w:t>The Commission shall be assisted by the committee established by Article 39 of Directive 2008/98/EC of the European Parliament and of the Council. That committee shall be a committee within the meaning of Regulation (EU) No 182/2011 of the European Parliament and of the Council.</w:t>
            </w:r>
          </w:p>
        </w:tc>
        <w:tc>
          <w:tcPr>
            <w:tcW w:w="0" w:type="auto"/>
            <w:shd w:val="pct15" w:color="auto" w:fill="auto"/>
          </w:tcPr>
          <w:p w14:paraId="1D690C50" w14:textId="77777777" w:rsidR="00812044" w:rsidRPr="00174E8B" w:rsidRDefault="00812044" w:rsidP="009B5320">
            <w:r w:rsidRPr="00174E8B">
              <w:t>Not to be scored.</w:t>
            </w:r>
          </w:p>
        </w:tc>
        <w:tc>
          <w:tcPr>
            <w:tcW w:w="0" w:type="auto"/>
            <w:shd w:val="pct15" w:color="auto" w:fill="auto"/>
          </w:tcPr>
          <w:p w14:paraId="620A1E98" w14:textId="77777777" w:rsidR="00812044" w:rsidRPr="00174E8B" w:rsidRDefault="00812044" w:rsidP="009B5320"/>
        </w:tc>
        <w:tc>
          <w:tcPr>
            <w:tcW w:w="0" w:type="auto"/>
            <w:shd w:val="pct15" w:color="auto" w:fill="auto"/>
          </w:tcPr>
          <w:p w14:paraId="39449CA3" w14:textId="77777777" w:rsidR="00812044" w:rsidRPr="00174E8B" w:rsidRDefault="00812044" w:rsidP="009B5320"/>
        </w:tc>
        <w:tc>
          <w:tcPr>
            <w:tcW w:w="0" w:type="auto"/>
            <w:shd w:val="pct15" w:color="auto" w:fill="auto"/>
          </w:tcPr>
          <w:p w14:paraId="1839F6E1" w14:textId="77777777" w:rsidR="00812044" w:rsidRPr="00174E8B" w:rsidRDefault="00812044" w:rsidP="009B5320"/>
        </w:tc>
        <w:tc>
          <w:tcPr>
            <w:tcW w:w="0" w:type="auto"/>
            <w:shd w:val="pct15" w:color="auto" w:fill="auto"/>
          </w:tcPr>
          <w:p w14:paraId="02C0CB2B" w14:textId="77777777" w:rsidR="00812044" w:rsidRPr="00174E8B" w:rsidRDefault="00812044" w:rsidP="009B5320">
            <w:pPr>
              <w:jc w:val="center"/>
            </w:pPr>
          </w:p>
        </w:tc>
        <w:tc>
          <w:tcPr>
            <w:tcW w:w="0" w:type="auto"/>
            <w:tcBorders>
              <w:right w:val="double" w:sz="6" w:space="0" w:color="000000"/>
            </w:tcBorders>
            <w:shd w:val="pct15" w:color="auto" w:fill="auto"/>
          </w:tcPr>
          <w:p w14:paraId="393ED14A" w14:textId="77777777" w:rsidR="00812044" w:rsidRPr="00174E8B" w:rsidRDefault="00812044" w:rsidP="009B5320"/>
        </w:tc>
        <w:tc>
          <w:tcPr>
            <w:tcW w:w="0" w:type="auto"/>
            <w:tcBorders>
              <w:right w:val="double" w:sz="6" w:space="0" w:color="000000"/>
            </w:tcBorders>
            <w:shd w:val="clear" w:color="auto" w:fill="F2DBDB"/>
          </w:tcPr>
          <w:p w14:paraId="39EFE538" w14:textId="77777777" w:rsidR="00812044" w:rsidRPr="00174E8B" w:rsidRDefault="00812044" w:rsidP="009B5320"/>
        </w:tc>
      </w:tr>
      <w:tr w:rsidR="00812044" w:rsidRPr="00174E8B" w14:paraId="58818AB3" w14:textId="77777777" w:rsidTr="006D68F5">
        <w:tc>
          <w:tcPr>
            <w:tcW w:w="0" w:type="auto"/>
            <w:tcBorders>
              <w:left w:val="double" w:sz="6" w:space="0" w:color="000000"/>
            </w:tcBorders>
            <w:shd w:val="pct15" w:color="auto" w:fill="auto"/>
          </w:tcPr>
          <w:p w14:paraId="0AD60D7F" w14:textId="77777777" w:rsidR="00812044" w:rsidRPr="00174E8B" w:rsidRDefault="00812044" w:rsidP="009B5320">
            <w:r w:rsidRPr="00174E8B">
              <w:t>Art 15.2</w:t>
            </w:r>
          </w:p>
        </w:tc>
        <w:tc>
          <w:tcPr>
            <w:tcW w:w="0" w:type="auto"/>
            <w:shd w:val="pct15" w:color="auto" w:fill="auto"/>
          </w:tcPr>
          <w:p w14:paraId="50D068EC" w14:textId="77777777" w:rsidR="00812044" w:rsidRPr="00174E8B" w:rsidRDefault="00812044" w:rsidP="009B5320">
            <w:r w:rsidRPr="00174E8B">
              <w:t>Where reference is made to this paragraph, Article 5 of Regulation (EU) No 182/2011 shall apply.</w:t>
            </w:r>
          </w:p>
        </w:tc>
        <w:tc>
          <w:tcPr>
            <w:tcW w:w="0" w:type="auto"/>
            <w:shd w:val="pct15" w:color="auto" w:fill="auto"/>
          </w:tcPr>
          <w:p w14:paraId="665610E1" w14:textId="77777777" w:rsidR="00812044" w:rsidRPr="00174E8B" w:rsidRDefault="00812044" w:rsidP="009B5320">
            <w:r w:rsidRPr="00174E8B">
              <w:t>Not to be scored.</w:t>
            </w:r>
          </w:p>
        </w:tc>
        <w:tc>
          <w:tcPr>
            <w:tcW w:w="0" w:type="auto"/>
            <w:shd w:val="pct15" w:color="auto" w:fill="auto"/>
          </w:tcPr>
          <w:p w14:paraId="0ED27E34" w14:textId="77777777" w:rsidR="00812044" w:rsidRPr="00174E8B" w:rsidRDefault="00812044" w:rsidP="009B5320"/>
        </w:tc>
        <w:tc>
          <w:tcPr>
            <w:tcW w:w="0" w:type="auto"/>
            <w:shd w:val="pct15" w:color="auto" w:fill="auto"/>
          </w:tcPr>
          <w:p w14:paraId="3C404B09" w14:textId="77777777" w:rsidR="00812044" w:rsidRPr="00174E8B" w:rsidRDefault="00812044" w:rsidP="009B5320"/>
        </w:tc>
        <w:tc>
          <w:tcPr>
            <w:tcW w:w="0" w:type="auto"/>
            <w:shd w:val="pct15" w:color="auto" w:fill="auto"/>
          </w:tcPr>
          <w:p w14:paraId="098B7050" w14:textId="77777777" w:rsidR="00812044" w:rsidRPr="00174E8B" w:rsidRDefault="00812044" w:rsidP="009B5320"/>
        </w:tc>
        <w:tc>
          <w:tcPr>
            <w:tcW w:w="0" w:type="auto"/>
            <w:shd w:val="pct15" w:color="auto" w:fill="auto"/>
          </w:tcPr>
          <w:p w14:paraId="456070F3" w14:textId="77777777" w:rsidR="00812044" w:rsidRPr="00174E8B" w:rsidRDefault="00812044" w:rsidP="009B5320">
            <w:pPr>
              <w:jc w:val="center"/>
            </w:pPr>
          </w:p>
        </w:tc>
        <w:tc>
          <w:tcPr>
            <w:tcW w:w="0" w:type="auto"/>
            <w:tcBorders>
              <w:right w:val="double" w:sz="6" w:space="0" w:color="000000"/>
            </w:tcBorders>
            <w:shd w:val="pct15" w:color="auto" w:fill="auto"/>
          </w:tcPr>
          <w:p w14:paraId="1FD9E37C" w14:textId="77777777" w:rsidR="00812044" w:rsidRPr="00174E8B" w:rsidRDefault="00812044" w:rsidP="009B5320"/>
        </w:tc>
        <w:tc>
          <w:tcPr>
            <w:tcW w:w="0" w:type="auto"/>
            <w:tcBorders>
              <w:right w:val="double" w:sz="6" w:space="0" w:color="000000"/>
            </w:tcBorders>
            <w:shd w:val="clear" w:color="auto" w:fill="F2DBDB"/>
          </w:tcPr>
          <w:p w14:paraId="04F8D149" w14:textId="77777777" w:rsidR="00812044" w:rsidRPr="00174E8B" w:rsidRDefault="00812044" w:rsidP="009B5320"/>
        </w:tc>
      </w:tr>
      <w:tr w:rsidR="00812044" w:rsidRPr="00174E8B" w14:paraId="73695930" w14:textId="77777777" w:rsidTr="006D68F5">
        <w:tc>
          <w:tcPr>
            <w:tcW w:w="0" w:type="auto"/>
            <w:tcBorders>
              <w:left w:val="double" w:sz="6" w:space="0" w:color="000000"/>
            </w:tcBorders>
            <w:shd w:val="pct15" w:color="auto" w:fill="auto"/>
          </w:tcPr>
          <w:p w14:paraId="7CB2E32B" w14:textId="77777777" w:rsidR="00812044" w:rsidRPr="00174E8B" w:rsidRDefault="00812044" w:rsidP="009B5320">
            <w:r w:rsidRPr="00174E8B">
              <w:t>Art 15a.1</w:t>
            </w:r>
          </w:p>
        </w:tc>
        <w:tc>
          <w:tcPr>
            <w:tcW w:w="0" w:type="auto"/>
            <w:shd w:val="pct15" w:color="auto" w:fill="auto"/>
          </w:tcPr>
          <w:p w14:paraId="75C1E945" w14:textId="77777777" w:rsidR="00812044" w:rsidRPr="00174E8B" w:rsidRDefault="00812044" w:rsidP="009B5320">
            <w:r w:rsidRPr="00174E8B">
              <w:t>The power to adopt delegated acts is conferred on the Commission subject to the conditions laid down in this Article.</w:t>
            </w:r>
          </w:p>
        </w:tc>
        <w:tc>
          <w:tcPr>
            <w:tcW w:w="0" w:type="auto"/>
            <w:shd w:val="pct15" w:color="auto" w:fill="auto"/>
          </w:tcPr>
          <w:p w14:paraId="2B1EF7A0" w14:textId="77777777" w:rsidR="00812044" w:rsidRPr="00174E8B" w:rsidRDefault="00812044" w:rsidP="009B5320">
            <w:r w:rsidRPr="00174E8B">
              <w:t>Not to be scored.</w:t>
            </w:r>
          </w:p>
        </w:tc>
        <w:tc>
          <w:tcPr>
            <w:tcW w:w="0" w:type="auto"/>
            <w:shd w:val="pct15" w:color="auto" w:fill="auto"/>
          </w:tcPr>
          <w:p w14:paraId="5E0E7CD4" w14:textId="77777777" w:rsidR="00812044" w:rsidRPr="00174E8B" w:rsidRDefault="00812044" w:rsidP="009B5320"/>
        </w:tc>
        <w:tc>
          <w:tcPr>
            <w:tcW w:w="0" w:type="auto"/>
            <w:shd w:val="pct15" w:color="auto" w:fill="auto"/>
          </w:tcPr>
          <w:p w14:paraId="6CD7CAB2" w14:textId="77777777" w:rsidR="00812044" w:rsidRPr="00174E8B" w:rsidRDefault="00812044" w:rsidP="009B5320"/>
        </w:tc>
        <w:tc>
          <w:tcPr>
            <w:tcW w:w="0" w:type="auto"/>
            <w:shd w:val="pct15" w:color="auto" w:fill="auto"/>
          </w:tcPr>
          <w:p w14:paraId="2D880E45" w14:textId="77777777" w:rsidR="00812044" w:rsidRPr="00174E8B" w:rsidRDefault="00812044" w:rsidP="009B5320"/>
        </w:tc>
        <w:tc>
          <w:tcPr>
            <w:tcW w:w="0" w:type="auto"/>
            <w:shd w:val="pct15" w:color="auto" w:fill="auto"/>
          </w:tcPr>
          <w:p w14:paraId="57982D6E" w14:textId="77777777" w:rsidR="00812044" w:rsidRPr="00174E8B" w:rsidRDefault="00812044" w:rsidP="009B5320"/>
        </w:tc>
        <w:tc>
          <w:tcPr>
            <w:tcW w:w="0" w:type="auto"/>
            <w:tcBorders>
              <w:right w:val="double" w:sz="6" w:space="0" w:color="000000"/>
            </w:tcBorders>
            <w:shd w:val="pct15" w:color="auto" w:fill="auto"/>
          </w:tcPr>
          <w:p w14:paraId="0413AFEE" w14:textId="77777777" w:rsidR="00812044" w:rsidRPr="00174E8B" w:rsidRDefault="00812044" w:rsidP="009B5320"/>
        </w:tc>
        <w:tc>
          <w:tcPr>
            <w:tcW w:w="0" w:type="auto"/>
            <w:tcBorders>
              <w:right w:val="double" w:sz="6" w:space="0" w:color="000000"/>
            </w:tcBorders>
            <w:shd w:val="clear" w:color="auto" w:fill="F2DBDB"/>
          </w:tcPr>
          <w:p w14:paraId="0250DE35" w14:textId="77777777" w:rsidR="00812044" w:rsidRPr="00174E8B" w:rsidRDefault="00812044" w:rsidP="009B5320"/>
        </w:tc>
      </w:tr>
      <w:tr w:rsidR="00812044" w:rsidRPr="00174E8B" w14:paraId="75E820CD" w14:textId="77777777" w:rsidTr="006D68F5">
        <w:tc>
          <w:tcPr>
            <w:tcW w:w="0" w:type="auto"/>
            <w:tcBorders>
              <w:left w:val="double" w:sz="6" w:space="0" w:color="000000"/>
            </w:tcBorders>
            <w:shd w:val="pct15" w:color="auto" w:fill="auto"/>
          </w:tcPr>
          <w:p w14:paraId="2B8F80A6" w14:textId="77777777" w:rsidR="00812044" w:rsidRPr="00174E8B" w:rsidRDefault="00812044" w:rsidP="009B5320">
            <w:r w:rsidRPr="00174E8B">
              <w:t>Art 15a.2</w:t>
            </w:r>
          </w:p>
        </w:tc>
        <w:tc>
          <w:tcPr>
            <w:tcW w:w="0" w:type="auto"/>
            <w:shd w:val="pct15" w:color="auto" w:fill="auto"/>
          </w:tcPr>
          <w:p w14:paraId="3B47349A" w14:textId="77777777" w:rsidR="00812044" w:rsidRPr="00174E8B" w:rsidRDefault="00812044" w:rsidP="009B5320">
            <w:r w:rsidRPr="00174E8B">
              <w:t>The power to adopt delegated acts referred to in Article 13 shall be conferred on the Commission for a period of five years from 4 July 2018. The Commission shall draw up a report in respect of the delegation of power not later than nine months before the end of the five-year period. The report shall be submitted to the European Parliament and Council. The delegation of power shall be tacitly extended for periods of an identical duration, unless the European Parliament or the Council opposes such extension not later than three months before the end of each period.</w:t>
            </w:r>
          </w:p>
        </w:tc>
        <w:tc>
          <w:tcPr>
            <w:tcW w:w="0" w:type="auto"/>
            <w:shd w:val="pct15" w:color="auto" w:fill="auto"/>
          </w:tcPr>
          <w:p w14:paraId="35B9B8AF" w14:textId="77777777" w:rsidR="00812044" w:rsidRPr="00174E8B" w:rsidRDefault="00812044" w:rsidP="009B5320">
            <w:r w:rsidRPr="00174E8B">
              <w:t>Not to be scored</w:t>
            </w:r>
          </w:p>
        </w:tc>
        <w:tc>
          <w:tcPr>
            <w:tcW w:w="0" w:type="auto"/>
            <w:shd w:val="pct15" w:color="auto" w:fill="auto"/>
          </w:tcPr>
          <w:p w14:paraId="30EEE904" w14:textId="77777777" w:rsidR="00812044" w:rsidRPr="00174E8B" w:rsidRDefault="00812044" w:rsidP="009B5320"/>
        </w:tc>
        <w:tc>
          <w:tcPr>
            <w:tcW w:w="0" w:type="auto"/>
            <w:shd w:val="pct15" w:color="auto" w:fill="auto"/>
          </w:tcPr>
          <w:p w14:paraId="586E1751" w14:textId="77777777" w:rsidR="00812044" w:rsidRPr="00174E8B" w:rsidRDefault="00812044" w:rsidP="009B5320"/>
        </w:tc>
        <w:tc>
          <w:tcPr>
            <w:tcW w:w="0" w:type="auto"/>
            <w:shd w:val="pct15" w:color="auto" w:fill="auto"/>
          </w:tcPr>
          <w:p w14:paraId="1281689A" w14:textId="77777777" w:rsidR="00812044" w:rsidRPr="00174E8B" w:rsidRDefault="00812044" w:rsidP="009B5320"/>
        </w:tc>
        <w:tc>
          <w:tcPr>
            <w:tcW w:w="0" w:type="auto"/>
            <w:shd w:val="pct15" w:color="auto" w:fill="auto"/>
          </w:tcPr>
          <w:p w14:paraId="09969E30" w14:textId="77777777" w:rsidR="00812044" w:rsidRPr="00174E8B" w:rsidRDefault="00812044" w:rsidP="009B5320"/>
        </w:tc>
        <w:tc>
          <w:tcPr>
            <w:tcW w:w="0" w:type="auto"/>
            <w:tcBorders>
              <w:right w:val="double" w:sz="6" w:space="0" w:color="000000"/>
            </w:tcBorders>
            <w:shd w:val="pct15" w:color="auto" w:fill="auto"/>
          </w:tcPr>
          <w:p w14:paraId="723F3A6D" w14:textId="77777777" w:rsidR="00812044" w:rsidRPr="00174E8B" w:rsidRDefault="00812044" w:rsidP="009B5320"/>
        </w:tc>
        <w:tc>
          <w:tcPr>
            <w:tcW w:w="0" w:type="auto"/>
            <w:tcBorders>
              <w:right w:val="double" w:sz="6" w:space="0" w:color="000000"/>
            </w:tcBorders>
            <w:shd w:val="clear" w:color="auto" w:fill="F2DBDB"/>
          </w:tcPr>
          <w:p w14:paraId="7EB16121" w14:textId="77777777" w:rsidR="00812044" w:rsidRPr="00174E8B" w:rsidRDefault="00812044" w:rsidP="009B5320"/>
        </w:tc>
      </w:tr>
      <w:tr w:rsidR="00812044" w:rsidRPr="00174E8B" w14:paraId="7F781A06" w14:textId="77777777" w:rsidTr="006D68F5">
        <w:tc>
          <w:tcPr>
            <w:tcW w:w="0" w:type="auto"/>
            <w:tcBorders>
              <w:left w:val="double" w:sz="6" w:space="0" w:color="000000"/>
            </w:tcBorders>
            <w:shd w:val="pct15" w:color="auto" w:fill="auto"/>
          </w:tcPr>
          <w:p w14:paraId="653F5560" w14:textId="77777777" w:rsidR="00812044" w:rsidRPr="00174E8B" w:rsidRDefault="00812044" w:rsidP="009B5320">
            <w:r w:rsidRPr="00174E8B">
              <w:t>Art 15a.3</w:t>
            </w:r>
          </w:p>
        </w:tc>
        <w:tc>
          <w:tcPr>
            <w:tcW w:w="0" w:type="auto"/>
            <w:shd w:val="pct15" w:color="auto" w:fill="auto"/>
          </w:tcPr>
          <w:p w14:paraId="49BB3C49" w14:textId="77777777" w:rsidR="00812044" w:rsidRPr="00174E8B" w:rsidRDefault="00812044" w:rsidP="009B5320">
            <w:r w:rsidRPr="00174E8B">
              <w:t>The delegation of power referred to in Article 13 may be revoked at any time by the European Parliament or by the Council. A decision to revoke shall put an end to the delegation of the power specified in that  decision. It shall take effect the day following the publication of the decision in the Official Journal of the European Union or at a later date specified therein. It shall not affect the validity of any delegated acts already in force.</w:t>
            </w:r>
          </w:p>
        </w:tc>
        <w:tc>
          <w:tcPr>
            <w:tcW w:w="0" w:type="auto"/>
            <w:shd w:val="pct15" w:color="auto" w:fill="auto"/>
          </w:tcPr>
          <w:p w14:paraId="2F049264" w14:textId="77777777" w:rsidR="00812044" w:rsidRPr="00174E8B" w:rsidRDefault="00812044" w:rsidP="009B5320">
            <w:r w:rsidRPr="00174E8B">
              <w:t>Not to be scored</w:t>
            </w:r>
          </w:p>
        </w:tc>
        <w:tc>
          <w:tcPr>
            <w:tcW w:w="0" w:type="auto"/>
            <w:shd w:val="pct15" w:color="auto" w:fill="auto"/>
          </w:tcPr>
          <w:p w14:paraId="5D70BFF2" w14:textId="77777777" w:rsidR="00812044" w:rsidRPr="00174E8B" w:rsidRDefault="00812044" w:rsidP="009B5320"/>
        </w:tc>
        <w:tc>
          <w:tcPr>
            <w:tcW w:w="0" w:type="auto"/>
            <w:shd w:val="pct15" w:color="auto" w:fill="auto"/>
          </w:tcPr>
          <w:p w14:paraId="49809AE7" w14:textId="77777777" w:rsidR="00812044" w:rsidRPr="00174E8B" w:rsidRDefault="00812044" w:rsidP="009B5320"/>
        </w:tc>
        <w:tc>
          <w:tcPr>
            <w:tcW w:w="0" w:type="auto"/>
            <w:shd w:val="pct15" w:color="auto" w:fill="auto"/>
          </w:tcPr>
          <w:p w14:paraId="65C370A6" w14:textId="77777777" w:rsidR="00812044" w:rsidRPr="00174E8B" w:rsidRDefault="00812044" w:rsidP="009B5320"/>
        </w:tc>
        <w:tc>
          <w:tcPr>
            <w:tcW w:w="0" w:type="auto"/>
            <w:shd w:val="pct15" w:color="auto" w:fill="auto"/>
          </w:tcPr>
          <w:p w14:paraId="15C57D41" w14:textId="77777777" w:rsidR="00812044" w:rsidRPr="00174E8B" w:rsidRDefault="00812044" w:rsidP="009B5320"/>
        </w:tc>
        <w:tc>
          <w:tcPr>
            <w:tcW w:w="0" w:type="auto"/>
            <w:tcBorders>
              <w:right w:val="double" w:sz="6" w:space="0" w:color="000000"/>
            </w:tcBorders>
            <w:shd w:val="pct15" w:color="auto" w:fill="auto"/>
          </w:tcPr>
          <w:p w14:paraId="5462DE22" w14:textId="77777777" w:rsidR="00812044" w:rsidRPr="00174E8B" w:rsidRDefault="00812044" w:rsidP="009B5320"/>
        </w:tc>
        <w:tc>
          <w:tcPr>
            <w:tcW w:w="0" w:type="auto"/>
            <w:tcBorders>
              <w:right w:val="double" w:sz="6" w:space="0" w:color="000000"/>
            </w:tcBorders>
            <w:shd w:val="clear" w:color="auto" w:fill="F2DBDB"/>
          </w:tcPr>
          <w:p w14:paraId="6FF0AF0B" w14:textId="77777777" w:rsidR="00812044" w:rsidRPr="00174E8B" w:rsidRDefault="00812044" w:rsidP="009B5320"/>
        </w:tc>
      </w:tr>
      <w:tr w:rsidR="00812044" w:rsidRPr="00174E8B" w14:paraId="13DDED21" w14:textId="77777777" w:rsidTr="006D68F5">
        <w:tc>
          <w:tcPr>
            <w:tcW w:w="0" w:type="auto"/>
            <w:tcBorders>
              <w:left w:val="double" w:sz="6" w:space="0" w:color="000000"/>
              <w:bottom w:val="single" w:sz="6" w:space="0" w:color="000000"/>
            </w:tcBorders>
            <w:shd w:val="pct15" w:color="auto" w:fill="auto"/>
          </w:tcPr>
          <w:p w14:paraId="3D8B6113" w14:textId="77777777" w:rsidR="00812044" w:rsidRPr="00174E8B" w:rsidRDefault="00812044" w:rsidP="009B5320">
            <w:r w:rsidRPr="00174E8B">
              <w:t xml:space="preserve">Art. 15a.4 </w:t>
            </w:r>
          </w:p>
        </w:tc>
        <w:tc>
          <w:tcPr>
            <w:tcW w:w="0" w:type="auto"/>
            <w:tcBorders>
              <w:bottom w:val="single" w:sz="6" w:space="0" w:color="000000"/>
            </w:tcBorders>
            <w:shd w:val="pct15" w:color="auto" w:fill="auto"/>
          </w:tcPr>
          <w:p w14:paraId="2717EA59" w14:textId="77777777" w:rsidR="00812044" w:rsidRPr="00174E8B" w:rsidRDefault="00812044" w:rsidP="009B5320">
            <w:r w:rsidRPr="00174E8B">
              <w:t>Before adopting a delegated act, the Commission shall consult experts designated by each Member State in accordance with the principles laid down in the Interinstitutional Agreement of 13 April 2016 on Better Law-Making.</w:t>
            </w:r>
          </w:p>
        </w:tc>
        <w:tc>
          <w:tcPr>
            <w:tcW w:w="0" w:type="auto"/>
            <w:tcBorders>
              <w:bottom w:val="single" w:sz="6" w:space="0" w:color="000000"/>
            </w:tcBorders>
            <w:shd w:val="pct15" w:color="auto" w:fill="auto"/>
          </w:tcPr>
          <w:p w14:paraId="5B862701" w14:textId="77777777" w:rsidR="00812044" w:rsidRPr="00174E8B" w:rsidRDefault="00812044" w:rsidP="009B5320">
            <w:r w:rsidRPr="00174E8B">
              <w:t xml:space="preserve">Not to be scored </w:t>
            </w:r>
          </w:p>
        </w:tc>
        <w:tc>
          <w:tcPr>
            <w:tcW w:w="0" w:type="auto"/>
            <w:tcBorders>
              <w:bottom w:val="single" w:sz="6" w:space="0" w:color="000000"/>
            </w:tcBorders>
            <w:shd w:val="pct15" w:color="auto" w:fill="auto"/>
          </w:tcPr>
          <w:p w14:paraId="449346ED" w14:textId="77777777" w:rsidR="00812044" w:rsidRPr="00174E8B" w:rsidRDefault="00812044" w:rsidP="009B5320"/>
        </w:tc>
        <w:tc>
          <w:tcPr>
            <w:tcW w:w="0" w:type="auto"/>
            <w:tcBorders>
              <w:bottom w:val="single" w:sz="6" w:space="0" w:color="000000"/>
            </w:tcBorders>
            <w:shd w:val="pct15" w:color="auto" w:fill="auto"/>
          </w:tcPr>
          <w:p w14:paraId="6114CBB6" w14:textId="77777777" w:rsidR="00812044" w:rsidRPr="00174E8B" w:rsidRDefault="00812044" w:rsidP="009B5320"/>
        </w:tc>
        <w:tc>
          <w:tcPr>
            <w:tcW w:w="0" w:type="auto"/>
            <w:tcBorders>
              <w:bottom w:val="single" w:sz="6" w:space="0" w:color="000000"/>
            </w:tcBorders>
            <w:shd w:val="pct15" w:color="auto" w:fill="auto"/>
          </w:tcPr>
          <w:p w14:paraId="75D7E83F" w14:textId="77777777" w:rsidR="00812044" w:rsidRPr="00174E8B" w:rsidRDefault="00812044" w:rsidP="009B5320"/>
        </w:tc>
        <w:tc>
          <w:tcPr>
            <w:tcW w:w="0" w:type="auto"/>
            <w:tcBorders>
              <w:bottom w:val="single" w:sz="6" w:space="0" w:color="000000"/>
            </w:tcBorders>
            <w:shd w:val="pct15" w:color="auto" w:fill="auto"/>
          </w:tcPr>
          <w:p w14:paraId="76F59EA3" w14:textId="77777777" w:rsidR="00812044" w:rsidRPr="00174E8B" w:rsidRDefault="00812044" w:rsidP="009B5320"/>
        </w:tc>
        <w:tc>
          <w:tcPr>
            <w:tcW w:w="0" w:type="auto"/>
            <w:tcBorders>
              <w:bottom w:val="single" w:sz="6" w:space="0" w:color="000000"/>
              <w:right w:val="double" w:sz="6" w:space="0" w:color="000000"/>
            </w:tcBorders>
            <w:shd w:val="pct15" w:color="auto" w:fill="auto"/>
          </w:tcPr>
          <w:p w14:paraId="47D3C6D4"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227F9759" w14:textId="77777777" w:rsidR="00812044" w:rsidRPr="00174E8B" w:rsidRDefault="00812044" w:rsidP="009B5320"/>
        </w:tc>
      </w:tr>
      <w:tr w:rsidR="00812044" w:rsidRPr="00174E8B" w14:paraId="7602386B" w14:textId="77777777" w:rsidTr="006D68F5">
        <w:tc>
          <w:tcPr>
            <w:tcW w:w="0" w:type="auto"/>
            <w:tcBorders>
              <w:left w:val="double" w:sz="6" w:space="0" w:color="000000"/>
              <w:bottom w:val="single" w:sz="6" w:space="0" w:color="000000"/>
            </w:tcBorders>
            <w:shd w:val="pct15" w:color="auto" w:fill="auto"/>
          </w:tcPr>
          <w:p w14:paraId="43DEBC84" w14:textId="77777777" w:rsidR="00812044" w:rsidRPr="00174E8B" w:rsidRDefault="00812044" w:rsidP="009B5320">
            <w:r w:rsidRPr="00174E8B">
              <w:t>Art. 15a.5</w:t>
            </w:r>
          </w:p>
        </w:tc>
        <w:tc>
          <w:tcPr>
            <w:tcW w:w="0" w:type="auto"/>
            <w:tcBorders>
              <w:bottom w:val="single" w:sz="6" w:space="0" w:color="000000"/>
            </w:tcBorders>
            <w:shd w:val="pct15" w:color="auto" w:fill="auto"/>
          </w:tcPr>
          <w:p w14:paraId="52F2F044" w14:textId="77777777" w:rsidR="00812044" w:rsidRPr="00174E8B" w:rsidRDefault="00812044" w:rsidP="009B5320">
            <w:r w:rsidRPr="00174E8B">
              <w:t>As soon as it adopts a delegated act, the Commission shall notify it simultaneously to the European Parliament and to the Council.</w:t>
            </w:r>
          </w:p>
        </w:tc>
        <w:tc>
          <w:tcPr>
            <w:tcW w:w="0" w:type="auto"/>
            <w:tcBorders>
              <w:bottom w:val="single" w:sz="6" w:space="0" w:color="000000"/>
            </w:tcBorders>
            <w:shd w:val="pct15" w:color="auto" w:fill="auto"/>
          </w:tcPr>
          <w:p w14:paraId="4CF83226" w14:textId="77777777" w:rsidR="00812044" w:rsidRPr="00174E8B" w:rsidRDefault="00812044" w:rsidP="009B5320">
            <w:r w:rsidRPr="00174E8B">
              <w:t xml:space="preserve">Not to be scored </w:t>
            </w:r>
          </w:p>
        </w:tc>
        <w:tc>
          <w:tcPr>
            <w:tcW w:w="0" w:type="auto"/>
            <w:tcBorders>
              <w:bottom w:val="single" w:sz="6" w:space="0" w:color="000000"/>
            </w:tcBorders>
            <w:shd w:val="pct15" w:color="auto" w:fill="auto"/>
          </w:tcPr>
          <w:p w14:paraId="68A8C6A6" w14:textId="77777777" w:rsidR="00812044" w:rsidRPr="00174E8B" w:rsidRDefault="00812044" w:rsidP="009B5320"/>
        </w:tc>
        <w:tc>
          <w:tcPr>
            <w:tcW w:w="0" w:type="auto"/>
            <w:tcBorders>
              <w:bottom w:val="single" w:sz="6" w:space="0" w:color="000000"/>
            </w:tcBorders>
            <w:shd w:val="pct15" w:color="auto" w:fill="auto"/>
          </w:tcPr>
          <w:p w14:paraId="2DD9CF42" w14:textId="77777777" w:rsidR="00812044" w:rsidRPr="00174E8B" w:rsidRDefault="00812044" w:rsidP="009B5320"/>
        </w:tc>
        <w:tc>
          <w:tcPr>
            <w:tcW w:w="0" w:type="auto"/>
            <w:tcBorders>
              <w:bottom w:val="single" w:sz="6" w:space="0" w:color="000000"/>
            </w:tcBorders>
            <w:shd w:val="pct15" w:color="auto" w:fill="auto"/>
          </w:tcPr>
          <w:p w14:paraId="17F0E19C" w14:textId="77777777" w:rsidR="00812044" w:rsidRPr="00174E8B" w:rsidRDefault="00812044" w:rsidP="009B5320"/>
        </w:tc>
        <w:tc>
          <w:tcPr>
            <w:tcW w:w="0" w:type="auto"/>
            <w:tcBorders>
              <w:bottom w:val="single" w:sz="6" w:space="0" w:color="000000"/>
            </w:tcBorders>
            <w:shd w:val="pct15" w:color="auto" w:fill="auto"/>
          </w:tcPr>
          <w:p w14:paraId="0F0BCDDB" w14:textId="77777777" w:rsidR="00812044" w:rsidRPr="00174E8B" w:rsidRDefault="00812044" w:rsidP="009B5320"/>
        </w:tc>
        <w:tc>
          <w:tcPr>
            <w:tcW w:w="0" w:type="auto"/>
            <w:tcBorders>
              <w:bottom w:val="single" w:sz="6" w:space="0" w:color="000000"/>
              <w:right w:val="double" w:sz="6" w:space="0" w:color="000000"/>
            </w:tcBorders>
            <w:shd w:val="pct15" w:color="auto" w:fill="auto"/>
          </w:tcPr>
          <w:p w14:paraId="52E4F62B"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34C49E86" w14:textId="77777777" w:rsidR="00812044" w:rsidRPr="00174E8B" w:rsidRDefault="00812044" w:rsidP="009B5320"/>
        </w:tc>
      </w:tr>
      <w:tr w:rsidR="00812044" w:rsidRPr="00174E8B" w14:paraId="50050227" w14:textId="77777777" w:rsidTr="006D68F5">
        <w:tc>
          <w:tcPr>
            <w:tcW w:w="0" w:type="auto"/>
            <w:tcBorders>
              <w:left w:val="double" w:sz="6" w:space="0" w:color="000000"/>
              <w:bottom w:val="single" w:sz="6" w:space="0" w:color="000000"/>
            </w:tcBorders>
            <w:shd w:val="pct15" w:color="auto" w:fill="auto"/>
          </w:tcPr>
          <w:p w14:paraId="4E3B547C" w14:textId="77777777" w:rsidR="00812044" w:rsidRPr="00174E8B" w:rsidRDefault="00812044" w:rsidP="009B5320">
            <w:r w:rsidRPr="00174E8B">
              <w:t>Art. 15a.6</w:t>
            </w:r>
          </w:p>
        </w:tc>
        <w:tc>
          <w:tcPr>
            <w:tcW w:w="0" w:type="auto"/>
            <w:tcBorders>
              <w:bottom w:val="single" w:sz="6" w:space="0" w:color="000000"/>
            </w:tcBorders>
            <w:shd w:val="pct15" w:color="auto" w:fill="auto"/>
          </w:tcPr>
          <w:p w14:paraId="5524FD60" w14:textId="77777777" w:rsidR="00812044" w:rsidRPr="00174E8B" w:rsidRDefault="00812044" w:rsidP="009B5320">
            <w:r w:rsidRPr="00174E8B">
              <w:t>A delegated act adopted pursuant to Article 13 shall enter into force only if no objection has been expressed either by the European Parliament or the Council within a period of two months of notification of that act to the European Parliament and the Council or if, before the expiry of that period, the European Parliament and the Council have both informed the Commission that they will not object. That period shall be extended by two months at the initiative of the European Parliament or of the Council.</w:t>
            </w:r>
          </w:p>
        </w:tc>
        <w:tc>
          <w:tcPr>
            <w:tcW w:w="0" w:type="auto"/>
            <w:tcBorders>
              <w:bottom w:val="single" w:sz="6" w:space="0" w:color="000000"/>
            </w:tcBorders>
            <w:shd w:val="pct15" w:color="auto" w:fill="auto"/>
          </w:tcPr>
          <w:p w14:paraId="07192E09" w14:textId="77777777" w:rsidR="00812044" w:rsidRPr="00174E8B" w:rsidRDefault="00812044" w:rsidP="009B5320">
            <w:r w:rsidRPr="00174E8B">
              <w:t xml:space="preserve">Not to be scored </w:t>
            </w:r>
          </w:p>
        </w:tc>
        <w:tc>
          <w:tcPr>
            <w:tcW w:w="0" w:type="auto"/>
            <w:tcBorders>
              <w:bottom w:val="single" w:sz="6" w:space="0" w:color="000000"/>
            </w:tcBorders>
            <w:shd w:val="pct15" w:color="auto" w:fill="auto"/>
          </w:tcPr>
          <w:p w14:paraId="6C07C0CB" w14:textId="77777777" w:rsidR="00812044" w:rsidRPr="00174E8B" w:rsidRDefault="00812044" w:rsidP="009B5320"/>
        </w:tc>
        <w:tc>
          <w:tcPr>
            <w:tcW w:w="0" w:type="auto"/>
            <w:tcBorders>
              <w:bottom w:val="single" w:sz="6" w:space="0" w:color="000000"/>
            </w:tcBorders>
            <w:shd w:val="pct15" w:color="auto" w:fill="auto"/>
          </w:tcPr>
          <w:p w14:paraId="007C2E6D" w14:textId="77777777" w:rsidR="00812044" w:rsidRPr="00174E8B" w:rsidRDefault="00812044" w:rsidP="009B5320"/>
        </w:tc>
        <w:tc>
          <w:tcPr>
            <w:tcW w:w="0" w:type="auto"/>
            <w:tcBorders>
              <w:bottom w:val="single" w:sz="6" w:space="0" w:color="000000"/>
            </w:tcBorders>
            <w:shd w:val="pct15" w:color="auto" w:fill="auto"/>
          </w:tcPr>
          <w:p w14:paraId="370DB6AF" w14:textId="77777777" w:rsidR="00812044" w:rsidRPr="00174E8B" w:rsidRDefault="00812044" w:rsidP="009B5320"/>
        </w:tc>
        <w:tc>
          <w:tcPr>
            <w:tcW w:w="0" w:type="auto"/>
            <w:tcBorders>
              <w:bottom w:val="single" w:sz="6" w:space="0" w:color="000000"/>
            </w:tcBorders>
            <w:shd w:val="pct15" w:color="auto" w:fill="auto"/>
          </w:tcPr>
          <w:p w14:paraId="24261C10" w14:textId="77777777" w:rsidR="00812044" w:rsidRPr="00174E8B" w:rsidRDefault="00812044" w:rsidP="009B5320"/>
        </w:tc>
        <w:tc>
          <w:tcPr>
            <w:tcW w:w="0" w:type="auto"/>
            <w:tcBorders>
              <w:bottom w:val="single" w:sz="6" w:space="0" w:color="000000"/>
              <w:right w:val="double" w:sz="6" w:space="0" w:color="000000"/>
            </w:tcBorders>
            <w:shd w:val="pct15" w:color="auto" w:fill="auto"/>
          </w:tcPr>
          <w:p w14:paraId="650F5180"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17B6847A" w14:textId="77777777" w:rsidR="00812044" w:rsidRPr="00174E8B" w:rsidRDefault="00812044" w:rsidP="009B5320"/>
        </w:tc>
      </w:tr>
      <w:tr w:rsidR="00812044" w:rsidRPr="00174E8B" w14:paraId="724DEEE9" w14:textId="77777777" w:rsidTr="006D68F5">
        <w:tc>
          <w:tcPr>
            <w:tcW w:w="0" w:type="auto"/>
            <w:tcBorders>
              <w:left w:val="double" w:sz="6" w:space="0" w:color="000000"/>
              <w:bottom w:val="single" w:sz="6" w:space="0" w:color="000000"/>
            </w:tcBorders>
            <w:shd w:val="pct15" w:color="auto" w:fill="auto"/>
          </w:tcPr>
          <w:p w14:paraId="6B307718" w14:textId="77777777" w:rsidR="00812044" w:rsidRPr="00174E8B" w:rsidRDefault="00812044" w:rsidP="009B5320">
            <w:r w:rsidRPr="00174E8B">
              <w:t>Art. 16.1</w:t>
            </w:r>
          </w:p>
        </w:tc>
        <w:tc>
          <w:tcPr>
            <w:tcW w:w="0" w:type="auto"/>
            <w:tcBorders>
              <w:bottom w:val="single" w:sz="6" w:space="0" w:color="000000"/>
            </w:tcBorders>
            <w:shd w:val="pct15" w:color="auto" w:fill="auto"/>
          </w:tcPr>
          <w:p w14:paraId="3D55C742" w14:textId="77777777" w:rsidR="00812044" w:rsidRPr="00174E8B" w:rsidRDefault="00812044" w:rsidP="009B5320">
            <w:r w:rsidRPr="00174E8B">
              <w:t xml:space="preserve">Member States must bring into force laws, regulations &amp; administrative provisions necessary to comply with this Dir. &amp; inform Common thereof. </w:t>
            </w:r>
          </w:p>
        </w:tc>
        <w:tc>
          <w:tcPr>
            <w:tcW w:w="0" w:type="auto"/>
            <w:tcBorders>
              <w:bottom w:val="single" w:sz="6" w:space="0" w:color="000000"/>
            </w:tcBorders>
            <w:shd w:val="pct15" w:color="auto" w:fill="auto"/>
          </w:tcPr>
          <w:p w14:paraId="1ECA0C6A" w14:textId="77777777" w:rsidR="00812044" w:rsidRPr="00174E8B" w:rsidRDefault="00812044" w:rsidP="009B5320">
            <w:r w:rsidRPr="00174E8B">
              <w:t xml:space="preserve">Not to be scored </w:t>
            </w:r>
          </w:p>
        </w:tc>
        <w:tc>
          <w:tcPr>
            <w:tcW w:w="0" w:type="auto"/>
            <w:tcBorders>
              <w:bottom w:val="single" w:sz="6" w:space="0" w:color="000000"/>
            </w:tcBorders>
            <w:shd w:val="pct15" w:color="auto" w:fill="auto"/>
          </w:tcPr>
          <w:p w14:paraId="484B0564" w14:textId="77777777" w:rsidR="00812044" w:rsidRPr="00174E8B" w:rsidRDefault="00812044" w:rsidP="009B5320"/>
        </w:tc>
        <w:tc>
          <w:tcPr>
            <w:tcW w:w="0" w:type="auto"/>
            <w:tcBorders>
              <w:bottom w:val="single" w:sz="6" w:space="0" w:color="000000"/>
            </w:tcBorders>
            <w:shd w:val="pct15" w:color="auto" w:fill="auto"/>
          </w:tcPr>
          <w:p w14:paraId="011AA0BA" w14:textId="77777777" w:rsidR="00812044" w:rsidRPr="00174E8B" w:rsidRDefault="00812044" w:rsidP="009B5320"/>
        </w:tc>
        <w:tc>
          <w:tcPr>
            <w:tcW w:w="0" w:type="auto"/>
            <w:tcBorders>
              <w:bottom w:val="single" w:sz="6" w:space="0" w:color="000000"/>
            </w:tcBorders>
            <w:shd w:val="pct15" w:color="auto" w:fill="auto"/>
          </w:tcPr>
          <w:p w14:paraId="7594B969" w14:textId="77777777" w:rsidR="00812044" w:rsidRPr="00174E8B" w:rsidRDefault="00812044" w:rsidP="009B5320"/>
        </w:tc>
        <w:tc>
          <w:tcPr>
            <w:tcW w:w="0" w:type="auto"/>
            <w:tcBorders>
              <w:bottom w:val="single" w:sz="6" w:space="0" w:color="000000"/>
            </w:tcBorders>
            <w:shd w:val="pct15" w:color="auto" w:fill="auto"/>
          </w:tcPr>
          <w:p w14:paraId="6599FA0A" w14:textId="77777777" w:rsidR="00812044" w:rsidRPr="00174E8B" w:rsidRDefault="00812044" w:rsidP="009B5320"/>
        </w:tc>
        <w:tc>
          <w:tcPr>
            <w:tcW w:w="0" w:type="auto"/>
            <w:tcBorders>
              <w:bottom w:val="single" w:sz="6" w:space="0" w:color="000000"/>
              <w:right w:val="double" w:sz="6" w:space="0" w:color="000000"/>
            </w:tcBorders>
            <w:shd w:val="pct15" w:color="auto" w:fill="auto"/>
          </w:tcPr>
          <w:p w14:paraId="5F1A319D"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0AEE4807" w14:textId="77777777" w:rsidR="00812044" w:rsidRPr="00174E8B" w:rsidRDefault="00812044" w:rsidP="009B5320"/>
        </w:tc>
      </w:tr>
      <w:tr w:rsidR="00812044" w:rsidRPr="00174E8B" w14:paraId="45237C5B" w14:textId="77777777" w:rsidTr="006D68F5">
        <w:tc>
          <w:tcPr>
            <w:tcW w:w="0" w:type="auto"/>
            <w:tcBorders>
              <w:left w:val="double" w:sz="6" w:space="0" w:color="000000"/>
            </w:tcBorders>
            <w:shd w:val="pct15" w:color="auto" w:fill="auto"/>
          </w:tcPr>
          <w:p w14:paraId="32D34D97" w14:textId="77777777" w:rsidR="00812044" w:rsidRPr="00174E8B" w:rsidRDefault="00812044" w:rsidP="009B5320">
            <w:r w:rsidRPr="00174E8B">
              <w:t>Art. 16.2</w:t>
            </w:r>
          </w:p>
        </w:tc>
        <w:tc>
          <w:tcPr>
            <w:tcW w:w="0" w:type="auto"/>
            <w:shd w:val="pct15" w:color="auto" w:fill="auto"/>
          </w:tcPr>
          <w:p w14:paraId="6F5477E3" w14:textId="77777777" w:rsidR="00812044" w:rsidRPr="00174E8B" w:rsidRDefault="00812044" w:rsidP="009B5320">
            <w:r w:rsidRPr="00174E8B">
              <w:t xml:space="preserve">MS must communicate to Commission texts of national law which they adopt in field governed by this Dir. </w:t>
            </w:r>
          </w:p>
        </w:tc>
        <w:tc>
          <w:tcPr>
            <w:tcW w:w="0" w:type="auto"/>
            <w:shd w:val="pct15" w:color="auto" w:fill="auto"/>
          </w:tcPr>
          <w:p w14:paraId="16883E19" w14:textId="77777777" w:rsidR="00812044" w:rsidRPr="00174E8B" w:rsidRDefault="00812044" w:rsidP="009B5320">
            <w:r w:rsidRPr="00174E8B">
              <w:t xml:space="preserve">Not to be scored </w:t>
            </w:r>
          </w:p>
        </w:tc>
        <w:tc>
          <w:tcPr>
            <w:tcW w:w="0" w:type="auto"/>
            <w:shd w:val="pct15" w:color="auto" w:fill="auto"/>
          </w:tcPr>
          <w:p w14:paraId="03C2F7AA" w14:textId="77777777" w:rsidR="00812044" w:rsidRPr="00174E8B" w:rsidRDefault="00812044" w:rsidP="009B5320"/>
        </w:tc>
        <w:tc>
          <w:tcPr>
            <w:tcW w:w="0" w:type="auto"/>
            <w:shd w:val="pct15" w:color="auto" w:fill="auto"/>
          </w:tcPr>
          <w:p w14:paraId="69A3D92C" w14:textId="77777777" w:rsidR="00812044" w:rsidRPr="00174E8B" w:rsidRDefault="00812044" w:rsidP="009B5320"/>
        </w:tc>
        <w:tc>
          <w:tcPr>
            <w:tcW w:w="0" w:type="auto"/>
            <w:shd w:val="pct15" w:color="auto" w:fill="auto"/>
          </w:tcPr>
          <w:p w14:paraId="4DCF5176" w14:textId="77777777" w:rsidR="00812044" w:rsidRPr="00174E8B" w:rsidRDefault="00812044" w:rsidP="009B5320"/>
        </w:tc>
        <w:tc>
          <w:tcPr>
            <w:tcW w:w="0" w:type="auto"/>
            <w:shd w:val="pct15" w:color="auto" w:fill="auto"/>
          </w:tcPr>
          <w:p w14:paraId="25750BF6" w14:textId="77777777" w:rsidR="00812044" w:rsidRPr="00174E8B" w:rsidRDefault="00812044" w:rsidP="009B5320"/>
        </w:tc>
        <w:tc>
          <w:tcPr>
            <w:tcW w:w="0" w:type="auto"/>
            <w:tcBorders>
              <w:right w:val="double" w:sz="6" w:space="0" w:color="000000"/>
            </w:tcBorders>
            <w:shd w:val="pct15" w:color="auto" w:fill="auto"/>
          </w:tcPr>
          <w:p w14:paraId="1658AC05" w14:textId="77777777" w:rsidR="00812044" w:rsidRPr="00174E8B" w:rsidRDefault="00812044" w:rsidP="009B5320"/>
        </w:tc>
        <w:tc>
          <w:tcPr>
            <w:tcW w:w="0" w:type="auto"/>
            <w:tcBorders>
              <w:right w:val="double" w:sz="6" w:space="0" w:color="000000"/>
            </w:tcBorders>
            <w:shd w:val="clear" w:color="auto" w:fill="F2DBDB"/>
          </w:tcPr>
          <w:p w14:paraId="62CBF283" w14:textId="77777777" w:rsidR="00812044" w:rsidRPr="00174E8B" w:rsidRDefault="00812044" w:rsidP="009B5320"/>
        </w:tc>
      </w:tr>
      <w:tr w:rsidR="00812044" w:rsidRPr="00174E8B" w14:paraId="5558242F" w14:textId="77777777" w:rsidTr="006D68F5">
        <w:tc>
          <w:tcPr>
            <w:tcW w:w="0" w:type="auto"/>
            <w:tcBorders>
              <w:left w:val="double" w:sz="6" w:space="0" w:color="000000"/>
            </w:tcBorders>
            <w:shd w:val="pct15" w:color="auto" w:fill="auto"/>
          </w:tcPr>
          <w:p w14:paraId="7D66970E" w14:textId="77777777" w:rsidR="00812044" w:rsidRPr="00174E8B" w:rsidRDefault="00812044" w:rsidP="009B5320">
            <w:r w:rsidRPr="00174E8B">
              <w:t>Art. 17</w:t>
            </w:r>
          </w:p>
        </w:tc>
        <w:tc>
          <w:tcPr>
            <w:tcW w:w="0" w:type="auto"/>
            <w:shd w:val="pct15" w:color="auto" w:fill="auto"/>
          </w:tcPr>
          <w:p w14:paraId="63BDF8C8" w14:textId="77777777" w:rsidR="00812044" w:rsidRPr="00174E8B" w:rsidRDefault="00812044" w:rsidP="009B5320">
            <w:pPr>
              <w:tabs>
                <w:tab w:val="left" w:pos="319"/>
              </w:tabs>
              <w:rPr>
                <w:color w:val="FF0000"/>
              </w:rPr>
            </w:pPr>
            <w:r w:rsidRPr="00174E8B">
              <w:rPr>
                <w:color w:val="FF0000"/>
              </w:rPr>
              <w:t>The Commission is empowered to lay down, by means of implementing acts, a format in accordance with which Member States are to provide information on the implementation of this Directive as required by Article 10. Those implementing acts shall be adopted in accordance with the examination procedure referred to in Article 15(2)</w:t>
            </w:r>
          </w:p>
          <w:p w14:paraId="09FE04E0" w14:textId="77777777" w:rsidR="00812044" w:rsidRPr="00174E8B" w:rsidRDefault="00812044" w:rsidP="009B5320">
            <w:pPr>
              <w:tabs>
                <w:tab w:val="left" w:pos="319"/>
              </w:tabs>
            </w:pPr>
            <w:r w:rsidRPr="00174E8B">
              <w:rPr>
                <w:strike/>
              </w:rPr>
              <w:t>At intervals of three years MS shall send information to the Commission on the implementation of this Directive, in the form of a sectoral report which shall also cover other pertinent Community Directives. The sectoral reports shall be drawn up on the basis of a questionnaire or outline drawn up by the Commission in accordance with the examination procedure laid down in Art. 6 of Directive 91/692. The questionnaire or outline shall be sent to the Member States six months before the start of the period covered by the report. The report shall be made available to the Commission within 9 months of the</w:t>
            </w:r>
            <w:r w:rsidRPr="00174E8B">
              <w:t xml:space="preserve"> </w:t>
            </w:r>
            <w:r w:rsidRPr="00174E8B">
              <w:rPr>
                <w:strike/>
              </w:rPr>
              <w:t>end of the three-year period covered by it.</w:t>
            </w:r>
            <w:r w:rsidRPr="00174E8B">
              <w:t xml:space="preserve"> </w:t>
            </w:r>
          </w:p>
        </w:tc>
        <w:tc>
          <w:tcPr>
            <w:tcW w:w="0" w:type="auto"/>
            <w:shd w:val="pct15" w:color="auto" w:fill="auto"/>
          </w:tcPr>
          <w:p w14:paraId="710DAE48" w14:textId="77777777" w:rsidR="00812044" w:rsidRPr="00174E8B" w:rsidRDefault="00812044" w:rsidP="009B5320">
            <w:r w:rsidRPr="00174E8B">
              <w:t>Not to be scored- discretionary provision</w:t>
            </w:r>
          </w:p>
          <w:p w14:paraId="34E4071A" w14:textId="77777777" w:rsidR="00812044" w:rsidRPr="00174E8B" w:rsidRDefault="00812044" w:rsidP="009B5320">
            <w:r w:rsidRPr="00174E8B">
              <w:rPr>
                <w:snapToGrid w:val="0"/>
              </w:rPr>
              <w:t>Please provide information on national legislation in place but do not score</w:t>
            </w:r>
          </w:p>
        </w:tc>
        <w:tc>
          <w:tcPr>
            <w:tcW w:w="0" w:type="auto"/>
            <w:shd w:val="pct15" w:color="auto" w:fill="auto"/>
          </w:tcPr>
          <w:p w14:paraId="2AF14F88" w14:textId="77777777" w:rsidR="00812044" w:rsidRPr="00174E8B" w:rsidRDefault="00812044" w:rsidP="009B5320">
            <w:r w:rsidRPr="00174E8B">
              <w:t>No</w:t>
            </w:r>
          </w:p>
        </w:tc>
        <w:tc>
          <w:tcPr>
            <w:tcW w:w="0" w:type="auto"/>
            <w:shd w:val="pct15" w:color="auto" w:fill="auto"/>
          </w:tcPr>
          <w:p w14:paraId="0684DB24" w14:textId="77777777" w:rsidR="00812044" w:rsidRPr="00174E8B" w:rsidRDefault="00812044" w:rsidP="009B5320"/>
        </w:tc>
        <w:tc>
          <w:tcPr>
            <w:tcW w:w="0" w:type="auto"/>
            <w:shd w:val="pct15" w:color="auto" w:fill="auto"/>
          </w:tcPr>
          <w:p w14:paraId="31D7B98A" w14:textId="77777777" w:rsidR="00812044" w:rsidRPr="00174E8B" w:rsidRDefault="00812044" w:rsidP="009B5320"/>
        </w:tc>
        <w:tc>
          <w:tcPr>
            <w:tcW w:w="0" w:type="auto"/>
            <w:shd w:val="pct15" w:color="auto" w:fill="auto"/>
          </w:tcPr>
          <w:p w14:paraId="3BF5A538" w14:textId="77777777" w:rsidR="00812044" w:rsidRPr="00174E8B" w:rsidRDefault="00812044" w:rsidP="009B5320">
            <w:r w:rsidRPr="00174E8B">
              <w:t>0</w:t>
            </w:r>
          </w:p>
        </w:tc>
        <w:tc>
          <w:tcPr>
            <w:tcW w:w="0" w:type="auto"/>
            <w:tcBorders>
              <w:right w:val="double" w:sz="6" w:space="0" w:color="000000"/>
            </w:tcBorders>
            <w:shd w:val="pct15" w:color="auto" w:fill="auto"/>
          </w:tcPr>
          <w:p w14:paraId="59D03720" w14:textId="77777777" w:rsidR="00812044" w:rsidRPr="00174E8B" w:rsidRDefault="00812044" w:rsidP="009B5320"/>
        </w:tc>
        <w:tc>
          <w:tcPr>
            <w:tcW w:w="0" w:type="auto"/>
            <w:tcBorders>
              <w:right w:val="double" w:sz="6" w:space="0" w:color="000000"/>
            </w:tcBorders>
            <w:shd w:val="clear" w:color="auto" w:fill="F2DBDB"/>
          </w:tcPr>
          <w:p w14:paraId="23DFA20A" w14:textId="77777777" w:rsidR="00812044" w:rsidRPr="00174E8B" w:rsidRDefault="00812044" w:rsidP="009B5320"/>
        </w:tc>
      </w:tr>
      <w:tr w:rsidR="00812044" w:rsidRPr="00174E8B" w14:paraId="68995536" w14:textId="77777777" w:rsidTr="006D68F5">
        <w:tc>
          <w:tcPr>
            <w:tcW w:w="0" w:type="auto"/>
            <w:tcBorders>
              <w:left w:val="double" w:sz="6" w:space="0" w:color="000000"/>
            </w:tcBorders>
            <w:shd w:val="pct15" w:color="auto" w:fill="auto"/>
          </w:tcPr>
          <w:p w14:paraId="31711503" w14:textId="77777777" w:rsidR="00812044" w:rsidRPr="00174E8B" w:rsidRDefault="00812044" w:rsidP="009B5320"/>
        </w:tc>
        <w:tc>
          <w:tcPr>
            <w:tcW w:w="0" w:type="auto"/>
            <w:shd w:val="pct15" w:color="auto" w:fill="auto"/>
          </w:tcPr>
          <w:p w14:paraId="5A3FEA2E" w14:textId="77777777" w:rsidR="00812044" w:rsidRPr="00174E8B" w:rsidRDefault="00812044" w:rsidP="009B5320">
            <w:pPr>
              <w:tabs>
                <w:tab w:val="left" w:pos="319"/>
              </w:tabs>
              <w:rPr>
                <w:strike/>
              </w:rPr>
            </w:pPr>
            <w:r w:rsidRPr="00174E8B">
              <w:rPr>
                <w:strike/>
              </w:rPr>
              <w:t>The first report shall cover the period 1995 to 1997 inclusive.</w:t>
            </w:r>
          </w:p>
        </w:tc>
        <w:tc>
          <w:tcPr>
            <w:tcW w:w="0" w:type="auto"/>
            <w:shd w:val="pct15" w:color="auto" w:fill="auto"/>
          </w:tcPr>
          <w:p w14:paraId="6107DB99" w14:textId="77777777" w:rsidR="00812044" w:rsidRPr="00174E8B" w:rsidRDefault="00812044" w:rsidP="009B5320">
            <w:r w:rsidRPr="00174E8B">
              <w:rPr>
                <w:snapToGrid w:val="0"/>
              </w:rPr>
              <w:t>Not to be scored</w:t>
            </w:r>
          </w:p>
        </w:tc>
        <w:tc>
          <w:tcPr>
            <w:tcW w:w="0" w:type="auto"/>
            <w:shd w:val="pct15" w:color="auto" w:fill="auto"/>
          </w:tcPr>
          <w:p w14:paraId="05806436" w14:textId="77777777" w:rsidR="00812044" w:rsidRPr="00174E8B" w:rsidRDefault="00812044" w:rsidP="009B5320"/>
        </w:tc>
        <w:tc>
          <w:tcPr>
            <w:tcW w:w="0" w:type="auto"/>
            <w:shd w:val="pct15" w:color="auto" w:fill="auto"/>
          </w:tcPr>
          <w:p w14:paraId="2991271D" w14:textId="77777777" w:rsidR="00812044" w:rsidRPr="00174E8B" w:rsidRDefault="00812044" w:rsidP="009B5320"/>
        </w:tc>
        <w:tc>
          <w:tcPr>
            <w:tcW w:w="0" w:type="auto"/>
            <w:shd w:val="pct15" w:color="auto" w:fill="auto"/>
          </w:tcPr>
          <w:p w14:paraId="40963F8E" w14:textId="77777777" w:rsidR="00812044" w:rsidRPr="00174E8B" w:rsidRDefault="00812044" w:rsidP="009B5320"/>
        </w:tc>
        <w:tc>
          <w:tcPr>
            <w:tcW w:w="0" w:type="auto"/>
            <w:shd w:val="pct15" w:color="auto" w:fill="auto"/>
          </w:tcPr>
          <w:p w14:paraId="5F10F104" w14:textId="77777777" w:rsidR="00812044" w:rsidRPr="00174E8B" w:rsidRDefault="00812044" w:rsidP="009B5320"/>
        </w:tc>
        <w:tc>
          <w:tcPr>
            <w:tcW w:w="0" w:type="auto"/>
            <w:tcBorders>
              <w:right w:val="double" w:sz="6" w:space="0" w:color="000000"/>
            </w:tcBorders>
            <w:shd w:val="pct15" w:color="auto" w:fill="auto"/>
          </w:tcPr>
          <w:p w14:paraId="27FB1CC4" w14:textId="77777777" w:rsidR="00812044" w:rsidRPr="00174E8B" w:rsidRDefault="00812044" w:rsidP="009B5320"/>
        </w:tc>
        <w:tc>
          <w:tcPr>
            <w:tcW w:w="0" w:type="auto"/>
            <w:tcBorders>
              <w:right w:val="double" w:sz="6" w:space="0" w:color="000000"/>
            </w:tcBorders>
            <w:shd w:val="clear" w:color="auto" w:fill="F2DBDB"/>
          </w:tcPr>
          <w:p w14:paraId="678B5DC6" w14:textId="77777777" w:rsidR="00812044" w:rsidRPr="00174E8B" w:rsidRDefault="00812044" w:rsidP="009B5320"/>
        </w:tc>
      </w:tr>
      <w:tr w:rsidR="00812044" w:rsidRPr="00174E8B" w14:paraId="0C817F2B" w14:textId="77777777" w:rsidTr="006D68F5">
        <w:tc>
          <w:tcPr>
            <w:tcW w:w="0" w:type="auto"/>
            <w:tcBorders>
              <w:left w:val="double" w:sz="6" w:space="0" w:color="000000"/>
            </w:tcBorders>
            <w:shd w:val="pct15" w:color="auto" w:fill="auto"/>
          </w:tcPr>
          <w:p w14:paraId="5D66E21D" w14:textId="77777777" w:rsidR="00812044" w:rsidRPr="00174E8B" w:rsidRDefault="00812044" w:rsidP="009B5320"/>
        </w:tc>
        <w:tc>
          <w:tcPr>
            <w:tcW w:w="0" w:type="auto"/>
            <w:shd w:val="pct15" w:color="auto" w:fill="auto"/>
          </w:tcPr>
          <w:p w14:paraId="4EFD6925" w14:textId="77777777" w:rsidR="00812044" w:rsidRPr="00174E8B" w:rsidRDefault="00812044" w:rsidP="009B5320">
            <w:pPr>
              <w:tabs>
                <w:tab w:val="left" w:pos="319"/>
              </w:tabs>
            </w:pPr>
            <w:r w:rsidRPr="00174E8B">
              <w:t xml:space="preserve">The Commission </w:t>
            </w:r>
            <w:r w:rsidRPr="00174E8B">
              <w:rPr>
                <w:color w:val="FF0000"/>
              </w:rPr>
              <w:t xml:space="preserve">services </w:t>
            </w:r>
            <w:r w:rsidRPr="00174E8B">
              <w:t xml:space="preserve">shall publish a </w:t>
            </w:r>
            <w:r w:rsidRPr="00174E8B">
              <w:rPr>
                <w:color w:val="FF0000"/>
              </w:rPr>
              <w:t>Union-wide overview including maps on the basis of the data made available by the Member States pursuant to Article 10 and this article.</w:t>
            </w:r>
          </w:p>
        </w:tc>
        <w:tc>
          <w:tcPr>
            <w:tcW w:w="0" w:type="auto"/>
            <w:shd w:val="pct15" w:color="auto" w:fill="auto"/>
          </w:tcPr>
          <w:p w14:paraId="6AB79EE2" w14:textId="77777777" w:rsidR="00812044" w:rsidRPr="00174E8B" w:rsidRDefault="00812044" w:rsidP="009B5320">
            <w:r w:rsidRPr="00174E8B">
              <w:rPr>
                <w:snapToGrid w:val="0"/>
              </w:rPr>
              <w:t>Not to be scored</w:t>
            </w:r>
          </w:p>
        </w:tc>
        <w:tc>
          <w:tcPr>
            <w:tcW w:w="0" w:type="auto"/>
            <w:shd w:val="pct15" w:color="auto" w:fill="auto"/>
          </w:tcPr>
          <w:p w14:paraId="21573A44" w14:textId="77777777" w:rsidR="00812044" w:rsidRPr="00174E8B" w:rsidRDefault="00812044" w:rsidP="009B5320"/>
        </w:tc>
        <w:tc>
          <w:tcPr>
            <w:tcW w:w="0" w:type="auto"/>
            <w:shd w:val="pct15" w:color="auto" w:fill="auto"/>
          </w:tcPr>
          <w:p w14:paraId="2A630757" w14:textId="77777777" w:rsidR="00812044" w:rsidRPr="00174E8B" w:rsidRDefault="00812044" w:rsidP="009B5320"/>
        </w:tc>
        <w:tc>
          <w:tcPr>
            <w:tcW w:w="0" w:type="auto"/>
            <w:shd w:val="pct15" w:color="auto" w:fill="auto"/>
          </w:tcPr>
          <w:p w14:paraId="341D56C5" w14:textId="77777777" w:rsidR="00812044" w:rsidRPr="00174E8B" w:rsidRDefault="00812044" w:rsidP="009B5320"/>
        </w:tc>
        <w:tc>
          <w:tcPr>
            <w:tcW w:w="0" w:type="auto"/>
            <w:shd w:val="pct15" w:color="auto" w:fill="auto"/>
          </w:tcPr>
          <w:p w14:paraId="649685F3" w14:textId="77777777" w:rsidR="00812044" w:rsidRPr="00174E8B" w:rsidRDefault="00812044" w:rsidP="009B5320"/>
        </w:tc>
        <w:tc>
          <w:tcPr>
            <w:tcW w:w="0" w:type="auto"/>
            <w:tcBorders>
              <w:right w:val="double" w:sz="6" w:space="0" w:color="000000"/>
            </w:tcBorders>
            <w:shd w:val="pct15" w:color="auto" w:fill="auto"/>
          </w:tcPr>
          <w:p w14:paraId="7D9DB8EE" w14:textId="77777777" w:rsidR="00812044" w:rsidRPr="00174E8B" w:rsidRDefault="00812044" w:rsidP="009B5320"/>
        </w:tc>
        <w:tc>
          <w:tcPr>
            <w:tcW w:w="0" w:type="auto"/>
            <w:tcBorders>
              <w:right w:val="double" w:sz="6" w:space="0" w:color="000000"/>
            </w:tcBorders>
            <w:shd w:val="clear" w:color="auto" w:fill="F2DBDB"/>
          </w:tcPr>
          <w:p w14:paraId="26CC73C1" w14:textId="77777777" w:rsidR="00812044" w:rsidRPr="00174E8B" w:rsidRDefault="00812044" w:rsidP="009B5320"/>
        </w:tc>
      </w:tr>
      <w:tr w:rsidR="00812044" w:rsidRPr="00174E8B" w14:paraId="668C9DA7" w14:textId="77777777" w:rsidTr="006D68F5">
        <w:tc>
          <w:tcPr>
            <w:tcW w:w="0" w:type="auto"/>
            <w:tcBorders>
              <w:left w:val="double" w:sz="6" w:space="0" w:color="000000"/>
            </w:tcBorders>
            <w:shd w:val="pct15" w:color="auto" w:fill="auto"/>
          </w:tcPr>
          <w:p w14:paraId="5EF8561B" w14:textId="77777777" w:rsidR="00812044" w:rsidRPr="00174E8B" w:rsidRDefault="00812044" w:rsidP="009B5320">
            <w:r w:rsidRPr="00174E8B">
              <w:t>Art. 18</w:t>
            </w:r>
          </w:p>
        </w:tc>
        <w:tc>
          <w:tcPr>
            <w:tcW w:w="0" w:type="auto"/>
            <w:shd w:val="pct15" w:color="auto" w:fill="auto"/>
          </w:tcPr>
          <w:p w14:paraId="780C4091" w14:textId="77777777" w:rsidR="00812044" w:rsidRPr="00174E8B" w:rsidRDefault="00812044" w:rsidP="009B5320">
            <w:pPr>
              <w:tabs>
                <w:tab w:val="left" w:pos="319"/>
              </w:tabs>
            </w:pPr>
            <w:r w:rsidRPr="00174E8B">
              <w:t>This Directive is addressed to the Member States.</w:t>
            </w:r>
          </w:p>
        </w:tc>
        <w:tc>
          <w:tcPr>
            <w:tcW w:w="0" w:type="auto"/>
            <w:shd w:val="pct15" w:color="auto" w:fill="auto"/>
          </w:tcPr>
          <w:p w14:paraId="0915F70F" w14:textId="77777777" w:rsidR="00812044" w:rsidRPr="00174E8B" w:rsidRDefault="00812044" w:rsidP="009B5320">
            <w:pPr>
              <w:rPr>
                <w:snapToGrid w:val="0"/>
              </w:rPr>
            </w:pPr>
            <w:r w:rsidRPr="00174E8B">
              <w:rPr>
                <w:snapToGrid w:val="0"/>
              </w:rPr>
              <w:t>Not to be scored</w:t>
            </w:r>
          </w:p>
        </w:tc>
        <w:tc>
          <w:tcPr>
            <w:tcW w:w="0" w:type="auto"/>
            <w:shd w:val="pct15" w:color="auto" w:fill="auto"/>
          </w:tcPr>
          <w:p w14:paraId="2AB3C202" w14:textId="77777777" w:rsidR="00812044" w:rsidRPr="00174E8B" w:rsidRDefault="00812044" w:rsidP="009B5320"/>
        </w:tc>
        <w:tc>
          <w:tcPr>
            <w:tcW w:w="0" w:type="auto"/>
            <w:shd w:val="pct15" w:color="auto" w:fill="auto"/>
          </w:tcPr>
          <w:p w14:paraId="4D268C1C" w14:textId="77777777" w:rsidR="00812044" w:rsidRPr="00174E8B" w:rsidRDefault="00812044" w:rsidP="009B5320"/>
        </w:tc>
        <w:tc>
          <w:tcPr>
            <w:tcW w:w="0" w:type="auto"/>
            <w:shd w:val="pct15" w:color="auto" w:fill="auto"/>
          </w:tcPr>
          <w:p w14:paraId="5AD9EFA7" w14:textId="77777777" w:rsidR="00812044" w:rsidRPr="00174E8B" w:rsidRDefault="00812044" w:rsidP="009B5320"/>
        </w:tc>
        <w:tc>
          <w:tcPr>
            <w:tcW w:w="0" w:type="auto"/>
            <w:shd w:val="pct15" w:color="auto" w:fill="auto"/>
          </w:tcPr>
          <w:p w14:paraId="75CBBF91" w14:textId="77777777" w:rsidR="00812044" w:rsidRPr="00174E8B" w:rsidRDefault="00812044" w:rsidP="009B5320"/>
        </w:tc>
        <w:tc>
          <w:tcPr>
            <w:tcW w:w="0" w:type="auto"/>
            <w:tcBorders>
              <w:right w:val="double" w:sz="6" w:space="0" w:color="000000"/>
            </w:tcBorders>
            <w:shd w:val="pct15" w:color="auto" w:fill="auto"/>
          </w:tcPr>
          <w:p w14:paraId="24811F14" w14:textId="77777777" w:rsidR="00812044" w:rsidRPr="00174E8B" w:rsidRDefault="00812044" w:rsidP="009B5320"/>
        </w:tc>
        <w:tc>
          <w:tcPr>
            <w:tcW w:w="0" w:type="auto"/>
            <w:tcBorders>
              <w:right w:val="double" w:sz="6" w:space="0" w:color="000000"/>
            </w:tcBorders>
            <w:shd w:val="clear" w:color="auto" w:fill="F2DBDB"/>
          </w:tcPr>
          <w:p w14:paraId="0892106B" w14:textId="77777777" w:rsidR="00812044" w:rsidRPr="00174E8B" w:rsidRDefault="00812044" w:rsidP="009B5320"/>
        </w:tc>
      </w:tr>
      <w:tr w:rsidR="00812044" w:rsidRPr="00174E8B" w14:paraId="0DD00AB9" w14:textId="77777777" w:rsidTr="006D68F5">
        <w:tc>
          <w:tcPr>
            <w:tcW w:w="0" w:type="auto"/>
            <w:tcBorders>
              <w:left w:val="double" w:sz="6" w:space="0" w:color="000000"/>
              <w:bottom w:val="single" w:sz="6" w:space="0" w:color="000000"/>
            </w:tcBorders>
          </w:tcPr>
          <w:p w14:paraId="3B890621" w14:textId="77777777" w:rsidR="00812044" w:rsidRPr="00174E8B" w:rsidRDefault="00812044" w:rsidP="009B5320">
            <w:r w:rsidRPr="00174E8B">
              <w:t>Annex I A</w:t>
            </w:r>
          </w:p>
        </w:tc>
        <w:tc>
          <w:tcPr>
            <w:tcW w:w="0" w:type="auto"/>
            <w:tcBorders>
              <w:bottom w:val="single" w:sz="6" w:space="0" w:color="000000"/>
            </w:tcBorders>
          </w:tcPr>
          <w:p w14:paraId="12BD0080" w14:textId="77777777" w:rsidR="00812044" w:rsidRPr="00174E8B" w:rsidRDefault="00812044" w:rsidP="009B5320">
            <w:r w:rsidRPr="00174E8B">
              <w:t>Limit values for concentration of heavy metals in soil</w:t>
            </w:r>
          </w:p>
        </w:tc>
        <w:tc>
          <w:tcPr>
            <w:tcW w:w="0" w:type="auto"/>
            <w:tcBorders>
              <w:bottom w:val="single" w:sz="6" w:space="0" w:color="000000"/>
            </w:tcBorders>
          </w:tcPr>
          <w:p w14:paraId="77C8E02D" w14:textId="77777777" w:rsidR="00812044" w:rsidRPr="00174E8B" w:rsidRDefault="00812044" w:rsidP="009B5320">
            <w:r w:rsidRPr="00174E8B">
              <w:t>DCM No. 127, of 11.02.2015 “on Requirements on using the sewage sludge in agriculture”</w:t>
            </w:r>
          </w:p>
          <w:p w14:paraId="704D0898" w14:textId="77777777" w:rsidR="00812044" w:rsidRPr="00174E8B" w:rsidRDefault="00812044" w:rsidP="009B5320">
            <w:r w:rsidRPr="00174E8B">
              <w:t>Annex I-A</w:t>
            </w:r>
          </w:p>
        </w:tc>
        <w:tc>
          <w:tcPr>
            <w:tcW w:w="0" w:type="auto"/>
            <w:tcBorders>
              <w:bottom w:val="single" w:sz="6" w:space="0" w:color="000000"/>
            </w:tcBorders>
          </w:tcPr>
          <w:p w14:paraId="564F9EF0" w14:textId="77777777" w:rsidR="00812044" w:rsidRPr="00174E8B" w:rsidRDefault="00812044" w:rsidP="009B5320">
            <w:r w:rsidRPr="00174E8B">
              <w:t>Yes</w:t>
            </w:r>
          </w:p>
        </w:tc>
        <w:tc>
          <w:tcPr>
            <w:tcW w:w="0" w:type="auto"/>
            <w:tcBorders>
              <w:bottom w:val="single" w:sz="6" w:space="0" w:color="000000"/>
            </w:tcBorders>
          </w:tcPr>
          <w:p w14:paraId="4791306F" w14:textId="77777777" w:rsidR="00812044" w:rsidRPr="00174E8B" w:rsidRDefault="00812044" w:rsidP="009B5320"/>
        </w:tc>
        <w:tc>
          <w:tcPr>
            <w:tcW w:w="0" w:type="auto"/>
            <w:tcBorders>
              <w:bottom w:val="single" w:sz="6" w:space="0" w:color="000000"/>
            </w:tcBorders>
          </w:tcPr>
          <w:p w14:paraId="27FBE499" w14:textId="77777777" w:rsidR="00812044" w:rsidRPr="00174E8B" w:rsidRDefault="00812044" w:rsidP="009B5320"/>
        </w:tc>
        <w:tc>
          <w:tcPr>
            <w:tcW w:w="0" w:type="auto"/>
            <w:tcBorders>
              <w:bottom w:val="single" w:sz="6" w:space="0" w:color="000000"/>
            </w:tcBorders>
          </w:tcPr>
          <w:p w14:paraId="057D85FF" w14:textId="77777777" w:rsidR="00812044" w:rsidRPr="00174E8B" w:rsidRDefault="00812044" w:rsidP="009B5320">
            <w:pPr>
              <w:jc w:val="center"/>
            </w:pPr>
            <w:r w:rsidRPr="00174E8B">
              <w:t>5</w:t>
            </w:r>
          </w:p>
        </w:tc>
        <w:tc>
          <w:tcPr>
            <w:tcW w:w="0" w:type="auto"/>
            <w:tcBorders>
              <w:bottom w:val="single" w:sz="6" w:space="0" w:color="000000"/>
              <w:right w:val="double" w:sz="6" w:space="0" w:color="000000"/>
            </w:tcBorders>
          </w:tcPr>
          <w:p w14:paraId="3B8A34E5"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401C03F1" w14:textId="77777777" w:rsidR="00812044" w:rsidRPr="00174E8B" w:rsidRDefault="00812044" w:rsidP="009B5320"/>
        </w:tc>
      </w:tr>
      <w:tr w:rsidR="00812044" w:rsidRPr="00174E8B" w14:paraId="68F9E886" w14:textId="77777777" w:rsidTr="006D68F5">
        <w:tc>
          <w:tcPr>
            <w:tcW w:w="0" w:type="auto"/>
            <w:tcBorders>
              <w:left w:val="double" w:sz="6" w:space="0" w:color="000000"/>
            </w:tcBorders>
            <w:shd w:val="clear" w:color="auto" w:fill="99CCFF"/>
          </w:tcPr>
          <w:p w14:paraId="01380A57" w14:textId="77777777" w:rsidR="00812044" w:rsidRPr="00174E8B" w:rsidRDefault="00812044" w:rsidP="009B5320">
            <w:r w:rsidRPr="00174E8B">
              <w:t>Annex I B</w:t>
            </w:r>
          </w:p>
        </w:tc>
        <w:tc>
          <w:tcPr>
            <w:tcW w:w="0" w:type="auto"/>
            <w:shd w:val="clear" w:color="auto" w:fill="99CCFF"/>
          </w:tcPr>
          <w:p w14:paraId="5DF168BF" w14:textId="77777777" w:rsidR="00812044" w:rsidRPr="00174E8B" w:rsidRDefault="00812044" w:rsidP="009B5320">
            <w:r w:rsidRPr="00174E8B">
              <w:t>Limit values for heavy-metal concentrations in sludge for use in agriculture</w:t>
            </w:r>
          </w:p>
        </w:tc>
        <w:tc>
          <w:tcPr>
            <w:tcW w:w="0" w:type="auto"/>
            <w:shd w:val="clear" w:color="auto" w:fill="99CCFF"/>
          </w:tcPr>
          <w:p w14:paraId="114C499F" w14:textId="77777777" w:rsidR="00812044" w:rsidRPr="00174E8B" w:rsidRDefault="00812044" w:rsidP="009B5320">
            <w:r w:rsidRPr="00174E8B">
              <w:t>Please note that Annexes IB and IC are alternative options: depending on which method is chosen, either Annex IC or IB should be scored, not both</w:t>
            </w:r>
          </w:p>
          <w:p w14:paraId="36B11CB9" w14:textId="77777777" w:rsidR="00812044" w:rsidRPr="00174E8B" w:rsidRDefault="00812044" w:rsidP="009B5320">
            <w:r w:rsidRPr="00174E8B">
              <w:t>DCM No. 127, of 11.02.2015 “on Requirements on using the sewage sludge in agriculture”</w:t>
            </w:r>
          </w:p>
          <w:p w14:paraId="43A7B561" w14:textId="77777777" w:rsidR="00812044" w:rsidRPr="00174E8B" w:rsidRDefault="00812044" w:rsidP="009B5320">
            <w:pPr>
              <w:rPr>
                <w:b/>
              </w:rPr>
            </w:pPr>
            <w:r w:rsidRPr="00174E8B">
              <w:t>Annex I-B</w:t>
            </w:r>
          </w:p>
        </w:tc>
        <w:tc>
          <w:tcPr>
            <w:tcW w:w="0" w:type="auto"/>
            <w:shd w:val="clear" w:color="auto" w:fill="99CCFF"/>
          </w:tcPr>
          <w:p w14:paraId="13E631B8" w14:textId="77777777" w:rsidR="00812044" w:rsidRPr="00174E8B" w:rsidRDefault="00812044" w:rsidP="009B5320">
            <w:r w:rsidRPr="00174E8B">
              <w:t>No</w:t>
            </w:r>
          </w:p>
        </w:tc>
        <w:tc>
          <w:tcPr>
            <w:tcW w:w="0" w:type="auto"/>
            <w:shd w:val="clear" w:color="auto" w:fill="99CCFF"/>
          </w:tcPr>
          <w:p w14:paraId="010E0D68" w14:textId="77777777" w:rsidR="00812044" w:rsidRPr="00174E8B" w:rsidRDefault="00812044" w:rsidP="009B5320"/>
        </w:tc>
        <w:tc>
          <w:tcPr>
            <w:tcW w:w="0" w:type="auto"/>
            <w:shd w:val="clear" w:color="auto" w:fill="99CCFF"/>
          </w:tcPr>
          <w:p w14:paraId="1324ECAE" w14:textId="77777777" w:rsidR="00812044" w:rsidRPr="00174E8B" w:rsidRDefault="00812044" w:rsidP="009B5320"/>
        </w:tc>
        <w:tc>
          <w:tcPr>
            <w:tcW w:w="0" w:type="auto"/>
            <w:shd w:val="clear" w:color="auto" w:fill="99CCFF"/>
          </w:tcPr>
          <w:p w14:paraId="0A9894E6" w14:textId="77777777" w:rsidR="00812044" w:rsidRPr="00174E8B" w:rsidRDefault="00812044" w:rsidP="009B5320">
            <w:pPr>
              <w:jc w:val="center"/>
            </w:pPr>
            <w:r w:rsidRPr="00174E8B">
              <w:t>5</w:t>
            </w:r>
          </w:p>
        </w:tc>
        <w:tc>
          <w:tcPr>
            <w:tcW w:w="0" w:type="auto"/>
            <w:tcBorders>
              <w:right w:val="double" w:sz="6" w:space="0" w:color="000000"/>
            </w:tcBorders>
            <w:shd w:val="clear" w:color="auto" w:fill="99CCFF"/>
          </w:tcPr>
          <w:p w14:paraId="1A94F7B0" w14:textId="77777777" w:rsidR="00812044" w:rsidRPr="00174E8B" w:rsidRDefault="00812044" w:rsidP="009B5320"/>
        </w:tc>
        <w:tc>
          <w:tcPr>
            <w:tcW w:w="0" w:type="auto"/>
            <w:tcBorders>
              <w:right w:val="double" w:sz="6" w:space="0" w:color="000000"/>
            </w:tcBorders>
            <w:shd w:val="clear" w:color="auto" w:fill="F2DBDB"/>
          </w:tcPr>
          <w:p w14:paraId="5FEED8A4" w14:textId="77777777" w:rsidR="00812044" w:rsidRPr="00174E8B" w:rsidRDefault="00812044" w:rsidP="009B5320">
            <w:r w:rsidRPr="00174E8B">
              <w:t>No limit values have been defined for chromium</w:t>
            </w:r>
          </w:p>
        </w:tc>
      </w:tr>
      <w:tr w:rsidR="00812044" w:rsidRPr="00174E8B" w14:paraId="6645CBC9" w14:textId="77777777" w:rsidTr="006D68F5">
        <w:tc>
          <w:tcPr>
            <w:tcW w:w="0" w:type="auto"/>
            <w:tcBorders>
              <w:left w:val="double" w:sz="6" w:space="0" w:color="000000"/>
            </w:tcBorders>
            <w:shd w:val="clear" w:color="auto" w:fill="99CCFF"/>
          </w:tcPr>
          <w:p w14:paraId="565A5636" w14:textId="77777777" w:rsidR="00812044" w:rsidRPr="00174E8B" w:rsidRDefault="00812044" w:rsidP="009B5320">
            <w:pPr>
              <w:keepNext/>
              <w:keepLines/>
            </w:pPr>
            <w:r w:rsidRPr="00174E8B">
              <w:t>Annex I C</w:t>
            </w:r>
          </w:p>
        </w:tc>
        <w:tc>
          <w:tcPr>
            <w:tcW w:w="0" w:type="auto"/>
            <w:shd w:val="clear" w:color="auto" w:fill="99CCFF"/>
          </w:tcPr>
          <w:p w14:paraId="62AA4748" w14:textId="77777777" w:rsidR="00812044" w:rsidRPr="00174E8B" w:rsidRDefault="00812044" w:rsidP="009B5320">
            <w:pPr>
              <w:keepNext/>
              <w:keepLines/>
            </w:pPr>
            <w:r w:rsidRPr="00174E8B">
              <w:t>Limit values for amounts of heavy metals which may be added annually to agricultural land, based on 10-year average</w:t>
            </w:r>
          </w:p>
        </w:tc>
        <w:tc>
          <w:tcPr>
            <w:tcW w:w="0" w:type="auto"/>
            <w:shd w:val="clear" w:color="auto" w:fill="99CCFF"/>
          </w:tcPr>
          <w:p w14:paraId="397D840D" w14:textId="77777777" w:rsidR="00812044" w:rsidRPr="00174E8B" w:rsidRDefault="00812044" w:rsidP="009B5320">
            <w:r w:rsidRPr="00174E8B">
              <w:t>DCM No. 127, of 11.02.2015 “on Requirements on using the sewage sludge in agriculture”</w:t>
            </w:r>
          </w:p>
          <w:p w14:paraId="1F3FB9F8" w14:textId="77777777" w:rsidR="00812044" w:rsidRPr="00174E8B" w:rsidRDefault="00812044" w:rsidP="009B5320">
            <w:r w:rsidRPr="00174E8B">
              <w:t>Annex I-C</w:t>
            </w:r>
          </w:p>
        </w:tc>
        <w:tc>
          <w:tcPr>
            <w:tcW w:w="0" w:type="auto"/>
            <w:shd w:val="clear" w:color="auto" w:fill="99CCFF"/>
          </w:tcPr>
          <w:p w14:paraId="6ACE315D" w14:textId="77777777" w:rsidR="00812044" w:rsidRPr="00174E8B" w:rsidRDefault="00812044" w:rsidP="009B5320">
            <w:r w:rsidRPr="00174E8B">
              <w:t>Yes</w:t>
            </w:r>
          </w:p>
        </w:tc>
        <w:tc>
          <w:tcPr>
            <w:tcW w:w="0" w:type="auto"/>
            <w:shd w:val="clear" w:color="auto" w:fill="99CCFF"/>
          </w:tcPr>
          <w:p w14:paraId="0348A790" w14:textId="77777777" w:rsidR="00812044" w:rsidRPr="00174E8B" w:rsidRDefault="00812044" w:rsidP="009B5320"/>
        </w:tc>
        <w:tc>
          <w:tcPr>
            <w:tcW w:w="0" w:type="auto"/>
            <w:shd w:val="clear" w:color="auto" w:fill="99CCFF"/>
          </w:tcPr>
          <w:p w14:paraId="1550ECA6" w14:textId="77777777" w:rsidR="00812044" w:rsidRPr="00174E8B" w:rsidRDefault="00812044" w:rsidP="009B5320"/>
        </w:tc>
        <w:tc>
          <w:tcPr>
            <w:tcW w:w="0" w:type="auto"/>
            <w:shd w:val="clear" w:color="auto" w:fill="99CCFF"/>
          </w:tcPr>
          <w:p w14:paraId="5C934BA9" w14:textId="77777777" w:rsidR="00812044" w:rsidRPr="00174E8B" w:rsidRDefault="00812044" w:rsidP="009B5320">
            <w:pPr>
              <w:jc w:val="center"/>
            </w:pPr>
          </w:p>
        </w:tc>
        <w:tc>
          <w:tcPr>
            <w:tcW w:w="0" w:type="auto"/>
            <w:tcBorders>
              <w:right w:val="double" w:sz="6" w:space="0" w:color="000000"/>
            </w:tcBorders>
            <w:shd w:val="clear" w:color="auto" w:fill="99CCFF"/>
          </w:tcPr>
          <w:p w14:paraId="19CA7B72" w14:textId="77777777" w:rsidR="00812044" w:rsidRPr="00174E8B" w:rsidRDefault="00812044" w:rsidP="009B5320"/>
        </w:tc>
        <w:tc>
          <w:tcPr>
            <w:tcW w:w="0" w:type="auto"/>
            <w:tcBorders>
              <w:right w:val="double" w:sz="6" w:space="0" w:color="000000"/>
            </w:tcBorders>
            <w:shd w:val="clear" w:color="auto" w:fill="F2DBDB"/>
          </w:tcPr>
          <w:p w14:paraId="07EE9138" w14:textId="77777777" w:rsidR="00812044" w:rsidRPr="00174E8B" w:rsidRDefault="00812044" w:rsidP="009B5320">
            <w:r w:rsidRPr="00174E8B">
              <w:t>No limit values have been defined for chromium</w:t>
            </w:r>
          </w:p>
        </w:tc>
      </w:tr>
      <w:tr w:rsidR="00812044" w:rsidRPr="00174E8B" w14:paraId="5B608635" w14:textId="77777777" w:rsidTr="006D68F5">
        <w:tc>
          <w:tcPr>
            <w:tcW w:w="0" w:type="auto"/>
            <w:tcBorders>
              <w:left w:val="double" w:sz="6" w:space="0" w:color="000000"/>
            </w:tcBorders>
          </w:tcPr>
          <w:p w14:paraId="1EA7D1F0" w14:textId="77777777" w:rsidR="00812044" w:rsidRPr="00174E8B" w:rsidRDefault="00812044" w:rsidP="009B5320">
            <w:r w:rsidRPr="00174E8B">
              <w:t>Annex II A</w:t>
            </w:r>
          </w:p>
        </w:tc>
        <w:tc>
          <w:tcPr>
            <w:tcW w:w="0" w:type="auto"/>
          </w:tcPr>
          <w:p w14:paraId="272D9797" w14:textId="73D03862" w:rsidR="00812044" w:rsidRPr="00174E8B" w:rsidRDefault="00812044" w:rsidP="009B5320">
            <w:r w:rsidRPr="00174E8B">
              <w:t xml:space="preserve">Sludge analysis: sludge must be </w:t>
            </w:r>
            <w:r w:rsidR="00090D21" w:rsidRPr="00174E8B">
              <w:t>analysed</w:t>
            </w:r>
            <w:r w:rsidRPr="00174E8B">
              <w:t xml:space="preserve"> every 6 months for dry matter, organic matter, pH, nitrogen and phosphorous, cadmium, copper, nickel, lead, zinc, mercury, chromium.</w:t>
            </w:r>
          </w:p>
        </w:tc>
        <w:tc>
          <w:tcPr>
            <w:tcW w:w="0" w:type="auto"/>
          </w:tcPr>
          <w:p w14:paraId="1B1D4690" w14:textId="77777777" w:rsidR="00812044" w:rsidRPr="00174E8B" w:rsidRDefault="00812044" w:rsidP="009B5320">
            <w:r w:rsidRPr="00174E8B">
              <w:t>DCM No. 127, of 11.02.2015 “on Requirements on using the sewage sludge in agriculture”</w:t>
            </w:r>
          </w:p>
          <w:p w14:paraId="4D28B976" w14:textId="77777777" w:rsidR="00812044" w:rsidRPr="00174E8B" w:rsidRDefault="00812044" w:rsidP="009B5320">
            <w:r w:rsidRPr="00174E8B">
              <w:t>Annex II-A</w:t>
            </w:r>
          </w:p>
        </w:tc>
        <w:tc>
          <w:tcPr>
            <w:tcW w:w="0" w:type="auto"/>
          </w:tcPr>
          <w:p w14:paraId="2E5FB1B8" w14:textId="77777777" w:rsidR="00812044" w:rsidRPr="00174E8B" w:rsidRDefault="00812044" w:rsidP="009B5320">
            <w:r w:rsidRPr="00174E8B">
              <w:t>Yes</w:t>
            </w:r>
          </w:p>
        </w:tc>
        <w:tc>
          <w:tcPr>
            <w:tcW w:w="0" w:type="auto"/>
          </w:tcPr>
          <w:p w14:paraId="2831AF1F" w14:textId="77777777" w:rsidR="00812044" w:rsidRPr="00174E8B" w:rsidRDefault="00812044" w:rsidP="009B5320"/>
        </w:tc>
        <w:tc>
          <w:tcPr>
            <w:tcW w:w="0" w:type="auto"/>
          </w:tcPr>
          <w:p w14:paraId="1517F27C" w14:textId="77777777" w:rsidR="00812044" w:rsidRPr="00174E8B" w:rsidRDefault="00812044" w:rsidP="009B5320"/>
        </w:tc>
        <w:tc>
          <w:tcPr>
            <w:tcW w:w="0" w:type="auto"/>
          </w:tcPr>
          <w:p w14:paraId="52BE37B1" w14:textId="77777777" w:rsidR="00812044" w:rsidRPr="00174E8B" w:rsidRDefault="00812044" w:rsidP="009B5320">
            <w:pPr>
              <w:jc w:val="center"/>
            </w:pPr>
            <w:r w:rsidRPr="00174E8B">
              <w:t>5</w:t>
            </w:r>
          </w:p>
        </w:tc>
        <w:tc>
          <w:tcPr>
            <w:tcW w:w="0" w:type="auto"/>
            <w:tcBorders>
              <w:right w:val="double" w:sz="6" w:space="0" w:color="000000"/>
            </w:tcBorders>
          </w:tcPr>
          <w:p w14:paraId="666B676D" w14:textId="77777777" w:rsidR="00812044" w:rsidRPr="00174E8B" w:rsidRDefault="00812044" w:rsidP="009B5320"/>
        </w:tc>
        <w:tc>
          <w:tcPr>
            <w:tcW w:w="0" w:type="auto"/>
            <w:tcBorders>
              <w:right w:val="double" w:sz="6" w:space="0" w:color="000000"/>
            </w:tcBorders>
            <w:shd w:val="clear" w:color="auto" w:fill="F2DBDB"/>
          </w:tcPr>
          <w:p w14:paraId="416BB08A" w14:textId="77777777" w:rsidR="00812044" w:rsidRPr="00174E8B" w:rsidRDefault="00812044" w:rsidP="009B5320">
            <w:r w:rsidRPr="00174E8B">
              <w:t>No limit values have been defined for chromium</w:t>
            </w:r>
          </w:p>
        </w:tc>
      </w:tr>
      <w:tr w:rsidR="00812044" w:rsidRPr="00174E8B" w14:paraId="5E7CAFC6" w14:textId="77777777" w:rsidTr="006D68F5">
        <w:tc>
          <w:tcPr>
            <w:tcW w:w="0" w:type="auto"/>
            <w:tcBorders>
              <w:left w:val="double" w:sz="6" w:space="0" w:color="000000"/>
              <w:bottom w:val="single" w:sz="6" w:space="0" w:color="000000"/>
            </w:tcBorders>
          </w:tcPr>
          <w:p w14:paraId="2109848F" w14:textId="77777777" w:rsidR="00812044" w:rsidRPr="00174E8B" w:rsidRDefault="00812044" w:rsidP="009B5320">
            <w:r w:rsidRPr="00174E8B">
              <w:t>Annex II B</w:t>
            </w:r>
          </w:p>
        </w:tc>
        <w:tc>
          <w:tcPr>
            <w:tcW w:w="0" w:type="auto"/>
            <w:tcBorders>
              <w:bottom w:val="single" w:sz="6" w:space="0" w:color="000000"/>
            </w:tcBorders>
          </w:tcPr>
          <w:p w14:paraId="052F2B9C" w14:textId="77777777" w:rsidR="00812044" w:rsidRPr="00174E8B" w:rsidRDefault="00812044" w:rsidP="009B5320">
            <w:r w:rsidRPr="00174E8B">
              <w:t xml:space="preserve">Soil analysis: </w:t>
            </w:r>
          </w:p>
        </w:tc>
        <w:tc>
          <w:tcPr>
            <w:tcW w:w="0" w:type="auto"/>
            <w:tcBorders>
              <w:bottom w:val="single" w:sz="6" w:space="0" w:color="000000"/>
            </w:tcBorders>
          </w:tcPr>
          <w:p w14:paraId="7DA8A1FC" w14:textId="77777777" w:rsidR="00812044" w:rsidRPr="00174E8B" w:rsidRDefault="00812044" w:rsidP="009B5320">
            <w:r w:rsidRPr="00174E8B">
              <w:t>DCM No. 127, of 11.02.2015 “on Requirements on using the sewage sludge in agriculture”</w:t>
            </w:r>
          </w:p>
          <w:p w14:paraId="495B4818" w14:textId="77777777" w:rsidR="00812044" w:rsidRPr="00174E8B" w:rsidRDefault="00812044" w:rsidP="009B5320">
            <w:r w:rsidRPr="00174E8B">
              <w:t>Annex II-B</w:t>
            </w:r>
          </w:p>
        </w:tc>
        <w:tc>
          <w:tcPr>
            <w:tcW w:w="0" w:type="auto"/>
            <w:tcBorders>
              <w:bottom w:val="single" w:sz="6" w:space="0" w:color="000000"/>
            </w:tcBorders>
          </w:tcPr>
          <w:p w14:paraId="4DE98AD3" w14:textId="77777777" w:rsidR="00812044" w:rsidRPr="00174E8B" w:rsidRDefault="00812044" w:rsidP="009B5320">
            <w:r w:rsidRPr="00174E8B">
              <w:t>Yes</w:t>
            </w:r>
          </w:p>
        </w:tc>
        <w:tc>
          <w:tcPr>
            <w:tcW w:w="0" w:type="auto"/>
            <w:tcBorders>
              <w:bottom w:val="single" w:sz="6" w:space="0" w:color="000000"/>
            </w:tcBorders>
          </w:tcPr>
          <w:p w14:paraId="137F8CC8" w14:textId="77777777" w:rsidR="00812044" w:rsidRPr="00174E8B" w:rsidRDefault="00812044" w:rsidP="009B5320"/>
        </w:tc>
        <w:tc>
          <w:tcPr>
            <w:tcW w:w="0" w:type="auto"/>
            <w:tcBorders>
              <w:bottom w:val="single" w:sz="6" w:space="0" w:color="000000"/>
            </w:tcBorders>
          </w:tcPr>
          <w:p w14:paraId="1F489D1D" w14:textId="77777777" w:rsidR="00812044" w:rsidRPr="00174E8B" w:rsidRDefault="00812044" w:rsidP="009B5320"/>
        </w:tc>
        <w:tc>
          <w:tcPr>
            <w:tcW w:w="0" w:type="auto"/>
            <w:tcBorders>
              <w:bottom w:val="single" w:sz="6" w:space="0" w:color="000000"/>
            </w:tcBorders>
          </w:tcPr>
          <w:p w14:paraId="3FC02DD0" w14:textId="77777777" w:rsidR="00812044" w:rsidRPr="00174E8B" w:rsidRDefault="00812044" w:rsidP="009B5320">
            <w:pPr>
              <w:jc w:val="center"/>
            </w:pPr>
            <w:r w:rsidRPr="00174E8B">
              <w:t>5</w:t>
            </w:r>
          </w:p>
        </w:tc>
        <w:tc>
          <w:tcPr>
            <w:tcW w:w="0" w:type="auto"/>
            <w:tcBorders>
              <w:bottom w:val="single" w:sz="6" w:space="0" w:color="000000"/>
              <w:right w:val="double" w:sz="6" w:space="0" w:color="000000"/>
            </w:tcBorders>
          </w:tcPr>
          <w:p w14:paraId="4AAA5AF4" w14:textId="77777777" w:rsidR="00812044" w:rsidRPr="00174E8B" w:rsidRDefault="00812044" w:rsidP="009B5320"/>
        </w:tc>
        <w:tc>
          <w:tcPr>
            <w:tcW w:w="0" w:type="auto"/>
            <w:tcBorders>
              <w:bottom w:val="single" w:sz="6" w:space="0" w:color="000000"/>
              <w:right w:val="double" w:sz="6" w:space="0" w:color="000000"/>
            </w:tcBorders>
            <w:shd w:val="clear" w:color="auto" w:fill="F2DBDB"/>
          </w:tcPr>
          <w:p w14:paraId="04702D0B" w14:textId="77777777" w:rsidR="00812044" w:rsidRPr="00174E8B" w:rsidRDefault="00812044" w:rsidP="009B5320"/>
        </w:tc>
      </w:tr>
      <w:tr w:rsidR="00812044" w:rsidRPr="00174E8B" w14:paraId="7CB99A97" w14:textId="77777777" w:rsidTr="006D68F5">
        <w:tc>
          <w:tcPr>
            <w:tcW w:w="0" w:type="auto"/>
            <w:tcBorders>
              <w:left w:val="double" w:sz="6" w:space="0" w:color="000000"/>
              <w:bottom w:val="double" w:sz="6" w:space="0" w:color="000000"/>
            </w:tcBorders>
          </w:tcPr>
          <w:p w14:paraId="70702248" w14:textId="77777777" w:rsidR="00812044" w:rsidRPr="00174E8B" w:rsidRDefault="00812044" w:rsidP="009B5320">
            <w:r w:rsidRPr="00174E8B">
              <w:t>Annex II C</w:t>
            </w:r>
          </w:p>
        </w:tc>
        <w:tc>
          <w:tcPr>
            <w:tcW w:w="0" w:type="auto"/>
            <w:tcBorders>
              <w:bottom w:val="double" w:sz="6" w:space="0" w:color="000000"/>
            </w:tcBorders>
          </w:tcPr>
          <w:p w14:paraId="18E01ED1" w14:textId="77777777" w:rsidR="00812044" w:rsidRPr="00174E8B" w:rsidRDefault="00812044" w:rsidP="009B5320">
            <w:r w:rsidRPr="00174E8B">
              <w:t>Sampling &amp; analysis methods:</w:t>
            </w:r>
          </w:p>
          <w:p w14:paraId="690AF8BD" w14:textId="77777777" w:rsidR="00812044" w:rsidRPr="00174E8B" w:rsidRDefault="00812044" w:rsidP="009B5320"/>
        </w:tc>
        <w:tc>
          <w:tcPr>
            <w:tcW w:w="0" w:type="auto"/>
            <w:tcBorders>
              <w:bottom w:val="double" w:sz="6" w:space="0" w:color="000000"/>
            </w:tcBorders>
          </w:tcPr>
          <w:p w14:paraId="64F54911" w14:textId="77777777" w:rsidR="00812044" w:rsidRPr="00174E8B" w:rsidRDefault="00812044" w:rsidP="009B5320">
            <w:r w:rsidRPr="00174E8B">
              <w:t>DCM No. 127, of 11.02.2015 “on Requirements on using the sewage sludge in agriculture”</w:t>
            </w:r>
          </w:p>
          <w:p w14:paraId="31010C49" w14:textId="77777777" w:rsidR="00812044" w:rsidRPr="00174E8B" w:rsidRDefault="00812044" w:rsidP="009B5320">
            <w:r w:rsidRPr="00174E8B">
              <w:t>Annex II-C</w:t>
            </w:r>
          </w:p>
        </w:tc>
        <w:tc>
          <w:tcPr>
            <w:tcW w:w="0" w:type="auto"/>
            <w:tcBorders>
              <w:bottom w:val="double" w:sz="6" w:space="0" w:color="000000"/>
            </w:tcBorders>
          </w:tcPr>
          <w:p w14:paraId="104110B5" w14:textId="77777777" w:rsidR="00812044" w:rsidRPr="00174E8B" w:rsidRDefault="00812044" w:rsidP="009B5320">
            <w:r w:rsidRPr="00174E8B">
              <w:t>Yes</w:t>
            </w:r>
          </w:p>
        </w:tc>
        <w:tc>
          <w:tcPr>
            <w:tcW w:w="0" w:type="auto"/>
            <w:tcBorders>
              <w:bottom w:val="double" w:sz="6" w:space="0" w:color="000000"/>
            </w:tcBorders>
          </w:tcPr>
          <w:p w14:paraId="2B2AAE78" w14:textId="77777777" w:rsidR="00812044" w:rsidRPr="00174E8B" w:rsidRDefault="00812044" w:rsidP="009B5320"/>
        </w:tc>
        <w:tc>
          <w:tcPr>
            <w:tcW w:w="0" w:type="auto"/>
            <w:tcBorders>
              <w:bottom w:val="double" w:sz="6" w:space="0" w:color="000000"/>
            </w:tcBorders>
          </w:tcPr>
          <w:p w14:paraId="1F740CB5" w14:textId="77777777" w:rsidR="00812044" w:rsidRPr="00174E8B" w:rsidRDefault="00812044" w:rsidP="009B5320"/>
        </w:tc>
        <w:tc>
          <w:tcPr>
            <w:tcW w:w="0" w:type="auto"/>
            <w:tcBorders>
              <w:bottom w:val="double" w:sz="6" w:space="0" w:color="000000"/>
            </w:tcBorders>
          </w:tcPr>
          <w:p w14:paraId="421850CC" w14:textId="77777777" w:rsidR="00812044" w:rsidRPr="00174E8B" w:rsidRDefault="00812044" w:rsidP="009B5320">
            <w:pPr>
              <w:jc w:val="center"/>
            </w:pPr>
            <w:r w:rsidRPr="00174E8B">
              <w:t>5</w:t>
            </w:r>
          </w:p>
        </w:tc>
        <w:tc>
          <w:tcPr>
            <w:tcW w:w="0" w:type="auto"/>
            <w:tcBorders>
              <w:bottom w:val="double" w:sz="6" w:space="0" w:color="000000"/>
              <w:right w:val="double" w:sz="6" w:space="0" w:color="000000"/>
            </w:tcBorders>
          </w:tcPr>
          <w:p w14:paraId="39E0822B" w14:textId="77777777" w:rsidR="00812044" w:rsidRPr="00174E8B" w:rsidRDefault="00812044" w:rsidP="009B5320"/>
        </w:tc>
        <w:tc>
          <w:tcPr>
            <w:tcW w:w="0" w:type="auto"/>
            <w:tcBorders>
              <w:bottom w:val="double" w:sz="6" w:space="0" w:color="000000"/>
              <w:right w:val="double" w:sz="6" w:space="0" w:color="000000"/>
            </w:tcBorders>
            <w:shd w:val="clear" w:color="auto" w:fill="F2DBDB"/>
          </w:tcPr>
          <w:p w14:paraId="74EE8036" w14:textId="77777777" w:rsidR="00812044" w:rsidRPr="00174E8B" w:rsidRDefault="00812044" w:rsidP="009B5320"/>
        </w:tc>
      </w:tr>
    </w:tbl>
    <w:p w14:paraId="776C802C" w14:textId="77777777" w:rsidR="00812044" w:rsidRPr="00056851" w:rsidRDefault="00812044" w:rsidP="00812044">
      <w:pPr>
        <w:spacing w:after="0" w:line="240" w:lineRule="auto"/>
        <w:jc w:val="left"/>
        <w:rPr>
          <w:i/>
          <w:lang w:eastAsia="hr-HR"/>
        </w:rPr>
      </w:pPr>
      <w:r w:rsidRPr="00056851">
        <w:rPr>
          <w:i/>
          <w:lang w:eastAsia="hr-HR"/>
        </w:rPr>
        <w:t>Source: SANE27  and integrated /updated by the consultant</w:t>
      </w:r>
    </w:p>
    <w:p w14:paraId="187E18CA" w14:textId="77777777" w:rsidR="00812044" w:rsidRPr="00174E8B" w:rsidRDefault="00812044" w:rsidP="00812044">
      <w:pPr>
        <w:spacing w:after="0" w:line="240" w:lineRule="auto"/>
        <w:jc w:val="left"/>
        <w:rPr>
          <w:highlight w:val="yellow"/>
          <w:lang w:eastAsia="hr-HR"/>
        </w:rPr>
      </w:pPr>
      <w:r>
        <w:rPr>
          <w:highlight w:val="yellow"/>
          <w:lang w:eastAsia="hr-HR"/>
        </w:rPr>
        <w:br w:type="page"/>
      </w:r>
    </w:p>
    <w:p w14:paraId="3154690B" w14:textId="1E106757" w:rsidR="00812044" w:rsidRDefault="00812044" w:rsidP="00A93F7A">
      <w:pPr>
        <w:pStyle w:val="NIPSHeading2"/>
        <w:sectPr w:rsidR="00812044" w:rsidSect="006D68F5">
          <w:pgSz w:w="16839" w:h="11907" w:orient="landscape" w:code="9"/>
          <w:pgMar w:top="1411" w:right="1411" w:bottom="1138" w:left="994" w:header="850" w:footer="259" w:gutter="0"/>
          <w:cols w:space="708"/>
          <w:docGrid w:linePitch="360"/>
        </w:sectPr>
      </w:pPr>
      <w:bookmarkStart w:id="186" w:name="_Toc516475331"/>
      <w:bookmarkStart w:id="187" w:name="_Toc106269685"/>
      <w:r>
        <w:t>Annex 2</w:t>
      </w:r>
      <w:r w:rsidRPr="007E3D1B">
        <w:t xml:space="preserve">- </w:t>
      </w:r>
      <w:r>
        <w:t xml:space="preserve">Functional </w:t>
      </w:r>
      <w:r w:rsidRPr="00830F73">
        <w:t>analysis of the institutional framework and its capacity to implement the UWWTD provisions</w:t>
      </w:r>
      <w:bookmarkEnd w:id="186"/>
      <w:bookmarkEnd w:id="187"/>
    </w:p>
    <w:p w14:paraId="0E4E8811" w14:textId="77777777" w:rsidR="00812044" w:rsidRDefault="00812044" w:rsidP="00812044">
      <w:pPr>
        <w:rPr>
          <w:shd w:val="clear" w:color="auto" w:fill="FFFF00"/>
        </w:rPr>
      </w:pPr>
      <w:r w:rsidRPr="0050454A">
        <w:t xml:space="preserve">The </w:t>
      </w:r>
      <w:r>
        <w:t>following tables set out the currently assigned responsibilities for the Directive, identifies any gaps or constraints and makes recommendations for alleviation of such where they are identified.</w:t>
      </w:r>
    </w:p>
    <w:p w14:paraId="75C6A912" w14:textId="5E11490C" w:rsidR="00812044" w:rsidRPr="00F338B5" w:rsidRDefault="008309C2" w:rsidP="008309C2">
      <w:pPr>
        <w:pStyle w:val="berschrift4"/>
      </w:pPr>
      <w:bookmarkStart w:id="188" w:name="_Toc490494681"/>
      <w:bookmarkStart w:id="189" w:name="_Toc106268787"/>
      <w:r>
        <w:t xml:space="preserve">Table </w:t>
      </w:r>
      <w:r w:rsidR="00A55795">
        <w:fldChar w:fldCharType="begin"/>
      </w:r>
      <w:r w:rsidR="00A55795">
        <w:instrText xml:space="preserve"> SEQ Table \* ARA</w:instrText>
      </w:r>
      <w:r w:rsidR="00A55795">
        <w:instrText xml:space="preserve">BIC </w:instrText>
      </w:r>
      <w:r w:rsidR="00A55795">
        <w:fldChar w:fldCharType="separate"/>
      </w:r>
      <w:r>
        <w:rPr>
          <w:noProof/>
        </w:rPr>
        <w:t>24</w:t>
      </w:r>
      <w:r w:rsidR="00A55795">
        <w:rPr>
          <w:noProof/>
        </w:rPr>
        <w:fldChar w:fldCharType="end"/>
      </w:r>
      <w:r w:rsidR="00347D87">
        <w:t>:</w:t>
      </w:r>
      <w:r>
        <w:t xml:space="preserve"> </w:t>
      </w:r>
      <w:r w:rsidR="00812044" w:rsidRPr="00F338B5">
        <w:t>Urban Waste Water Treatment Directive Requirements – Regulatory Planning</w:t>
      </w:r>
      <w:bookmarkEnd w:id="188"/>
      <w:bookmarkEnd w:id="189"/>
    </w:p>
    <w:tbl>
      <w:tblPr>
        <w:tblStyle w:val="Gitternetztabelle4Akzent1"/>
        <w:tblW w:w="0" w:type="auto"/>
        <w:tblLook w:val="04A0" w:firstRow="1" w:lastRow="0" w:firstColumn="1" w:lastColumn="0" w:noHBand="0" w:noVBand="1"/>
      </w:tblPr>
      <w:tblGrid>
        <w:gridCol w:w="2909"/>
        <w:gridCol w:w="1826"/>
        <w:gridCol w:w="2909"/>
        <w:gridCol w:w="1796"/>
        <w:gridCol w:w="2909"/>
        <w:gridCol w:w="2075"/>
      </w:tblGrid>
      <w:tr w:rsidR="00812044" w:rsidRPr="00056851" w14:paraId="57466016" w14:textId="77777777" w:rsidTr="003D37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15120E2" w14:textId="77777777" w:rsidR="00812044" w:rsidRPr="00056851" w:rsidRDefault="00812044" w:rsidP="003D3731">
            <w:pPr>
              <w:spacing w:line="240" w:lineRule="auto"/>
              <w:contextualSpacing/>
              <w:rPr>
                <w:rFonts w:asciiTheme="minorHAnsi" w:hAnsiTheme="minorHAnsi" w:cstheme="minorHAnsi"/>
              </w:rPr>
            </w:pPr>
            <w:r w:rsidRPr="00056851">
              <w:rPr>
                <w:rFonts w:asciiTheme="minorHAnsi" w:hAnsiTheme="minorHAnsi" w:cstheme="minorHAnsi"/>
              </w:rPr>
              <w:t>EU requirement (Article ref)</w:t>
            </w:r>
          </w:p>
        </w:tc>
        <w:tc>
          <w:tcPr>
            <w:tcW w:w="0" w:type="auto"/>
          </w:tcPr>
          <w:p w14:paraId="006755FF"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AL legal reference</w:t>
            </w:r>
          </w:p>
        </w:tc>
        <w:tc>
          <w:tcPr>
            <w:tcW w:w="0" w:type="auto"/>
          </w:tcPr>
          <w:p w14:paraId="175ACD97"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Current national requirements</w:t>
            </w:r>
          </w:p>
        </w:tc>
        <w:tc>
          <w:tcPr>
            <w:tcW w:w="0" w:type="auto"/>
          </w:tcPr>
          <w:p w14:paraId="118DC4F2"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Competent authority</w:t>
            </w:r>
          </w:p>
        </w:tc>
        <w:tc>
          <w:tcPr>
            <w:tcW w:w="0" w:type="auto"/>
          </w:tcPr>
          <w:p w14:paraId="06C92468"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Gaps / Constraints</w:t>
            </w:r>
          </w:p>
        </w:tc>
        <w:tc>
          <w:tcPr>
            <w:tcW w:w="0" w:type="auto"/>
          </w:tcPr>
          <w:p w14:paraId="6D86610F"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Actions needed</w:t>
            </w:r>
            <w:r>
              <w:rPr>
                <w:rStyle w:val="Funotenzeichen"/>
                <w:rFonts w:asciiTheme="minorHAnsi" w:hAnsiTheme="minorHAnsi"/>
              </w:rPr>
              <w:footnoteReference w:id="57"/>
            </w:r>
          </w:p>
        </w:tc>
      </w:tr>
      <w:tr w:rsidR="00812044" w:rsidRPr="00056851" w14:paraId="2B847DEB" w14:textId="77777777" w:rsidTr="006D6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E0FDBD" w14:textId="77777777" w:rsidR="00812044" w:rsidRPr="00056851" w:rsidRDefault="00812044" w:rsidP="003D3731">
            <w:pPr>
              <w:autoSpaceDE w:val="0"/>
              <w:autoSpaceDN w:val="0"/>
              <w:adjustRightInd w:val="0"/>
              <w:spacing w:line="240" w:lineRule="auto"/>
              <w:contextualSpacing/>
              <w:rPr>
                <w:rFonts w:asciiTheme="minorHAnsi" w:hAnsiTheme="minorHAnsi" w:cstheme="minorHAnsi"/>
                <w:b w:val="0"/>
              </w:rPr>
            </w:pPr>
          </w:p>
          <w:p w14:paraId="6F731C04" w14:textId="77777777" w:rsidR="00812044" w:rsidRPr="00056851" w:rsidRDefault="00812044" w:rsidP="003D3731">
            <w:pPr>
              <w:autoSpaceDE w:val="0"/>
              <w:autoSpaceDN w:val="0"/>
              <w:adjustRightInd w:val="0"/>
              <w:spacing w:line="240" w:lineRule="auto"/>
              <w:contextualSpacing/>
              <w:rPr>
                <w:rFonts w:asciiTheme="minorHAnsi" w:hAnsiTheme="minorHAnsi" w:cstheme="minorHAnsi"/>
                <w:b w:val="0"/>
              </w:rPr>
            </w:pPr>
            <w:r w:rsidRPr="00056851">
              <w:rPr>
                <w:rFonts w:asciiTheme="minorHAnsi" w:hAnsiTheme="minorHAnsi" w:cstheme="minorHAnsi"/>
                <w:b w:val="0"/>
              </w:rPr>
              <w:t>Establish a competent authority / competent authorities and institutional arrangements at national, regional and local levels for the implementation and enforcement of the directive (these should include the authority responsible for developing programmes for the construction of new urban wastewater treatment infrastructure; providing public finance for construction (i.e. delivering the implementation programme under Article 17); and monitoring the progress during construction of infrastructure).</w:t>
            </w:r>
          </w:p>
          <w:p w14:paraId="2E06B5EC" w14:textId="77777777" w:rsidR="00812044" w:rsidRPr="00056851" w:rsidRDefault="00812044" w:rsidP="003D3731">
            <w:pPr>
              <w:autoSpaceDE w:val="0"/>
              <w:autoSpaceDN w:val="0"/>
              <w:adjustRightInd w:val="0"/>
              <w:spacing w:line="240" w:lineRule="auto"/>
              <w:contextualSpacing/>
              <w:rPr>
                <w:rFonts w:asciiTheme="minorHAnsi" w:hAnsiTheme="minorHAnsi" w:cstheme="minorHAnsi"/>
                <w:b w:val="0"/>
              </w:rPr>
            </w:pPr>
          </w:p>
          <w:p w14:paraId="527DEAF0" w14:textId="77777777" w:rsidR="00812044" w:rsidRPr="00056851" w:rsidRDefault="00812044" w:rsidP="003D3731">
            <w:pPr>
              <w:autoSpaceDE w:val="0"/>
              <w:autoSpaceDN w:val="0"/>
              <w:adjustRightInd w:val="0"/>
              <w:spacing w:line="240" w:lineRule="auto"/>
              <w:contextualSpacing/>
              <w:rPr>
                <w:rFonts w:asciiTheme="minorHAnsi" w:hAnsiTheme="minorHAnsi" w:cstheme="minorHAnsi"/>
                <w:b w:val="0"/>
              </w:rPr>
            </w:pPr>
          </w:p>
        </w:tc>
        <w:tc>
          <w:tcPr>
            <w:tcW w:w="0" w:type="auto"/>
          </w:tcPr>
          <w:p w14:paraId="43AAC89D"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Law No. 9115/2003, Article 4</w:t>
            </w:r>
          </w:p>
          <w:p w14:paraId="09DEF732"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9BDE991"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5B6468E"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CBD7820"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DCM 431/2018</w:t>
            </w:r>
            <w:r w:rsidRPr="00056851">
              <w:rPr>
                <w:rStyle w:val="Funotenzeichen"/>
                <w:rFonts w:asciiTheme="minorHAnsi" w:hAnsiTheme="minorHAnsi"/>
              </w:rPr>
              <w:footnoteReference w:id="58"/>
            </w:r>
            <w:r w:rsidRPr="00056851">
              <w:rPr>
                <w:rFonts w:asciiTheme="minorHAnsi" w:hAnsiTheme="minorHAnsi" w:cstheme="minorHAnsi"/>
              </w:rPr>
              <w:t xml:space="preserve"> </w:t>
            </w:r>
          </w:p>
          <w:p w14:paraId="5BB6227D"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12, 13 </w:t>
            </w:r>
          </w:p>
          <w:p w14:paraId="7555FE75"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F0FC1AA"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A859E02"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DCM no.958/2009</w:t>
            </w:r>
          </w:p>
          <w:p w14:paraId="130B60F6"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693739E"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DCM no.1304/2009</w:t>
            </w:r>
          </w:p>
          <w:p w14:paraId="51C73B5B"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33CEC6C"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DCM no.63/2016 treatment services’;</w:t>
            </w:r>
          </w:p>
          <w:p w14:paraId="3346C753"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D5977B2"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C51B883"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620530E"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11F1548"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08032CA"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21293BBD"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Competent authorities are identified.</w:t>
            </w:r>
          </w:p>
          <w:p w14:paraId="45E578A8"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056851">
              <w:rPr>
                <w:rFonts w:asciiTheme="minorHAnsi" w:hAnsiTheme="minorHAnsi" w:cstheme="minorHAnsi"/>
                <w:u w:val="single"/>
              </w:rPr>
              <w:t>Law 9115/2003 as amended</w:t>
            </w:r>
          </w:p>
          <w:p w14:paraId="0F52AB50"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Article 4 Duties of state bodies</w:t>
            </w:r>
          </w:p>
          <w:p w14:paraId="7182CD36"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1. MTE is responsible together with specialized entities in determining the best possible techniques, technologies and methods for the environmental treatment of polluted and used waters, drafting plans for treatment of wastewater in an integrated manner, as part of the respective RBMPs. MTE is also in charge of developing technical legislation for the treatment of waters and effective use of the necessary financial means.</w:t>
            </w:r>
          </w:p>
          <w:p w14:paraId="420796D0"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056851">
              <w:rPr>
                <w:rFonts w:asciiTheme="minorHAnsi" w:hAnsiTheme="minorHAnsi" w:cstheme="minorHAnsi"/>
                <w:u w:val="single"/>
              </w:rPr>
              <w:t>DCM 431/2018</w:t>
            </w:r>
          </w:p>
          <w:p w14:paraId="38318FB1"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AKUM is a state body specialized in the field of water supply and sewerage, wastewater treatment and waste.</w:t>
            </w:r>
          </w:p>
          <w:p w14:paraId="606242E1"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AKUM technically supports the policies of the ministry responsible for infrastructure, in accordance with the legislation and policies set out in the sector strategies.</w:t>
            </w:r>
          </w:p>
          <w:p w14:paraId="34AC99D1"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AKUM's responsibility in the field of urban waste is related to territorial planning and waste infrastructure, according to the field of responsibility of the ministry responsible for infrastructure.</w:t>
            </w:r>
          </w:p>
          <w:p w14:paraId="5C95A5DD"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AKUM proposes laws and by-laws in the water services sector, territorial planning and waste infrastructure and is part of the drafting of their national policies and strategies.</w:t>
            </w:r>
          </w:p>
          <w:p w14:paraId="7408FF4D"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Manages and monitors the implementation of the national water supply and sewerage master plan and creates and manages the national platform of water supply and sewerage assets, based on the GIS system </w:t>
            </w:r>
          </w:p>
          <w:p w14:paraId="18371C05"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AKUM Is the institution responsible for the implementation of the national waste master plan in terms of territorial planning and urban waste infrastructure; (DCM 431/2018 Art. 12(1) let. h and i)</w:t>
            </w:r>
          </w:p>
        </w:tc>
        <w:tc>
          <w:tcPr>
            <w:tcW w:w="0" w:type="auto"/>
          </w:tcPr>
          <w:p w14:paraId="153AA6CA" w14:textId="7497C52E" w:rsidR="00812044" w:rsidRPr="009B5320"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9B5320">
              <w:rPr>
                <w:rFonts w:asciiTheme="minorHAnsi" w:hAnsiTheme="minorHAnsi" w:cstheme="minorHAnsi"/>
                <w:lang w:val="fr-FR"/>
              </w:rPr>
              <w:t xml:space="preserve">MTE, Environmental Inspectorat, </w:t>
            </w:r>
          </w:p>
          <w:p w14:paraId="061D44FD" w14:textId="77777777" w:rsidR="00812044" w:rsidRPr="009B5320"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p>
          <w:p w14:paraId="2BEC5AD4" w14:textId="77777777" w:rsidR="00812044" w:rsidRPr="009B5320"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fr-FR"/>
              </w:rPr>
            </w:pPr>
            <w:r w:rsidRPr="009B5320">
              <w:rPr>
                <w:rFonts w:asciiTheme="minorHAnsi" w:hAnsiTheme="minorHAnsi" w:cstheme="minorHAnsi"/>
                <w:lang w:val="fr-FR"/>
              </w:rPr>
              <w:t>MIE, AKUM</w:t>
            </w:r>
          </w:p>
        </w:tc>
        <w:tc>
          <w:tcPr>
            <w:tcW w:w="0" w:type="auto"/>
          </w:tcPr>
          <w:p w14:paraId="25654458"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Technical and financial programme</w:t>
            </w:r>
            <w:r w:rsidRPr="00056851">
              <w:rPr>
                <w:rFonts w:asciiTheme="minorHAnsi" w:hAnsiTheme="minorHAnsi" w:cstheme="minorHAnsi"/>
                <w:b/>
              </w:rPr>
              <w:t xml:space="preserve"> </w:t>
            </w:r>
            <w:r w:rsidRPr="00056851">
              <w:rPr>
                <w:rFonts w:asciiTheme="minorHAnsi" w:hAnsiTheme="minorHAnsi" w:cstheme="minorHAnsi"/>
              </w:rPr>
              <w:t>for the implementation of the directive is not in place.</w:t>
            </w:r>
          </w:p>
          <w:p w14:paraId="38FBA8D4"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988A416"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56851">
              <w:rPr>
                <w:rFonts w:asciiTheme="minorHAnsi" w:hAnsiTheme="minorHAnsi" w:cstheme="minorHAnsi"/>
              </w:rPr>
              <w:t xml:space="preserve">DCM no 431 in point 13 /g defines AKUM responsible to support policy makers for the drafting and implementation of sub-legal acts and procedures for the process of transferring the administration of water supply services from the local government to the central one in cases of non-fulfilment of contractual obligations, in accordance with performance agreement, concluded between the parties. This provision should be considered in assessing the new DCM on clustering of the water services adopted in 2022, taking into account potential conflicts with the Article 23 </w:t>
            </w:r>
            <w:r w:rsidRPr="00056851">
              <w:rPr>
                <w:rFonts w:asciiTheme="minorHAnsi" w:hAnsiTheme="minorHAnsi" w:cstheme="minorHAnsi"/>
                <w:i/>
              </w:rPr>
              <w:t>“Functions of municipalities in the field of infrastructure and public services”</w:t>
            </w:r>
            <w:r w:rsidRPr="00056851">
              <w:rPr>
                <w:rFonts w:asciiTheme="minorHAnsi" w:hAnsiTheme="minorHAnsi" w:cstheme="minorHAnsi"/>
              </w:rPr>
              <w:t xml:space="preserve"> par. 1 and 2 of Law 139/2015 on Local Self, Government which assigns to LSGUs the responsibility of infrastructure and public services for </w:t>
            </w:r>
            <w:r w:rsidRPr="00056851">
              <w:rPr>
                <w:rFonts w:asciiTheme="minorHAnsi" w:hAnsiTheme="minorHAnsi" w:cstheme="minorHAnsi"/>
                <w:bCs/>
              </w:rPr>
              <w:t xml:space="preserve">drinking water production, treatment, and supply (23/1), and the wastewaters collection, disposal and treatment (article 23/2) </w:t>
            </w:r>
          </w:p>
          <w:p w14:paraId="7A0B9603"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986EFDF"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ACFE60"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5FA783D6"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legal basis for the adoption of technical and financial programme for the implementation of art. 17 of the UWWTD is missing</w:t>
            </w:r>
          </w:p>
          <w:p w14:paraId="38799637"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12044" w:rsidRPr="00056851" w14:paraId="6BBDA9B2" w14:textId="77777777" w:rsidTr="006D68F5">
        <w:tc>
          <w:tcPr>
            <w:cnfStyle w:val="001000000000" w:firstRow="0" w:lastRow="0" w:firstColumn="1" w:lastColumn="0" w:oddVBand="0" w:evenVBand="0" w:oddHBand="0" w:evenHBand="0" w:firstRowFirstColumn="0" w:firstRowLastColumn="0" w:lastRowFirstColumn="0" w:lastRowLastColumn="0"/>
            <w:tcW w:w="0" w:type="auto"/>
          </w:tcPr>
          <w:p w14:paraId="14DF7438" w14:textId="77777777" w:rsidR="00812044" w:rsidRPr="00056851" w:rsidRDefault="00812044" w:rsidP="003D3731">
            <w:pPr>
              <w:spacing w:line="240" w:lineRule="auto"/>
              <w:contextualSpacing/>
              <w:rPr>
                <w:rFonts w:asciiTheme="minorHAnsi" w:hAnsiTheme="minorHAnsi" w:cstheme="minorHAnsi"/>
                <w:b w:val="0"/>
              </w:rPr>
            </w:pPr>
            <w:r w:rsidRPr="00056851">
              <w:rPr>
                <w:rFonts w:asciiTheme="minorHAnsi" w:hAnsiTheme="minorHAnsi" w:cstheme="minorHAnsi"/>
                <w:b w:val="0"/>
              </w:rPr>
              <w:t>Identify sensitive areas and less sensitive areas, in accordance with specified criteria (a,b,c of Annex II), (including delineating its relevant hydrological catchment areas) and review the identification of these areas every four years (Arts. 5 and 6 and Annex II)</w:t>
            </w:r>
          </w:p>
        </w:tc>
        <w:tc>
          <w:tcPr>
            <w:tcW w:w="0" w:type="auto"/>
          </w:tcPr>
          <w:p w14:paraId="5B7A45A2"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rPr>
            </w:pPr>
            <w:r w:rsidRPr="00056851">
              <w:rPr>
                <w:rFonts w:asciiTheme="minorHAnsi" w:hAnsiTheme="minorHAnsi" w:cstheme="minorHAnsi"/>
              </w:rPr>
              <w:t xml:space="preserve">LIWRM </w:t>
            </w:r>
            <w:bookmarkStart w:id="190" w:name="_Toc389992368"/>
            <w:bookmarkStart w:id="191" w:name="_Toc1732120"/>
            <w:r w:rsidRPr="00056851">
              <w:rPr>
                <w:rFonts w:asciiTheme="minorHAnsi" w:hAnsiTheme="minorHAnsi" w:cstheme="minorHAnsi"/>
                <w:bCs/>
                <w:iCs/>
              </w:rPr>
              <w:t>Art. 34</w:t>
            </w:r>
            <w:bookmarkEnd w:id="190"/>
            <w:bookmarkEnd w:id="191"/>
          </w:p>
          <w:p w14:paraId="7CCE4804"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Law No. 9115/2003 Art. 14</w:t>
            </w:r>
          </w:p>
          <w:p w14:paraId="10ADBE70"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iCs/>
              </w:rPr>
              <w:t>DCM no. 177/2005 ‘On discharge limits of waste water and localization criteria of sensitive areas’ Annex IV</w:t>
            </w:r>
          </w:p>
          <w:p w14:paraId="746F8143"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4BED87B"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The obligation to identify sensitive areas is in place. </w:t>
            </w:r>
          </w:p>
          <w:p w14:paraId="5883CB50" w14:textId="513F093D"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1. The protected areas shall be determined with the purpose to protect water and aquatic ecosystems and shall include special protecting </w:t>
            </w:r>
            <w:r w:rsidR="00EC16E7" w:rsidRPr="00056851">
              <w:rPr>
                <w:rFonts w:asciiTheme="minorHAnsi" w:hAnsiTheme="minorHAnsi" w:cstheme="minorHAnsi"/>
              </w:rPr>
              <w:t>measures (</w:t>
            </w:r>
            <w:r w:rsidRPr="00056851">
              <w:rPr>
                <w:rFonts w:asciiTheme="minorHAnsi" w:hAnsiTheme="minorHAnsi" w:cstheme="minorHAnsi"/>
              </w:rPr>
              <w:t>1).</w:t>
            </w:r>
          </w:p>
          <w:p w14:paraId="531B93CD" w14:textId="77777777"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2. Protected areas shall include: [..]</w:t>
            </w:r>
          </w:p>
          <w:p w14:paraId="64021436" w14:textId="7FCBA67B"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56851">
              <w:rPr>
                <w:rFonts w:asciiTheme="minorHAnsi" w:hAnsiTheme="minorHAnsi" w:cstheme="minorHAnsi"/>
                <w:bCs/>
              </w:rPr>
              <w:t>d) sensitive areas subject to eutrophication and nitrate vulnerable zones</w:t>
            </w:r>
            <w:r w:rsidR="00EC16E7" w:rsidRPr="00056851">
              <w:rPr>
                <w:rFonts w:asciiTheme="minorHAnsi" w:hAnsiTheme="minorHAnsi" w:cstheme="minorHAnsi"/>
                <w:bCs/>
              </w:rPr>
              <w:t>[..] (</w:t>
            </w:r>
            <w:r w:rsidRPr="00056851">
              <w:rPr>
                <w:rFonts w:asciiTheme="minorHAnsi" w:hAnsiTheme="minorHAnsi" w:cstheme="minorHAnsi"/>
                <w:bCs/>
              </w:rPr>
              <w:t>2)</w:t>
            </w:r>
          </w:p>
          <w:p w14:paraId="3ECE354F" w14:textId="3FFB5E4F"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56851">
              <w:rPr>
                <w:rFonts w:asciiTheme="minorHAnsi" w:hAnsiTheme="minorHAnsi" w:cstheme="minorHAnsi"/>
                <w:bCs/>
              </w:rPr>
              <w:t xml:space="preserve">The inventory of protected areas shall be established, as a component of the protected areas management </w:t>
            </w:r>
            <w:r w:rsidR="00EC16E7" w:rsidRPr="00056851">
              <w:rPr>
                <w:rFonts w:asciiTheme="minorHAnsi" w:hAnsiTheme="minorHAnsi" w:cstheme="minorHAnsi"/>
                <w:bCs/>
              </w:rPr>
              <w:t>plan (</w:t>
            </w:r>
            <w:r w:rsidRPr="00056851">
              <w:rPr>
                <w:rFonts w:asciiTheme="minorHAnsi" w:hAnsiTheme="minorHAnsi" w:cstheme="minorHAnsi"/>
                <w:bCs/>
              </w:rPr>
              <w:t xml:space="preserve">4) </w:t>
            </w:r>
          </w:p>
          <w:p w14:paraId="07DFDB70" w14:textId="77777777"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56851">
              <w:rPr>
                <w:rFonts w:asciiTheme="minorHAnsi" w:hAnsiTheme="minorHAnsi" w:cstheme="minorHAnsi"/>
                <w:bCs/>
              </w:rPr>
              <w:t>Protected area management plan shall be included in the respective river basin management plan.</w:t>
            </w:r>
          </w:p>
          <w:p w14:paraId="31F212F5" w14:textId="46489857"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056851">
              <w:rPr>
                <w:rFonts w:asciiTheme="minorHAnsi" w:hAnsiTheme="minorHAnsi" w:cstheme="minorHAnsi"/>
                <w:bCs/>
              </w:rPr>
              <w:t xml:space="preserve">DCM 177/2005 Art. 14 and Annex IV establishes that the list of sensitive areas and </w:t>
            </w:r>
            <w:r w:rsidR="008C1AE8" w:rsidRPr="00056851">
              <w:rPr>
                <w:rFonts w:asciiTheme="minorHAnsi" w:hAnsiTheme="minorHAnsi" w:cstheme="minorHAnsi"/>
                <w:bCs/>
              </w:rPr>
              <w:t>fewer</w:t>
            </w:r>
            <w:r w:rsidRPr="00056851">
              <w:rPr>
                <w:rFonts w:asciiTheme="minorHAnsi" w:hAnsiTheme="minorHAnsi" w:cstheme="minorHAnsi"/>
                <w:bCs/>
              </w:rPr>
              <w:t xml:space="preserve"> sensitive areas is revised every 4 years</w:t>
            </w:r>
          </w:p>
        </w:tc>
        <w:tc>
          <w:tcPr>
            <w:tcW w:w="0" w:type="auto"/>
          </w:tcPr>
          <w:p w14:paraId="2ECE0E7B" w14:textId="106CCBF3"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rPr>
              <w:t xml:space="preserve">AMBU with MTE, identifies the protected </w:t>
            </w:r>
            <w:r w:rsidR="00EC16E7" w:rsidRPr="00056851">
              <w:rPr>
                <w:rFonts w:asciiTheme="minorHAnsi" w:hAnsiTheme="minorHAnsi" w:cstheme="minorHAnsi"/>
                <w:bCs/>
              </w:rPr>
              <w:t>areas (</w:t>
            </w:r>
            <w:r w:rsidRPr="00056851">
              <w:rPr>
                <w:rFonts w:asciiTheme="minorHAnsi" w:hAnsiTheme="minorHAnsi" w:cstheme="minorHAnsi"/>
                <w:bCs/>
              </w:rPr>
              <w:t xml:space="preserve">3) </w:t>
            </w:r>
          </w:p>
          <w:p w14:paraId="320E577B" w14:textId="3D1D6133"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rPr>
              <w:t xml:space="preserve">CoM designate protected areas upon proposal of </w:t>
            </w:r>
            <w:r w:rsidR="00EC16E7" w:rsidRPr="00056851">
              <w:rPr>
                <w:rFonts w:asciiTheme="minorHAnsi" w:hAnsiTheme="minorHAnsi" w:cstheme="minorHAnsi"/>
                <w:bCs/>
              </w:rPr>
              <w:t>MTE (</w:t>
            </w:r>
            <w:r w:rsidRPr="00056851">
              <w:rPr>
                <w:rFonts w:asciiTheme="minorHAnsi" w:hAnsiTheme="minorHAnsi" w:cstheme="minorHAnsi"/>
                <w:bCs/>
              </w:rPr>
              <w:t>3)</w:t>
            </w:r>
          </w:p>
          <w:p w14:paraId="6B3ED881" w14:textId="063F941D"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rPr>
              <w:t xml:space="preserve">AMBU with the water basin administration establishes an </w:t>
            </w:r>
            <w:r w:rsidR="00EC16E7" w:rsidRPr="00056851">
              <w:rPr>
                <w:rFonts w:asciiTheme="minorHAnsi" w:hAnsiTheme="minorHAnsi" w:cstheme="minorHAnsi"/>
                <w:bCs/>
              </w:rPr>
              <w:t>inventory (</w:t>
            </w:r>
            <w:r w:rsidRPr="00056851">
              <w:rPr>
                <w:rFonts w:asciiTheme="minorHAnsi" w:hAnsiTheme="minorHAnsi" w:cstheme="minorHAnsi"/>
                <w:bCs/>
              </w:rPr>
              <w:t xml:space="preserve">4) </w:t>
            </w:r>
          </w:p>
          <w:p w14:paraId="6504D05C" w14:textId="77777777"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Article 14: Identification and approval of areas</w:t>
            </w:r>
          </w:p>
          <w:p w14:paraId="04BA513C" w14:textId="444989D4"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1. Identification of sensitive and </w:t>
            </w:r>
            <w:r w:rsidR="008C1AE8" w:rsidRPr="00056851">
              <w:rPr>
                <w:rFonts w:asciiTheme="minorHAnsi" w:hAnsiTheme="minorHAnsi" w:cstheme="minorHAnsi"/>
              </w:rPr>
              <w:t>fewer</w:t>
            </w:r>
            <w:r w:rsidRPr="00056851">
              <w:rPr>
                <w:rFonts w:asciiTheme="minorHAnsi" w:hAnsiTheme="minorHAnsi" w:cstheme="minorHAnsi"/>
              </w:rPr>
              <w:t xml:space="preserve"> sensitive areas is done every 4 years.</w:t>
            </w:r>
          </w:p>
          <w:p w14:paraId="7ACB2F47" w14:textId="77777777" w:rsidR="00812044" w:rsidRPr="00056851" w:rsidRDefault="00812044" w:rsidP="003D3731">
            <w:pPr>
              <w:numPr>
                <w:ilvl w:val="0"/>
                <w:numId w:val="31"/>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approval of sensitive areas is done by DCM, upon proposal of MTE (DCM 177/05)</w:t>
            </w:r>
          </w:p>
        </w:tc>
        <w:tc>
          <w:tcPr>
            <w:tcW w:w="0" w:type="auto"/>
          </w:tcPr>
          <w:p w14:paraId="5FE1B7BE"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152E516"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42B80DE"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3FB927F"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inventory is missing</w:t>
            </w:r>
          </w:p>
          <w:p w14:paraId="453007C6"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EA71783"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B3DDB99"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F1E62B6"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6623F9BD" w14:textId="77777777" w:rsidR="00812044" w:rsidRPr="0070129E" w:rsidRDefault="00812044" w:rsidP="00812044">
      <w:pPr>
        <w:spacing w:after="0" w:line="240" w:lineRule="auto"/>
        <w:jc w:val="left"/>
        <w:rPr>
          <w:bCs/>
          <w:i/>
          <w:color w:val="000066"/>
          <w:szCs w:val="18"/>
        </w:rPr>
      </w:pPr>
      <w:bookmarkStart w:id="192" w:name="_Toc490494682"/>
      <w:r w:rsidRPr="0070129E">
        <w:rPr>
          <w:i/>
        </w:rPr>
        <w:t>Source: compiled by the consultant</w:t>
      </w:r>
      <w:r w:rsidRPr="0070129E">
        <w:rPr>
          <w:i/>
        </w:rPr>
        <w:br w:type="page"/>
      </w:r>
    </w:p>
    <w:p w14:paraId="0D30AD0B" w14:textId="77777777" w:rsidR="00812044" w:rsidRDefault="00812044" w:rsidP="00812044">
      <w:pPr>
        <w:pStyle w:val="Beschriftung"/>
      </w:pPr>
    </w:p>
    <w:p w14:paraId="1F6B2942" w14:textId="582C2A5F" w:rsidR="00812044" w:rsidRPr="00A23E24" w:rsidRDefault="008309C2" w:rsidP="008309C2">
      <w:pPr>
        <w:pStyle w:val="berschrift4"/>
      </w:pPr>
      <w:bookmarkStart w:id="193" w:name="_Toc106268788"/>
      <w:r>
        <w:t xml:space="preserve">Table </w:t>
      </w:r>
      <w:r w:rsidR="00A55795">
        <w:fldChar w:fldCharType="begin"/>
      </w:r>
      <w:r w:rsidR="00A55795">
        <w:instrText xml:space="preserve"> SEQ Table \* ARABIC </w:instrText>
      </w:r>
      <w:r w:rsidR="00A55795">
        <w:fldChar w:fldCharType="separate"/>
      </w:r>
      <w:r>
        <w:rPr>
          <w:noProof/>
        </w:rPr>
        <w:t>25</w:t>
      </w:r>
      <w:r w:rsidR="00A55795">
        <w:rPr>
          <w:noProof/>
        </w:rPr>
        <w:fldChar w:fldCharType="end"/>
      </w:r>
      <w:r w:rsidR="00347D87">
        <w:t>:</w:t>
      </w:r>
      <w:r w:rsidR="00812044" w:rsidRPr="00A23E24">
        <w:t xml:space="preserve"> Urban Waste Water Treatment Directive Requirements – Regulation and permitting</w:t>
      </w:r>
      <w:bookmarkEnd w:id="192"/>
      <w:bookmarkEnd w:id="193"/>
      <w:r w:rsidR="00812044" w:rsidRPr="00A23E24">
        <w:t xml:space="preserve"> </w:t>
      </w:r>
    </w:p>
    <w:tbl>
      <w:tblPr>
        <w:tblStyle w:val="Gitternetztabelle4Akzent1"/>
        <w:tblW w:w="0" w:type="auto"/>
        <w:tblLook w:val="04A0" w:firstRow="1" w:lastRow="0" w:firstColumn="1" w:lastColumn="0" w:noHBand="0" w:noVBand="1"/>
      </w:tblPr>
      <w:tblGrid>
        <w:gridCol w:w="2914"/>
        <w:gridCol w:w="2722"/>
        <w:gridCol w:w="2851"/>
        <w:gridCol w:w="3680"/>
        <w:gridCol w:w="1302"/>
        <w:gridCol w:w="955"/>
      </w:tblGrid>
      <w:tr w:rsidR="00812044" w:rsidRPr="00056851" w14:paraId="1C884188" w14:textId="77777777" w:rsidTr="003D37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D1A8D89" w14:textId="77777777" w:rsidR="00812044" w:rsidRPr="00056851" w:rsidRDefault="00812044" w:rsidP="003D3731">
            <w:pPr>
              <w:spacing w:line="240" w:lineRule="auto"/>
              <w:rPr>
                <w:rFonts w:asciiTheme="minorHAnsi" w:hAnsiTheme="minorHAnsi" w:cstheme="minorHAnsi"/>
              </w:rPr>
            </w:pPr>
            <w:r w:rsidRPr="00056851">
              <w:rPr>
                <w:rFonts w:asciiTheme="minorHAnsi" w:hAnsiTheme="minorHAnsi" w:cstheme="minorHAnsi"/>
              </w:rPr>
              <w:t>EU requirement (Article ref)</w:t>
            </w:r>
          </w:p>
        </w:tc>
        <w:tc>
          <w:tcPr>
            <w:tcW w:w="0" w:type="auto"/>
          </w:tcPr>
          <w:p w14:paraId="2EB4A254" w14:textId="77777777" w:rsidR="00812044" w:rsidRPr="00056851" w:rsidRDefault="00812044" w:rsidP="003D373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AL legal reference</w:t>
            </w:r>
          </w:p>
        </w:tc>
        <w:tc>
          <w:tcPr>
            <w:tcW w:w="0" w:type="auto"/>
          </w:tcPr>
          <w:p w14:paraId="62C4372C" w14:textId="77777777" w:rsidR="00812044" w:rsidRPr="00056851" w:rsidRDefault="00812044" w:rsidP="003D373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Current national requirements</w:t>
            </w:r>
          </w:p>
        </w:tc>
        <w:tc>
          <w:tcPr>
            <w:tcW w:w="0" w:type="auto"/>
          </w:tcPr>
          <w:p w14:paraId="1C8577D7" w14:textId="77777777" w:rsidR="00812044" w:rsidRPr="00056851" w:rsidRDefault="00812044" w:rsidP="003D373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Competent authority</w:t>
            </w:r>
          </w:p>
        </w:tc>
        <w:tc>
          <w:tcPr>
            <w:tcW w:w="0" w:type="auto"/>
          </w:tcPr>
          <w:p w14:paraId="47533950" w14:textId="77777777" w:rsidR="00812044" w:rsidRPr="00056851" w:rsidRDefault="00812044" w:rsidP="003D373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Gaps / Constraints</w:t>
            </w:r>
          </w:p>
        </w:tc>
        <w:tc>
          <w:tcPr>
            <w:tcW w:w="0" w:type="auto"/>
          </w:tcPr>
          <w:p w14:paraId="5ECA9378" w14:textId="77777777" w:rsidR="00812044" w:rsidRPr="00056851" w:rsidRDefault="00812044" w:rsidP="003D3731">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Actions needed</w:t>
            </w:r>
          </w:p>
        </w:tc>
      </w:tr>
      <w:tr w:rsidR="00812044" w:rsidRPr="00056851" w14:paraId="70402249" w14:textId="77777777" w:rsidTr="003D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46B734"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 xml:space="preserve">Ensure that agglomerations with 2,000 p.e. or more are provided with collecting systems (Article 3 and Annex IA) </w:t>
            </w:r>
          </w:p>
        </w:tc>
        <w:tc>
          <w:tcPr>
            <w:tcW w:w="0" w:type="auto"/>
          </w:tcPr>
          <w:p w14:paraId="5DEF1397"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LIWRM </w:t>
            </w:r>
            <w:bookmarkStart w:id="194" w:name="_Toc389992417"/>
            <w:bookmarkStart w:id="195" w:name="_Toc1732169"/>
            <w:r w:rsidRPr="00056851">
              <w:rPr>
                <w:rFonts w:asciiTheme="minorHAnsi" w:hAnsiTheme="minorHAnsi" w:cstheme="minorHAnsi"/>
              </w:rPr>
              <w:t>Article 74 - Wastewater sewerage system</w:t>
            </w:r>
            <w:bookmarkEnd w:id="194"/>
            <w:bookmarkEnd w:id="195"/>
            <w:r w:rsidRPr="00056851">
              <w:rPr>
                <w:rFonts w:asciiTheme="minorHAnsi" w:hAnsiTheme="minorHAnsi" w:cstheme="minorHAnsi"/>
              </w:rPr>
              <w:t xml:space="preserve"> </w:t>
            </w:r>
          </w:p>
          <w:p w14:paraId="37CF6F8F" w14:textId="7AFE6F9E"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bookmarkStart w:id="196" w:name="_Toc389992421"/>
            <w:bookmarkStart w:id="197" w:name="_Toc1732173"/>
            <w:r w:rsidRPr="00056851">
              <w:rPr>
                <w:rFonts w:asciiTheme="minorHAnsi" w:hAnsiTheme="minorHAnsi" w:cstheme="minorHAnsi"/>
                <w:lang w:val="en-US"/>
              </w:rPr>
              <w:t xml:space="preserve">Article 77 - Common provisions for permits and </w:t>
            </w:r>
            <w:bookmarkEnd w:id="196"/>
            <w:bookmarkEnd w:id="197"/>
            <w:r w:rsidR="008C1AE8" w:rsidRPr="00056851">
              <w:rPr>
                <w:rFonts w:asciiTheme="minorHAnsi" w:hAnsiTheme="minorHAnsi" w:cstheme="minorHAnsi"/>
                <w:lang w:val="en-US"/>
              </w:rPr>
              <w:t>authorizations</w:t>
            </w:r>
          </w:p>
          <w:p w14:paraId="2BF7836A"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1793167"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Law No. 9115/2003 </w:t>
            </w:r>
            <w:r w:rsidRPr="00056851">
              <w:rPr>
                <w:rFonts w:asciiTheme="minorHAnsi" w:hAnsiTheme="minorHAnsi" w:cstheme="minorHAnsi"/>
                <w:lang w:val="en-US"/>
              </w:rPr>
              <w:t>Art. 14</w:t>
            </w:r>
          </w:p>
          <w:p w14:paraId="31692997"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iCs/>
              </w:rPr>
              <w:t>DCM no. 177/2005 ‘On discharge limits of waste water and localization criteria of sensitive areas’ Chapter III and IV, and Annex 4</w:t>
            </w:r>
          </w:p>
          <w:p w14:paraId="2A6D5249"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3EFA787C" w14:textId="77777777" w:rsidR="00812044" w:rsidRPr="00056851" w:rsidRDefault="00812044" w:rsidP="003D3731">
            <w:pPr>
              <w:numPr>
                <w:ilvl w:val="0"/>
                <w:numId w:val="32"/>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056851">
              <w:rPr>
                <w:rFonts w:asciiTheme="minorHAnsi" w:hAnsiTheme="minorHAnsi" w:cstheme="minorHAnsi"/>
                <w:bCs/>
              </w:rPr>
              <w:t>All the activities generating wastewater shall be connected to the wastewater sewerage system in compliance with the legislation regulating water supply and sewage services, and with the sublegal acts applied in this area</w:t>
            </w:r>
            <w:r w:rsidRPr="00056851">
              <w:rPr>
                <w:rFonts w:asciiTheme="minorHAnsi" w:hAnsiTheme="minorHAnsi" w:cstheme="minorHAnsi"/>
                <w:b/>
                <w:bCs/>
              </w:rPr>
              <w:t>.</w:t>
            </w:r>
          </w:p>
          <w:p w14:paraId="29ED0F34" w14:textId="77777777" w:rsidR="00812044" w:rsidRPr="00056851" w:rsidRDefault="00812044" w:rsidP="003D3731">
            <w:pPr>
              <w:numPr>
                <w:ilvl w:val="0"/>
                <w:numId w:val="31"/>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wastewater system shall be planned and constructed in such a way to avoid discharges polluting surface, groundwater and coastal waters in their final destinations.</w:t>
            </w:r>
          </w:p>
          <w:p w14:paraId="066D15C9"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Chapter III and IV prescribes the obligation of treating waste waters before being discharged, according to the criteria defined in letter "A" of appendix no. 4.</w:t>
            </w:r>
          </w:p>
          <w:p w14:paraId="21E975F8"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Discharges in sensitive areas are subject to a special treatment (besides primary and secondary treatment)</w:t>
            </w:r>
          </w:p>
          <w:p w14:paraId="145F7C8B"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Discharges in less sensitive areas are subject to primary treatment, provided that there is no increase of negative impacts on the receiving environment</w:t>
            </w:r>
          </w:p>
        </w:tc>
        <w:tc>
          <w:tcPr>
            <w:tcW w:w="0" w:type="auto"/>
          </w:tcPr>
          <w:p w14:paraId="2E39A4FB"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 with MTE and MIE / AKUM defines the environmental criteria for the construction and operation of sewerage systems.</w:t>
            </w:r>
          </w:p>
          <w:p w14:paraId="747B0BC5"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 adopts the criteria defined for the construction and operation of sewerage systems.</w:t>
            </w:r>
          </w:p>
        </w:tc>
        <w:tc>
          <w:tcPr>
            <w:tcW w:w="0" w:type="auto"/>
          </w:tcPr>
          <w:p w14:paraId="2F7F758F"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7CDC57E"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3C1E44BF"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12044" w:rsidRPr="00056851" w14:paraId="68F43D50" w14:textId="77777777" w:rsidTr="003D3731">
        <w:tc>
          <w:tcPr>
            <w:cnfStyle w:val="001000000000" w:firstRow="0" w:lastRow="0" w:firstColumn="1" w:lastColumn="0" w:oddVBand="0" w:evenVBand="0" w:oddHBand="0" w:evenHBand="0" w:firstRowFirstColumn="0" w:firstRowLastColumn="0" w:lastRowFirstColumn="0" w:lastRowLastColumn="0"/>
            <w:tcW w:w="0" w:type="auto"/>
          </w:tcPr>
          <w:p w14:paraId="67702E9F"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Ensure that urban wastewater entering collecting systems shall before discharge be subject to secondary i.e. biological treatment (Article 4 and Annex IB, Table 1)</w:t>
            </w:r>
          </w:p>
        </w:tc>
        <w:tc>
          <w:tcPr>
            <w:tcW w:w="0" w:type="auto"/>
          </w:tcPr>
          <w:p w14:paraId="55B97D60"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LIWRM Article 74 - Wastewater sewerage system </w:t>
            </w:r>
          </w:p>
          <w:p w14:paraId="480BB021" w14:textId="21A97F0B"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56851">
              <w:rPr>
                <w:rFonts w:asciiTheme="minorHAnsi" w:hAnsiTheme="minorHAnsi" w:cstheme="minorHAnsi"/>
                <w:lang w:val="en-US"/>
              </w:rPr>
              <w:t xml:space="preserve">Article 77 - Common provisions for permits and </w:t>
            </w:r>
            <w:r w:rsidR="008C1AE8" w:rsidRPr="00056851">
              <w:rPr>
                <w:rFonts w:asciiTheme="minorHAnsi" w:hAnsiTheme="minorHAnsi" w:cstheme="minorHAnsi"/>
                <w:lang w:val="en-US"/>
              </w:rPr>
              <w:t>authorizations</w:t>
            </w:r>
          </w:p>
          <w:p w14:paraId="0370BD2E"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Law No. 9115/2003 </w:t>
            </w:r>
            <w:r w:rsidRPr="00056851">
              <w:rPr>
                <w:rFonts w:asciiTheme="minorHAnsi" w:hAnsiTheme="minorHAnsi" w:cstheme="minorHAnsi"/>
                <w:lang w:val="en-US"/>
              </w:rPr>
              <w:t>Art. 14</w:t>
            </w:r>
          </w:p>
          <w:p w14:paraId="1716435D"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iCs/>
              </w:rPr>
              <w:t>DCM no. 177/2005 ‘On discharge limits of waste water and localization criteria of sensitive areas’ Annex IV</w:t>
            </w:r>
          </w:p>
        </w:tc>
        <w:tc>
          <w:tcPr>
            <w:tcW w:w="0" w:type="auto"/>
          </w:tcPr>
          <w:p w14:paraId="4C22FC5C" w14:textId="77777777" w:rsidR="00812044" w:rsidRPr="00056851" w:rsidRDefault="00812044" w:rsidP="003D3731">
            <w:pPr>
              <w:numPr>
                <w:ilvl w:val="0"/>
                <w:numId w:val="32"/>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56851">
              <w:rPr>
                <w:rFonts w:asciiTheme="minorHAnsi" w:hAnsiTheme="minorHAnsi" w:cstheme="minorHAnsi"/>
                <w:bCs/>
              </w:rPr>
              <w:t>All the activities generating wastewater shall be connected to the wastewater sewerage system in compliance with the legislation regulating water supply and sewage services, and with the sublegal acts applied in this area</w:t>
            </w:r>
            <w:r w:rsidRPr="00056851">
              <w:rPr>
                <w:rFonts w:asciiTheme="minorHAnsi" w:hAnsiTheme="minorHAnsi" w:cstheme="minorHAnsi"/>
                <w:b/>
                <w:bCs/>
              </w:rPr>
              <w:t>.</w:t>
            </w:r>
          </w:p>
          <w:p w14:paraId="75382A63" w14:textId="77777777" w:rsidR="00812044" w:rsidRPr="00056851" w:rsidRDefault="00812044" w:rsidP="003D3731">
            <w:pPr>
              <w:numPr>
                <w:ilvl w:val="0"/>
                <w:numId w:val="31"/>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wastewater system shall be planned and constructed in such a way to avoid discharges polluting surface, groundwater and coastal waters in their final destinations.</w:t>
            </w:r>
          </w:p>
        </w:tc>
        <w:tc>
          <w:tcPr>
            <w:tcW w:w="0" w:type="auto"/>
          </w:tcPr>
          <w:p w14:paraId="06BF176C"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 with MTE and MIE / AKUM defines the environmental criteria for the construction and operation of sewerage systems.</w:t>
            </w:r>
          </w:p>
          <w:p w14:paraId="6BF23CA9"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 adopts the criteria defined for the construction and operation of sewerage systems.</w:t>
            </w:r>
          </w:p>
        </w:tc>
        <w:tc>
          <w:tcPr>
            <w:tcW w:w="0" w:type="auto"/>
          </w:tcPr>
          <w:p w14:paraId="470E0299"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F86944D"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12044" w:rsidRPr="00056851" w14:paraId="4FE4FF5E" w14:textId="77777777" w:rsidTr="003D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E12344"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Ensure that urban wastewater entering collecting systems shall before discharge to sensitive areas be subject to more stringent i.e. tertiary treatment  (Article 5 and Annex IB, Table 2)</w:t>
            </w:r>
          </w:p>
        </w:tc>
        <w:tc>
          <w:tcPr>
            <w:tcW w:w="0" w:type="auto"/>
          </w:tcPr>
          <w:p w14:paraId="6412D58C"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Law No. 9115/2003 </w:t>
            </w:r>
            <w:r w:rsidRPr="00056851">
              <w:rPr>
                <w:rFonts w:asciiTheme="minorHAnsi" w:hAnsiTheme="minorHAnsi" w:cstheme="minorHAnsi"/>
                <w:lang w:val="en-US"/>
              </w:rPr>
              <w:t>Art. 14</w:t>
            </w:r>
          </w:p>
          <w:p w14:paraId="419740CA"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iCs/>
              </w:rPr>
              <w:t>DCM no. 177/2005 ‘On discharge limits of waste water and localization criteria of sensitive areas’ Chapter III and IV, and Annex 4</w:t>
            </w:r>
          </w:p>
          <w:p w14:paraId="629D528F"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875153C"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Chapter III and IV prescribes the obligation of treating waste waters before being discharged, according to the criteria defined in letter "A" of appendix no. 4.</w:t>
            </w:r>
          </w:p>
          <w:p w14:paraId="4EBC7E1B"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Discharges in sensitive areas are subject to a special treatment (besides primary and secondary treatment)</w:t>
            </w:r>
          </w:p>
          <w:p w14:paraId="303EAD72"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6F90CDDF"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 with MTE and MIE / AKUM defines the environmental criteria for the construction and operation of sewerage systems.</w:t>
            </w:r>
          </w:p>
          <w:p w14:paraId="2136CD97"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 adopts the criteria defined for the construction and operation of sewerage systems.</w:t>
            </w:r>
          </w:p>
        </w:tc>
        <w:tc>
          <w:tcPr>
            <w:tcW w:w="0" w:type="auto"/>
          </w:tcPr>
          <w:p w14:paraId="4E79CAC8"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1654BF3"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161F7555"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12044" w:rsidRPr="00056851" w14:paraId="6E8EBEAA" w14:textId="77777777" w:rsidTr="003D3731">
        <w:tc>
          <w:tcPr>
            <w:cnfStyle w:val="001000000000" w:firstRow="0" w:lastRow="0" w:firstColumn="1" w:lastColumn="0" w:oddVBand="0" w:evenVBand="0" w:oddHBand="0" w:evenHBand="0" w:firstRowFirstColumn="0" w:firstRowLastColumn="0" w:lastRowFirstColumn="0" w:lastRowLastColumn="0"/>
            <w:tcW w:w="0" w:type="auto"/>
          </w:tcPr>
          <w:p w14:paraId="1F25898C"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 xml:space="preserve">Ensure that urban wastewater entering collecting systems for agglomerations with a p.e. of less than 2,000, shall before discharge to fresh waters be subject to appropriate treatment (Article 7) </w:t>
            </w:r>
          </w:p>
        </w:tc>
        <w:tc>
          <w:tcPr>
            <w:tcW w:w="0" w:type="auto"/>
          </w:tcPr>
          <w:p w14:paraId="7E1A95E0"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Law No. 9115/2003 </w:t>
            </w:r>
            <w:r w:rsidRPr="00056851">
              <w:rPr>
                <w:rFonts w:asciiTheme="minorHAnsi" w:hAnsiTheme="minorHAnsi" w:cstheme="minorHAnsi"/>
                <w:lang w:val="en-US"/>
              </w:rPr>
              <w:t>Art. 14</w:t>
            </w:r>
          </w:p>
          <w:p w14:paraId="5CF4A04B"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bCs/>
                <w:iCs/>
              </w:rPr>
              <w:t>DCM no. 177/2005 ‘On discharge limits of waste water and localization criteria of sensitive areas’ Chapter III and Annex 4</w:t>
            </w:r>
          </w:p>
          <w:p w14:paraId="2FB64912"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7F1DF99F"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Chapter IV n. 7 establishes that discharges into freshwater and estuaries from agglomerates of less than 2000 pe are subject to special treatment. </w:t>
            </w:r>
          </w:p>
        </w:tc>
        <w:tc>
          <w:tcPr>
            <w:tcW w:w="0" w:type="auto"/>
          </w:tcPr>
          <w:p w14:paraId="3BFE50E8"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 with MTE and MIE / AKUM defines the environmental criteria for the construction and operation of sewerage systems.</w:t>
            </w:r>
          </w:p>
          <w:p w14:paraId="2672AFC5"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 adopts the criteria defined for the construction and operation of sewerage systems.</w:t>
            </w:r>
          </w:p>
        </w:tc>
        <w:tc>
          <w:tcPr>
            <w:tcW w:w="0" w:type="auto"/>
          </w:tcPr>
          <w:p w14:paraId="18CDEA17"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E9A3FCF"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12044" w:rsidRPr="00056851" w14:paraId="0578B450" w14:textId="77777777" w:rsidTr="003D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5711F"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Ensure that UWWTP (built to comply with the requirements of Articles 4,5,6 and 7) are designed, constructed, operated and maintained to ensure sufficient performance under all normal local climatic conditions (Article 10)</w:t>
            </w:r>
          </w:p>
        </w:tc>
        <w:tc>
          <w:tcPr>
            <w:tcW w:w="0" w:type="auto"/>
          </w:tcPr>
          <w:p w14:paraId="1E41ABB9"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LIWRM Article 74 par. 2 and 4 - Wastewater sewerage system </w:t>
            </w:r>
          </w:p>
          <w:p w14:paraId="58659C9E"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198" w:name="_Toc389992419"/>
            <w:bookmarkStart w:id="199" w:name="_Toc1732171"/>
            <w:r w:rsidRPr="00056851">
              <w:rPr>
                <w:rFonts w:asciiTheme="minorHAnsi" w:hAnsiTheme="minorHAnsi" w:cstheme="minorHAnsi"/>
              </w:rPr>
              <w:t>Article 76 - Wastewater treatment plants</w:t>
            </w:r>
            <w:bookmarkEnd w:id="198"/>
            <w:bookmarkEnd w:id="199"/>
          </w:p>
          <w:p w14:paraId="4D362D05"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lang w:val="en-US"/>
              </w:rPr>
              <w:t>DCM N° 3/2015 on designing, construction and utilization of systems of wastewater treatment plants</w:t>
            </w:r>
          </w:p>
          <w:p w14:paraId="3269E791"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23E57BD8" w14:textId="77777777" w:rsidR="00812044" w:rsidRPr="00056851" w:rsidRDefault="00812044" w:rsidP="003D3731">
            <w:pPr>
              <w:numPr>
                <w:ilvl w:val="0"/>
                <w:numId w:val="31"/>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5CCE2F6" w14:textId="77777777" w:rsidR="00812044" w:rsidRPr="00056851" w:rsidRDefault="00812044" w:rsidP="003D3731">
            <w:pPr>
              <w:numPr>
                <w:ilvl w:val="0"/>
                <w:numId w:val="31"/>
              </w:num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wastewater system shall be planned and constructed in such a way to avoid discharges polluting surface, groundwater and coastal waters in their final destinations.</w:t>
            </w:r>
          </w:p>
          <w:p w14:paraId="102BDAE0" w14:textId="77777777" w:rsidR="00812044" w:rsidRPr="00056851" w:rsidRDefault="00812044" w:rsidP="003D3731">
            <w:pPr>
              <w:pStyle w:val="Kommentartext"/>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D787F3D"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Upon proposal of the Minister responsible for the environment and the Minister responsible for sewerage and sanitation, the Council of Ministers shall adopt the environmental criteria for the construction and functioning of sewerage systems</w:t>
            </w:r>
          </w:p>
        </w:tc>
        <w:tc>
          <w:tcPr>
            <w:tcW w:w="0" w:type="auto"/>
          </w:tcPr>
          <w:p w14:paraId="12B64C63"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69D23F0"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12044" w:rsidRPr="00056851" w14:paraId="4817DD04" w14:textId="77777777" w:rsidTr="003D3731">
        <w:tc>
          <w:tcPr>
            <w:cnfStyle w:val="001000000000" w:firstRow="0" w:lastRow="0" w:firstColumn="1" w:lastColumn="0" w:oddVBand="0" w:evenVBand="0" w:oddHBand="0" w:evenHBand="0" w:firstRowFirstColumn="0" w:firstRowLastColumn="0" w:lastRowFirstColumn="0" w:lastRowLastColumn="0"/>
            <w:tcW w:w="0" w:type="auto"/>
          </w:tcPr>
          <w:p w14:paraId="02AA19F0"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Provide for prior regulation or specific authorisation for all discharges of industrial wastewater into urban collecting systems and treatment plants (Art.11, Annex IC)</w:t>
            </w:r>
          </w:p>
        </w:tc>
        <w:tc>
          <w:tcPr>
            <w:tcW w:w="0" w:type="auto"/>
          </w:tcPr>
          <w:p w14:paraId="52B1BA7E"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LIWRM Article 73 waste water discharge</w:t>
            </w:r>
          </w:p>
          <w:p w14:paraId="074C575C" w14:textId="63AD90C1"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Article 77 </w:t>
            </w:r>
            <w:r w:rsidRPr="00056851">
              <w:rPr>
                <w:rFonts w:asciiTheme="minorHAnsi" w:hAnsiTheme="minorHAnsi" w:cstheme="minorHAnsi"/>
                <w:lang w:val="en-US"/>
              </w:rPr>
              <w:t xml:space="preserve">Common provisions for permits and </w:t>
            </w:r>
            <w:r w:rsidR="008C1AE8" w:rsidRPr="00056851">
              <w:rPr>
                <w:rFonts w:asciiTheme="minorHAnsi" w:hAnsiTheme="minorHAnsi" w:cstheme="minorHAnsi"/>
                <w:lang w:val="en-US"/>
              </w:rPr>
              <w:t>authorizations</w:t>
            </w:r>
          </w:p>
          <w:p w14:paraId="16C017E7"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261A43A"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56E61E75" w14:textId="77777777" w:rsidR="00812044" w:rsidRPr="00056851" w:rsidRDefault="00812044" w:rsidP="003D3731">
            <w:pPr>
              <w:numPr>
                <w:ilvl w:val="0"/>
                <w:numId w:val="31"/>
              </w:num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Discharges into water, soil and underground shall be performed with a permit or authorisation issued by the water resources administration and management bodies, in accordance with the legislation (art. 73).</w:t>
            </w:r>
          </w:p>
        </w:tc>
        <w:tc>
          <w:tcPr>
            <w:tcW w:w="0" w:type="auto"/>
          </w:tcPr>
          <w:p w14:paraId="552B6317"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 together with MTE, MIE / AKUM defines the standards for issuing permits, CoM adopt them</w:t>
            </w:r>
          </w:p>
          <w:p w14:paraId="7C855B78"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RBCs and Water Administration offices Proposes to the NWC the issuance of permits and authorisations for the use of water and the discharges, when the activity is carried out outside the boundaries of a single water basin </w:t>
            </w:r>
          </w:p>
        </w:tc>
        <w:tc>
          <w:tcPr>
            <w:tcW w:w="0" w:type="auto"/>
          </w:tcPr>
          <w:p w14:paraId="2312FCF0"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2A7E3DDC"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12044" w:rsidRPr="00056851" w14:paraId="7FA55030" w14:textId="77777777" w:rsidTr="003D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6AFDA"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Provide for prior regulation or specific authorisation for all discharges of urban waste water from UWWTP (Article 12, Annex IB)</w:t>
            </w:r>
          </w:p>
        </w:tc>
        <w:tc>
          <w:tcPr>
            <w:tcW w:w="0" w:type="auto"/>
          </w:tcPr>
          <w:p w14:paraId="08153064"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LIWRM Article 73 waste water discharge</w:t>
            </w:r>
          </w:p>
          <w:p w14:paraId="2FEE18E9" w14:textId="06DB1928"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056851">
              <w:rPr>
                <w:rFonts w:asciiTheme="minorHAnsi" w:hAnsiTheme="minorHAnsi" w:cstheme="minorHAnsi"/>
              </w:rPr>
              <w:t xml:space="preserve">Article 77 </w:t>
            </w:r>
            <w:r w:rsidRPr="00056851">
              <w:rPr>
                <w:rFonts w:asciiTheme="minorHAnsi" w:hAnsiTheme="minorHAnsi" w:cstheme="minorHAnsi"/>
                <w:lang w:val="en-US"/>
              </w:rPr>
              <w:t xml:space="preserve">Common provisions for permits and </w:t>
            </w:r>
            <w:r w:rsidR="008C1AE8" w:rsidRPr="00056851">
              <w:rPr>
                <w:rFonts w:asciiTheme="minorHAnsi" w:hAnsiTheme="minorHAnsi" w:cstheme="minorHAnsi"/>
                <w:lang w:val="en-US"/>
              </w:rPr>
              <w:t>authorizations</w:t>
            </w:r>
          </w:p>
          <w:p w14:paraId="5C3E7F68"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bookmarkStart w:id="200" w:name="_Toc389992422"/>
            <w:bookmarkStart w:id="201" w:name="_Toc1732174"/>
            <w:r w:rsidRPr="00056851">
              <w:rPr>
                <w:rFonts w:asciiTheme="minorHAnsi" w:hAnsiTheme="minorHAnsi" w:cstheme="minorHAnsi"/>
              </w:rPr>
              <w:t>Article 78 - Administrative permit</w:t>
            </w:r>
            <w:bookmarkEnd w:id="200"/>
            <w:bookmarkEnd w:id="201"/>
          </w:p>
          <w:p w14:paraId="64AA8DAC"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DCM no. 958 of 06.05.2009 “on Approval of Licensing Categories and Licensing Application Procedures concerning Operators Working in Water Supply Systems, Sewage and Waste Water Treatment”</w:t>
            </w:r>
          </w:p>
          <w:p w14:paraId="7E09F7F7"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3. Category C: On Sewage;</w:t>
            </w:r>
          </w:p>
          <w:p w14:paraId="5F7AC1EE"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4. Category D: On Waste Water Treatment</w:t>
            </w:r>
          </w:p>
        </w:tc>
        <w:tc>
          <w:tcPr>
            <w:tcW w:w="0" w:type="auto"/>
          </w:tcPr>
          <w:p w14:paraId="036EA367"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Article 73 of LIWRM prescribes that all discharges, not only those from UWWTP shall be subject to a permit. </w:t>
            </w:r>
          </w:p>
          <w:p w14:paraId="467F5506"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magenta"/>
              </w:rPr>
            </w:pPr>
          </w:p>
          <w:p w14:paraId="1DEDA046"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Articles 77-80 prescribe the permits conditions</w:t>
            </w:r>
          </w:p>
        </w:tc>
        <w:tc>
          <w:tcPr>
            <w:tcW w:w="0" w:type="auto"/>
          </w:tcPr>
          <w:p w14:paraId="402A4FC8"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 together with MTE, MIE / AKUM defines the standards for issuing permits, CoM adopt them</w:t>
            </w:r>
          </w:p>
          <w:p w14:paraId="324387E5"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RBCs and Water Administration offices Proposes to the NWC the issuance of permits and authorisations for the use of water and the discharges, when the activity is carried out outside the boundaries of a single water basin </w:t>
            </w:r>
          </w:p>
          <w:p w14:paraId="63C126AB" w14:textId="77777777" w:rsidR="00812044" w:rsidRPr="00056851" w:rsidRDefault="00812044" w:rsidP="003D3731">
            <w:pPr>
              <w:spacing w:line="240" w:lineRule="auto"/>
              <w:ind w:lef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03F55D18" w14:textId="77777777" w:rsidR="00812044" w:rsidRPr="00056851" w:rsidRDefault="00812044" w:rsidP="003D3731">
            <w:pPr>
              <w:pStyle w:val="Listenabsatz"/>
              <w:spacing w:after="120"/>
              <w:ind w:left="-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7011591"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12044" w:rsidRPr="00056851" w14:paraId="1EB13001" w14:textId="77777777" w:rsidTr="003D3731">
        <w:tc>
          <w:tcPr>
            <w:cnfStyle w:val="001000000000" w:firstRow="0" w:lastRow="0" w:firstColumn="1" w:lastColumn="0" w:oddVBand="0" w:evenVBand="0" w:oddHBand="0" w:evenHBand="0" w:firstRowFirstColumn="0" w:firstRowLastColumn="0" w:lastRowFirstColumn="0" w:lastRowLastColumn="0"/>
            <w:tcW w:w="0" w:type="auto"/>
          </w:tcPr>
          <w:p w14:paraId="04022CAA"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 xml:space="preserve">Provide for prior regulation or specific authorisation for discharges of industrial wastewater from the agro-food sector (Art.13, Annex III) </w:t>
            </w:r>
          </w:p>
        </w:tc>
        <w:tc>
          <w:tcPr>
            <w:tcW w:w="0" w:type="auto"/>
          </w:tcPr>
          <w:p w14:paraId="62782689"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LIWRM Article 73 waste water discharge</w:t>
            </w:r>
          </w:p>
          <w:p w14:paraId="366B3920"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olor w:val="000000"/>
                <w:lang w:val="en-US"/>
              </w:rPr>
              <w:t>DCM 2/2015 on emission limit values of the liquid discharge and general and specific requirements for the different types of activities discharging in the environment</w:t>
            </w:r>
          </w:p>
          <w:p w14:paraId="4A7B54EB" w14:textId="01916B79"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56851">
              <w:rPr>
                <w:rFonts w:asciiTheme="minorHAnsi" w:hAnsiTheme="minorHAnsi" w:cstheme="minorHAnsi"/>
              </w:rPr>
              <w:t xml:space="preserve">Article 77 </w:t>
            </w:r>
            <w:r w:rsidRPr="00056851">
              <w:rPr>
                <w:rFonts w:asciiTheme="minorHAnsi" w:hAnsiTheme="minorHAnsi" w:cstheme="minorHAnsi"/>
                <w:lang w:val="en-US"/>
              </w:rPr>
              <w:t xml:space="preserve">Common provisions for permits and </w:t>
            </w:r>
            <w:r w:rsidR="008C1AE8" w:rsidRPr="00056851">
              <w:rPr>
                <w:rFonts w:asciiTheme="minorHAnsi" w:hAnsiTheme="minorHAnsi" w:cstheme="minorHAnsi"/>
                <w:lang w:val="en-US"/>
              </w:rPr>
              <w:t>authorizations</w:t>
            </w:r>
          </w:p>
          <w:p w14:paraId="7875A278"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Article 78 - Administrative permit</w:t>
            </w:r>
          </w:p>
          <w:p w14:paraId="53E6D366"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DCM no. 958 of 06.05.2009 “on Approval of Licensing Categories and Licensing Application Procedures concerning Operators Working in Water Supply Systems, Sewage and Waste Water Treatment”</w:t>
            </w:r>
          </w:p>
          <w:p w14:paraId="5948C8FE"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3. Category C: On Sewage;</w:t>
            </w:r>
          </w:p>
          <w:p w14:paraId="5853A96A"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4. Category D: On Waste Water Treatment</w:t>
            </w:r>
          </w:p>
        </w:tc>
        <w:tc>
          <w:tcPr>
            <w:tcW w:w="0" w:type="auto"/>
          </w:tcPr>
          <w:p w14:paraId="1C972BFD"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Article 73 of LIWRM prescribes that all discharges, not only those from UWWTP shall be subject to a permit. </w:t>
            </w:r>
          </w:p>
          <w:p w14:paraId="6E7F52A3"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magenta"/>
              </w:rPr>
            </w:pPr>
          </w:p>
          <w:p w14:paraId="25922D3B"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Articles 77-80 prescribe the permits conditions</w:t>
            </w:r>
          </w:p>
        </w:tc>
        <w:tc>
          <w:tcPr>
            <w:tcW w:w="0" w:type="auto"/>
          </w:tcPr>
          <w:p w14:paraId="73DDE734"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RBCs and Water Administration offices Proposes to the NWC the issuance of permits and authorisations for the use of water and the discharges, when the activity is carried out outside the boundaries of a single water basin </w:t>
            </w:r>
          </w:p>
          <w:p w14:paraId="22FBADA1"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C40B728"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9BF3FD0"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14:paraId="48FFF6F0" w14:textId="77777777" w:rsidR="00812044" w:rsidRPr="00056851" w:rsidRDefault="00812044" w:rsidP="003D37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12044" w:rsidRPr="00056851" w14:paraId="41962E46" w14:textId="77777777" w:rsidTr="003D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8B4F89"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 xml:space="preserve">Ensure that disposal of sludge from UWWTP is subject to general rules, registration or authorisation and impose a ban on the disposal of sludge to surface waters (Article 14) </w:t>
            </w:r>
          </w:p>
          <w:p w14:paraId="117704F4"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 xml:space="preserve">Ensure that the use of sewage sludge in agriculture is regulated and complies with the conditions laid down in the SS directive (Art. 3, 5, 6, 8 SSD) </w:t>
            </w:r>
          </w:p>
          <w:p w14:paraId="1E05B160" w14:textId="6E355169"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 xml:space="preserve">Prohibit the use of sludge for specified categories of land or when the concentration of heavy metals </w:t>
            </w:r>
            <w:r w:rsidR="00EC16E7" w:rsidRPr="00056851">
              <w:rPr>
                <w:rFonts w:asciiTheme="minorHAnsi" w:hAnsiTheme="minorHAnsi" w:cstheme="minorHAnsi"/>
                <w:b w:val="0"/>
              </w:rPr>
              <w:t>exceeds</w:t>
            </w:r>
            <w:r w:rsidRPr="00056851">
              <w:rPr>
                <w:rFonts w:asciiTheme="minorHAnsi" w:hAnsiTheme="minorHAnsi" w:cstheme="minorHAnsi"/>
                <w:b w:val="0"/>
              </w:rPr>
              <w:t xml:space="preserve"> the specified limit values (Art. 5 and 7 SSD)</w:t>
            </w:r>
          </w:p>
          <w:p w14:paraId="5B727435" w14:textId="77777777" w:rsidR="00812044" w:rsidRPr="00056851" w:rsidRDefault="00812044" w:rsidP="003D3731">
            <w:pPr>
              <w:spacing w:line="240" w:lineRule="auto"/>
              <w:rPr>
                <w:rFonts w:asciiTheme="minorHAnsi" w:hAnsiTheme="minorHAnsi" w:cstheme="minorHAnsi"/>
                <w:b w:val="0"/>
              </w:rPr>
            </w:pPr>
          </w:p>
          <w:p w14:paraId="50E10845" w14:textId="77777777" w:rsidR="00812044" w:rsidRPr="00056851" w:rsidRDefault="00812044" w:rsidP="003D3731">
            <w:pPr>
              <w:spacing w:line="240" w:lineRule="auto"/>
              <w:rPr>
                <w:rFonts w:asciiTheme="minorHAnsi" w:hAnsiTheme="minorHAnsi" w:cstheme="minorHAnsi"/>
                <w:b w:val="0"/>
              </w:rPr>
            </w:pPr>
            <w:r w:rsidRPr="00056851">
              <w:rPr>
                <w:rFonts w:asciiTheme="minorHAnsi" w:hAnsiTheme="minorHAnsi" w:cstheme="minorHAnsi"/>
                <w:b w:val="0"/>
              </w:rPr>
              <w:t>Ensure that records containing information about usage and users are kept and made available to the competent authorities</w:t>
            </w:r>
          </w:p>
          <w:p w14:paraId="640711EF" w14:textId="77777777" w:rsidR="00812044" w:rsidRPr="00056851" w:rsidRDefault="00812044" w:rsidP="003D3731">
            <w:pPr>
              <w:spacing w:line="240" w:lineRule="auto"/>
              <w:rPr>
                <w:rFonts w:asciiTheme="minorHAnsi" w:hAnsiTheme="minorHAnsi"/>
                <w:b w:val="0"/>
              </w:rPr>
            </w:pPr>
            <w:r w:rsidRPr="00056851">
              <w:rPr>
                <w:rFonts w:asciiTheme="minorHAnsi" w:hAnsiTheme="minorHAnsi"/>
                <w:b w:val="0"/>
              </w:rPr>
              <w:t>Require producers of sewage sludge to provide users with specified information relating to the composition of the sludge (Arts. 6 and 11 and Annex IIA).</w:t>
            </w:r>
          </w:p>
        </w:tc>
        <w:tc>
          <w:tcPr>
            <w:tcW w:w="0" w:type="auto"/>
          </w:tcPr>
          <w:p w14:paraId="7E47F9FA"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Law no. 10463 of 22.09.2011 “on Waste Integrated Management”, amended</w:t>
            </w:r>
          </w:p>
          <w:p w14:paraId="2A4DEB33"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Article 34</w:t>
            </w:r>
          </w:p>
          <w:p w14:paraId="0A44D547"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DCM no. 127 of 11.02.2015 “on Requirements on reuse of waste water sludge in agriculture”</w:t>
            </w:r>
          </w:p>
          <w:p w14:paraId="0DB6BECA"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Chapter 4 let. (c) obligation of the user</w:t>
            </w:r>
          </w:p>
          <w:p w14:paraId="36C2157D"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EBF2889"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 xml:space="preserve">Law no. 9115 of 24.07.2003 “on Environmental Treatment of Waste Water”, amended </w:t>
            </w:r>
          </w:p>
          <w:p w14:paraId="1682FE97"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rPr>
              <w:t>Article 9 (2)</w:t>
            </w:r>
          </w:p>
        </w:tc>
        <w:tc>
          <w:tcPr>
            <w:tcW w:w="0" w:type="auto"/>
          </w:tcPr>
          <w:p w14:paraId="3A6DB322"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user is obliged to: [..]</w:t>
            </w:r>
          </w:p>
          <w:p w14:paraId="1D7DF5BF"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 ensure that the quality of land, surface and groundwater is not impaired;</w:t>
            </w:r>
          </w:p>
          <w:p w14:paraId="0449646D"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 uses the wastewater sludge after being provided with the environmental permit and license III / 2B, according to the legislation in force;</w:t>
            </w:r>
          </w:p>
          <w:p w14:paraId="0E9E5A61"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dh) maintain a register with data, including:</w:t>
            </w:r>
          </w:p>
          <w:p w14:paraId="6BFDF83A"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i) the amount of sludge used in agriculture;</w:t>
            </w:r>
          </w:p>
          <w:p w14:paraId="0928C3BB"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ii) the surface and location of the agricultural land where the sludge was used;</w:t>
            </w:r>
          </w:p>
          <w:p w14:paraId="7BE99DBE"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iii) the name and address of the plant that produced the sludge.</w:t>
            </w:r>
          </w:p>
          <w:p w14:paraId="4C5586CC"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e) report, by June 30 of each year, to the competent authority, the registered data.</w:t>
            </w:r>
          </w:p>
          <w:p w14:paraId="082114DB"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12. The sludge user notifies the relevant local government unit of the location of the land where the sludge will be used.</w:t>
            </w:r>
          </w:p>
        </w:tc>
        <w:tc>
          <w:tcPr>
            <w:tcW w:w="0" w:type="auto"/>
          </w:tcPr>
          <w:p w14:paraId="7829D9BE"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According to Article 53 of Law no. 10463/2011 each person or legal entity who intends to exercise activities in the waste treatment sector shall be equipped with an environmental permit in accordance with the provisions of Law no. 10448, dated 14.07.2011 ‘On environmental permits’ and the special provisions of Law no. 10463/2011 ‘On management of integrated waste’. The environmental permit is issues by NEA.</w:t>
            </w:r>
          </w:p>
          <w:p w14:paraId="78933319" w14:textId="77777777" w:rsidR="00812044" w:rsidRPr="00056851" w:rsidRDefault="00812044" w:rsidP="003D3731">
            <w:pPr>
              <w:spacing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NEA and the the Agricultural Technology Transfer Centres Fushe-Kruja,</w:t>
            </w:r>
            <w:r w:rsidRPr="00056851">
              <w:rPr>
                <w:rFonts w:asciiTheme="minorHAnsi" w:hAnsiTheme="minorHAnsi"/>
                <w:i/>
              </w:rPr>
              <w:t xml:space="preserve"> </w:t>
            </w:r>
            <w:r w:rsidRPr="00056851">
              <w:rPr>
                <w:rFonts w:asciiTheme="minorHAnsi" w:hAnsiTheme="minorHAnsi"/>
              </w:rPr>
              <w:t>(ATTC) (in Albanian ‘</w:t>
            </w:r>
            <w:r w:rsidRPr="00056851">
              <w:rPr>
                <w:rFonts w:asciiTheme="minorHAnsi" w:hAnsiTheme="minorHAnsi"/>
                <w:i/>
              </w:rPr>
              <w:t>Qendra e Transferimit të Teknologjive Bujqësore (QTTB)</w:t>
            </w:r>
            <w:r w:rsidRPr="00056851">
              <w:rPr>
                <w:rFonts w:asciiTheme="minorHAnsi" w:hAnsiTheme="minorHAnsi"/>
              </w:rPr>
              <w:t xml:space="preserve">) keep the National Register on Usage of Sludge in Agriculture </w:t>
            </w:r>
          </w:p>
          <w:p w14:paraId="421C47A2"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1F4EDF0"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C58F318"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3B72B091" w14:textId="77777777" w:rsidR="00812044" w:rsidRPr="00056851" w:rsidRDefault="00812044" w:rsidP="003D3731">
            <w:pPr>
              <w:spacing w:line="240" w:lineRule="auto"/>
              <w:ind w:left="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39EC8424" w14:textId="77777777" w:rsidR="00812044" w:rsidRPr="00056851" w:rsidRDefault="00812044" w:rsidP="003D37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3979FB10" w14:textId="77777777" w:rsidR="00812044" w:rsidRPr="0070129E" w:rsidRDefault="00812044" w:rsidP="00812044">
      <w:pPr>
        <w:spacing w:after="0" w:line="240" w:lineRule="auto"/>
        <w:jc w:val="left"/>
        <w:rPr>
          <w:bCs/>
          <w:i/>
          <w:color w:val="000066"/>
          <w:szCs w:val="18"/>
        </w:rPr>
      </w:pPr>
      <w:r w:rsidRPr="0070129E">
        <w:rPr>
          <w:i/>
        </w:rPr>
        <w:t>Source: compiled by the consultant</w:t>
      </w:r>
      <w:r w:rsidRPr="0070129E">
        <w:rPr>
          <w:i/>
        </w:rPr>
        <w:br w:type="page"/>
      </w:r>
    </w:p>
    <w:p w14:paraId="17A1612B" w14:textId="77777777" w:rsidR="00812044" w:rsidRPr="00000BC5" w:rsidRDefault="00812044" w:rsidP="00812044">
      <w:pPr>
        <w:spacing w:after="0" w:line="240" w:lineRule="auto"/>
        <w:jc w:val="left"/>
        <w:rPr>
          <w:rFonts w:cstheme="minorHAnsi"/>
        </w:rPr>
      </w:pPr>
    </w:p>
    <w:p w14:paraId="2519659F" w14:textId="3162769F" w:rsidR="00812044" w:rsidRPr="00F97D62" w:rsidRDefault="008309C2" w:rsidP="008309C2">
      <w:pPr>
        <w:pStyle w:val="berschrift4"/>
      </w:pPr>
      <w:bookmarkStart w:id="202" w:name="_Toc490494683"/>
      <w:bookmarkStart w:id="203" w:name="_Toc106268789"/>
      <w:r>
        <w:t xml:space="preserve">Table </w:t>
      </w:r>
      <w:r w:rsidR="00A55795">
        <w:fldChar w:fldCharType="begin"/>
      </w:r>
      <w:r w:rsidR="00A55795">
        <w:instrText xml:space="preserve"> SEQ Table \* ARABIC </w:instrText>
      </w:r>
      <w:r w:rsidR="00A55795">
        <w:fldChar w:fldCharType="separate"/>
      </w:r>
      <w:r>
        <w:rPr>
          <w:noProof/>
        </w:rPr>
        <w:t>26</w:t>
      </w:r>
      <w:r w:rsidR="00A55795">
        <w:rPr>
          <w:noProof/>
        </w:rPr>
        <w:fldChar w:fldCharType="end"/>
      </w:r>
      <w:r w:rsidR="00347D87">
        <w:t>:</w:t>
      </w:r>
      <w:r w:rsidR="00812044" w:rsidRPr="00F97D62">
        <w:t xml:space="preserve"> Urban Waste Water Treatment Directive Requirements – Monitoring</w:t>
      </w:r>
      <w:bookmarkEnd w:id="202"/>
      <w:bookmarkEnd w:id="203"/>
    </w:p>
    <w:tbl>
      <w:tblPr>
        <w:tblStyle w:val="HellesRaster-Akzent1"/>
        <w:tblW w:w="0" w:type="auto"/>
        <w:tblLook w:val="04A0" w:firstRow="1" w:lastRow="0" w:firstColumn="1" w:lastColumn="0" w:noHBand="0" w:noVBand="1"/>
      </w:tblPr>
      <w:tblGrid>
        <w:gridCol w:w="3482"/>
        <w:gridCol w:w="2205"/>
        <w:gridCol w:w="3874"/>
        <w:gridCol w:w="2569"/>
        <w:gridCol w:w="1315"/>
        <w:gridCol w:w="969"/>
      </w:tblGrid>
      <w:tr w:rsidR="00812044" w:rsidRPr="00056851" w14:paraId="0FAE8FB7" w14:textId="77777777" w:rsidTr="009B53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A5C44AD" w14:textId="77777777" w:rsidR="00812044" w:rsidRPr="00056851" w:rsidRDefault="00812044" w:rsidP="009B5320">
            <w:pPr>
              <w:rPr>
                <w:rFonts w:asciiTheme="minorHAnsi" w:hAnsiTheme="minorHAnsi" w:cstheme="minorHAnsi"/>
              </w:rPr>
            </w:pPr>
            <w:r w:rsidRPr="00056851">
              <w:rPr>
                <w:rFonts w:asciiTheme="minorHAnsi" w:hAnsiTheme="minorHAnsi" w:cstheme="minorHAnsi"/>
              </w:rPr>
              <w:t>EU requirement (Article ref)</w:t>
            </w:r>
          </w:p>
        </w:tc>
        <w:tc>
          <w:tcPr>
            <w:tcW w:w="0" w:type="auto"/>
          </w:tcPr>
          <w:p w14:paraId="20C3785E" w14:textId="77777777" w:rsidR="00812044" w:rsidRPr="00056851" w:rsidRDefault="00812044" w:rsidP="009B53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AL legal reference</w:t>
            </w:r>
          </w:p>
        </w:tc>
        <w:tc>
          <w:tcPr>
            <w:tcW w:w="0" w:type="auto"/>
          </w:tcPr>
          <w:p w14:paraId="05ED679F" w14:textId="77777777" w:rsidR="00812044" w:rsidRPr="00056851" w:rsidRDefault="00812044" w:rsidP="009B53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Current national requirements</w:t>
            </w:r>
          </w:p>
        </w:tc>
        <w:tc>
          <w:tcPr>
            <w:tcW w:w="0" w:type="auto"/>
          </w:tcPr>
          <w:p w14:paraId="7FACFE72" w14:textId="77777777" w:rsidR="00812044" w:rsidRPr="00056851" w:rsidRDefault="00812044" w:rsidP="009B53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Competent  authority</w:t>
            </w:r>
          </w:p>
        </w:tc>
        <w:tc>
          <w:tcPr>
            <w:tcW w:w="0" w:type="auto"/>
          </w:tcPr>
          <w:p w14:paraId="2AAA6AC1" w14:textId="77777777" w:rsidR="00812044" w:rsidRPr="00056851" w:rsidRDefault="00812044" w:rsidP="009B53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Gaps / Constraints</w:t>
            </w:r>
          </w:p>
        </w:tc>
        <w:tc>
          <w:tcPr>
            <w:tcW w:w="0" w:type="auto"/>
          </w:tcPr>
          <w:p w14:paraId="66CE3405" w14:textId="77777777" w:rsidR="00812044" w:rsidRPr="00056851" w:rsidRDefault="00812044" w:rsidP="009B53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Actions needed</w:t>
            </w:r>
          </w:p>
        </w:tc>
      </w:tr>
      <w:tr w:rsidR="00812044" w:rsidRPr="00056851" w14:paraId="40319A88" w14:textId="77777777" w:rsidTr="009B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CC2889" w14:textId="77777777" w:rsidR="00812044" w:rsidRPr="00056851" w:rsidRDefault="00812044" w:rsidP="009B5320">
            <w:pPr>
              <w:rPr>
                <w:rFonts w:asciiTheme="minorHAnsi" w:hAnsiTheme="minorHAnsi" w:cstheme="minorHAnsi"/>
                <w:b w:val="0"/>
              </w:rPr>
            </w:pPr>
            <w:r w:rsidRPr="00056851">
              <w:rPr>
                <w:rFonts w:asciiTheme="minorHAnsi" w:hAnsiTheme="minorHAnsi" w:cstheme="minorHAnsi"/>
                <w:b w:val="0"/>
              </w:rPr>
              <w:t xml:space="preserve">Ensure appropriate monitoring capacity for monitoring discharges from UWWTP and monitoring waters receiving discharges of waste water covered by the Directive (Article 15 par.(1) and Annex ID) </w:t>
            </w:r>
          </w:p>
          <w:p w14:paraId="513BED6E" w14:textId="77777777" w:rsidR="00812044" w:rsidRPr="00056851" w:rsidRDefault="00812044" w:rsidP="009B5320">
            <w:pPr>
              <w:rPr>
                <w:rFonts w:asciiTheme="minorHAnsi" w:hAnsiTheme="minorHAnsi" w:cstheme="minorHAnsi"/>
                <w:b w:val="0"/>
              </w:rPr>
            </w:pPr>
          </w:p>
          <w:p w14:paraId="031070C1" w14:textId="77777777" w:rsidR="00812044" w:rsidRPr="00056851" w:rsidRDefault="00812044" w:rsidP="009B5320">
            <w:pPr>
              <w:rPr>
                <w:rFonts w:asciiTheme="minorHAnsi" w:hAnsiTheme="minorHAnsi" w:cstheme="minorHAnsi"/>
                <w:b w:val="0"/>
              </w:rPr>
            </w:pPr>
          </w:p>
          <w:p w14:paraId="28C23CC9" w14:textId="77777777" w:rsidR="00812044" w:rsidRPr="00056851" w:rsidRDefault="00812044" w:rsidP="009B5320">
            <w:pPr>
              <w:rPr>
                <w:rFonts w:asciiTheme="minorHAnsi" w:hAnsiTheme="minorHAnsi" w:cstheme="minorHAnsi"/>
                <w:b w:val="0"/>
              </w:rPr>
            </w:pPr>
          </w:p>
        </w:tc>
        <w:tc>
          <w:tcPr>
            <w:tcW w:w="0" w:type="auto"/>
          </w:tcPr>
          <w:p w14:paraId="3EA2A5FE" w14:textId="77777777" w:rsidR="00812044" w:rsidRPr="00056851" w:rsidRDefault="00812044" w:rsidP="009B5320">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Law No. 9115/2003, Article 4</w:t>
            </w:r>
          </w:p>
          <w:p w14:paraId="00C6C9E2"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653B96F3"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LIWRM Article 30, (7)</w:t>
            </w:r>
          </w:p>
          <w:p w14:paraId="3A1ADCCB"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339527FF"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DCM no. 1304/2009</w:t>
            </w:r>
            <w:r w:rsidRPr="00056851">
              <w:rPr>
                <w:rStyle w:val="Funotenzeichen"/>
                <w:rFonts w:asciiTheme="minorHAnsi" w:hAnsiTheme="minorHAnsi"/>
              </w:rPr>
              <w:footnoteReference w:id="59"/>
            </w:r>
          </w:p>
          <w:p w14:paraId="7C2C29B7"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Part III, (1.8) (1.9)</w:t>
            </w:r>
          </w:p>
          <w:p w14:paraId="454947A4"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0" w:type="auto"/>
          </w:tcPr>
          <w:p w14:paraId="274E49A7" w14:textId="77777777" w:rsidR="00812044" w:rsidRPr="00056851" w:rsidRDefault="00812044" w:rsidP="00A8406C">
            <w:pPr>
              <w:numPr>
                <w:ilvl w:val="0"/>
                <w:numId w:val="33"/>
              </w:numPr>
              <w:tabs>
                <w:tab w:val="left" w:pos="96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056851">
              <w:rPr>
                <w:rFonts w:asciiTheme="minorHAnsi" w:hAnsiTheme="minorHAnsi" w:cstheme="minorHAnsi"/>
                <w:bCs/>
              </w:rPr>
              <w:t>MTE together with its specialised agencies and the environmental inspectorate are responsible for the continuous control of the activities that cause water pollution, as well as of the entities responsible for their treatment and purification.</w:t>
            </w:r>
          </w:p>
          <w:p w14:paraId="016C54CD"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cstheme="minorHAnsi"/>
                <w:bCs/>
              </w:rPr>
              <w:t>Responsible institutions designated by special laws shall monitor the quality, quantity of industrial wastewater production and their discharges into surface or groundwater, under the overall management of the AMBU (as part of the integrated water resource management cycle). (</w:t>
            </w:r>
            <w:r w:rsidRPr="00056851">
              <w:rPr>
                <w:rFonts w:asciiTheme="minorHAnsi" w:hAnsiTheme="minorHAnsi"/>
              </w:rPr>
              <w:t>LIWRM Article 30, (7))</w:t>
            </w:r>
          </w:p>
          <w:p w14:paraId="33FDFABD" w14:textId="77777777" w:rsidR="00812044" w:rsidRPr="00056851" w:rsidRDefault="00812044" w:rsidP="00A8406C">
            <w:pPr>
              <w:numPr>
                <w:ilvl w:val="0"/>
                <w:numId w:val="33"/>
              </w:numPr>
              <w:tabs>
                <w:tab w:val="left" w:pos="96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3188FC54" w14:textId="77777777" w:rsidR="00812044" w:rsidRPr="00056851" w:rsidRDefault="00812044" w:rsidP="009B5320">
            <w:pPr>
              <w:tabs>
                <w:tab w:val="left" w:pos="96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b/>
            </w:r>
          </w:p>
        </w:tc>
        <w:tc>
          <w:tcPr>
            <w:tcW w:w="0" w:type="auto"/>
          </w:tcPr>
          <w:p w14:paraId="6F44F56C" w14:textId="77777777" w:rsidR="00812044" w:rsidRPr="00056851" w:rsidRDefault="00812044" w:rsidP="009B5320">
            <w:pPr>
              <w:ind w:left="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MTE, NEA</w:t>
            </w:r>
          </w:p>
          <w:p w14:paraId="43881CB1" w14:textId="77777777" w:rsidR="00812044" w:rsidRPr="00056851" w:rsidRDefault="00812044" w:rsidP="009B5320">
            <w:pPr>
              <w:ind w:left="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w:t>
            </w:r>
          </w:p>
          <w:p w14:paraId="57C19C79" w14:textId="77777777" w:rsidR="00812044" w:rsidRPr="00056851" w:rsidRDefault="00812044" w:rsidP="009B5320">
            <w:pPr>
              <w:ind w:left="7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RBCs and Water Administration offices</w:t>
            </w:r>
          </w:p>
        </w:tc>
        <w:tc>
          <w:tcPr>
            <w:tcW w:w="0" w:type="auto"/>
          </w:tcPr>
          <w:p w14:paraId="399CB68F"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4C14554E"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3196482" w14:textId="77777777" w:rsidR="00812044" w:rsidRPr="00056851" w:rsidRDefault="00812044" w:rsidP="009B5320">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12044" w:rsidRPr="00056851" w14:paraId="7C32FA2A" w14:textId="77777777" w:rsidTr="009B53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21BF0" w14:textId="77777777" w:rsidR="00812044" w:rsidRPr="00056851" w:rsidRDefault="00812044" w:rsidP="009B5320">
            <w:pPr>
              <w:spacing w:after="160" w:line="259" w:lineRule="auto"/>
              <w:rPr>
                <w:rFonts w:asciiTheme="minorHAnsi" w:hAnsiTheme="minorHAnsi"/>
                <w:b w:val="0"/>
              </w:rPr>
            </w:pPr>
            <w:r w:rsidRPr="00056851">
              <w:rPr>
                <w:rFonts w:asciiTheme="minorHAnsi" w:hAnsiTheme="minorHAnsi"/>
                <w:b w:val="0"/>
              </w:rPr>
              <w:t>If considering applying for derogations (primary treatment for discharges into less sensitive areas), carry out comprehensive studies to determine the effect on the environment of discharges of urban wastewater in less sensitive areas (Arts. 6 and 8)</w:t>
            </w:r>
          </w:p>
        </w:tc>
        <w:tc>
          <w:tcPr>
            <w:tcW w:w="0" w:type="auto"/>
          </w:tcPr>
          <w:p w14:paraId="4DF6996F" w14:textId="77777777" w:rsidR="00812044" w:rsidRPr="00056851"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56851">
              <w:rPr>
                <w:rFonts w:asciiTheme="minorHAnsi" w:hAnsiTheme="minorHAnsi" w:cstheme="minorHAnsi"/>
              </w:rPr>
              <w:t>DCM no. 177 of 31.03.2005 “on Discharge Limits of Waste Water and Localization Criteria of Sensitive Areas”</w:t>
            </w:r>
          </w:p>
          <w:p w14:paraId="08690999" w14:textId="77777777" w:rsidR="00812044" w:rsidRPr="009B5320"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fr-FR"/>
              </w:rPr>
            </w:pPr>
            <w:r w:rsidRPr="009B5320">
              <w:rPr>
                <w:rFonts w:asciiTheme="minorHAnsi" w:hAnsiTheme="minorHAnsi" w:cstheme="minorHAnsi"/>
                <w:lang w:val="fr-FR"/>
              </w:rPr>
              <w:t>Chapter III, par 4</w:t>
            </w:r>
          </w:p>
          <w:p w14:paraId="40A1F6FE" w14:textId="77777777" w:rsidR="00812044" w:rsidRPr="009B5320"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fr-FR"/>
              </w:rPr>
            </w:pPr>
            <w:r w:rsidRPr="009B5320">
              <w:rPr>
                <w:rFonts w:asciiTheme="minorHAnsi" w:hAnsiTheme="minorHAnsi" w:cstheme="minorHAnsi"/>
                <w:lang w:val="fr-FR"/>
              </w:rPr>
              <w:t>Annex 5 (B)</w:t>
            </w:r>
          </w:p>
          <w:p w14:paraId="208D41E5" w14:textId="77777777" w:rsidR="00812044" w:rsidRPr="00056851"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56851">
              <w:rPr>
                <w:rFonts w:asciiTheme="minorHAnsi" w:hAnsiTheme="minorHAnsi"/>
              </w:rPr>
              <w:t>Chapter IV (2), (6), (7)</w:t>
            </w:r>
          </w:p>
        </w:tc>
        <w:tc>
          <w:tcPr>
            <w:tcW w:w="0" w:type="auto"/>
          </w:tcPr>
          <w:p w14:paraId="6625BCF0" w14:textId="77777777" w:rsidR="00812044" w:rsidRPr="00056851" w:rsidDel="003874F6"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56851">
              <w:rPr>
                <w:rFonts w:asciiTheme="minorHAnsi" w:hAnsiTheme="minorHAnsi" w:cstheme="minorHAnsi"/>
              </w:rPr>
              <w:t>Urban waste water discharges in less sensitive areas are subject to primary treatment, provided that there is no increase of negative impacts on the receiving environment.</w:t>
            </w:r>
          </w:p>
        </w:tc>
        <w:tc>
          <w:tcPr>
            <w:tcW w:w="0" w:type="auto"/>
          </w:tcPr>
          <w:p w14:paraId="50CE3FB8" w14:textId="77777777" w:rsidR="00812044" w:rsidRPr="00056851"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56851">
              <w:rPr>
                <w:rFonts w:asciiTheme="minorHAnsi" w:hAnsiTheme="minorHAnsi" w:cstheme="minorHAnsi"/>
              </w:rPr>
              <w:t>MTE, NEA</w:t>
            </w:r>
          </w:p>
          <w:p w14:paraId="136F4B57" w14:textId="77777777" w:rsidR="00812044" w:rsidRPr="00056851"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56851">
              <w:rPr>
                <w:rFonts w:asciiTheme="minorHAnsi" w:hAnsiTheme="minorHAnsi" w:cstheme="minorHAnsi"/>
              </w:rPr>
              <w:t>AMBU</w:t>
            </w:r>
          </w:p>
          <w:p w14:paraId="2FAA05C0" w14:textId="77777777" w:rsidR="00812044" w:rsidRPr="00056851"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56851">
              <w:rPr>
                <w:rFonts w:asciiTheme="minorHAnsi" w:hAnsiTheme="minorHAnsi" w:cstheme="minorHAnsi"/>
              </w:rPr>
              <w:t>RBCs and Water Administration offices</w:t>
            </w:r>
          </w:p>
        </w:tc>
        <w:tc>
          <w:tcPr>
            <w:tcW w:w="0" w:type="auto"/>
          </w:tcPr>
          <w:p w14:paraId="28AB529F" w14:textId="77777777" w:rsidR="00812044" w:rsidRPr="00056851" w:rsidRDefault="00812044" w:rsidP="009B5320">
            <w:pPr>
              <w:spacing w:before="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0" w:type="auto"/>
          </w:tcPr>
          <w:p w14:paraId="4F8D5642" w14:textId="77777777" w:rsidR="00812044" w:rsidRPr="00056851" w:rsidRDefault="00812044" w:rsidP="009B532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812044" w:rsidRPr="00056851" w14:paraId="78779AB2" w14:textId="77777777" w:rsidTr="009B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B41571" w14:textId="77777777" w:rsidR="00812044" w:rsidRPr="00056851" w:rsidRDefault="00812044" w:rsidP="009B5320">
            <w:pPr>
              <w:spacing w:after="160" w:line="259" w:lineRule="auto"/>
              <w:rPr>
                <w:rFonts w:asciiTheme="minorHAnsi" w:hAnsiTheme="minorHAnsi"/>
                <w:b w:val="0"/>
              </w:rPr>
            </w:pPr>
            <w:r w:rsidRPr="00056851">
              <w:rPr>
                <w:rFonts w:asciiTheme="minorHAnsi" w:hAnsiTheme="minorHAnsi"/>
                <w:b w:val="0"/>
              </w:rPr>
              <w:t>Analyse sewage sludge, and the soil on which it is used, to ensure that concentrations of heavy metals in the sludge and soil do not exceed specified limit values (Art. 9 and Annexes IIA, B and C of SSD).</w:t>
            </w:r>
          </w:p>
        </w:tc>
        <w:tc>
          <w:tcPr>
            <w:tcW w:w="0" w:type="auto"/>
          </w:tcPr>
          <w:p w14:paraId="79A77760"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DCM no.127/2015 ‘On the requirements for usage of sewage in agriculture’ (Art. 7 and 13)</w:t>
            </w:r>
          </w:p>
        </w:tc>
        <w:tc>
          <w:tcPr>
            <w:tcW w:w="0" w:type="auto"/>
          </w:tcPr>
          <w:p w14:paraId="289B8A39"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Sludge shall be treated </w:t>
            </w:r>
            <w:r w:rsidRPr="00056851">
              <w:rPr>
                <w:rFonts w:asciiTheme="minorHAnsi" w:hAnsiTheme="minorHAnsi" w:cstheme="minorHAnsi"/>
                <w:b/>
              </w:rPr>
              <w:t>before</w:t>
            </w:r>
            <w:r w:rsidRPr="00056851">
              <w:rPr>
                <w:rFonts w:asciiTheme="minorHAnsi" w:hAnsiTheme="minorHAnsi" w:cstheme="minorHAnsi"/>
              </w:rPr>
              <w:t xml:space="preserve"> usage for agricultural purposes; untreated sludge is not allowed for use (Art. 13 of the Decision).</w:t>
            </w:r>
          </w:p>
          <w:p w14:paraId="7212795B"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According Art. 7 of this decision sludge </w:t>
            </w:r>
            <w:r w:rsidRPr="00056851">
              <w:rPr>
                <w:rFonts w:asciiTheme="minorHAnsi" w:hAnsiTheme="minorHAnsi" w:cstheme="minorHAnsi"/>
                <w:b/>
              </w:rPr>
              <w:t>before</w:t>
            </w:r>
            <w:r w:rsidRPr="00056851">
              <w:rPr>
                <w:rFonts w:asciiTheme="minorHAnsi" w:hAnsiTheme="minorHAnsi" w:cstheme="minorHAnsi"/>
              </w:rPr>
              <w:t xml:space="preserve"> is given for use needs to:</w:t>
            </w:r>
          </w:p>
          <w:p w14:paraId="49C6914B"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 be analysed in compliance with the requirements defined in Annex II A;</w:t>
            </w:r>
          </w:p>
          <w:p w14:paraId="61C0C030"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b) soil shall be analysed in compliance with the requirements defined in Annex II B;</w:t>
            </w:r>
          </w:p>
          <w:p w14:paraId="3A99D864"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 the analysis provided in letter a) and b) shall be carried out by accredited laboratories by using methods of analysis defined in Annex II C , integral part of this decision;</w:t>
            </w:r>
          </w:p>
          <w:p w14:paraId="3B0F3DD5"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ç) except for the cases when sludge is used in pasture land, the sample shall be taken in a deepness of 25 cm or when the deepness of the land is less than this amount, it shall be ensured that the deepness of the land surface, which is used for taking the sampling, is not less than 10 cm. </w:t>
            </w:r>
          </w:p>
          <w:p w14:paraId="52C3F57C"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 d) in case sludge is used in pasture land, the sample shall be taken from a deepness not more than 6 cm. </w:t>
            </w:r>
          </w:p>
        </w:tc>
        <w:tc>
          <w:tcPr>
            <w:tcW w:w="0" w:type="auto"/>
          </w:tcPr>
          <w:p w14:paraId="42AD7F79" w14:textId="77777777" w:rsidR="00812044" w:rsidRPr="00056851" w:rsidRDefault="00812044" w:rsidP="009B5320">
            <w:p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NEA</w:t>
            </w:r>
          </w:p>
          <w:p w14:paraId="15000E3D" w14:textId="77777777" w:rsidR="00812044" w:rsidRPr="00056851" w:rsidRDefault="00812044" w:rsidP="009B5320">
            <w:pPr>
              <w:spacing w:after="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56851">
              <w:rPr>
                <w:rFonts w:asciiTheme="minorHAnsi" w:hAnsiTheme="minorHAnsi"/>
              </w:rPr>
              <w:t>Agricultural Technology Transfer Centres Fushe-Kruja,</w:t>
            </w:r>
            <w:r w:rsidRPr="00056851">
              <w:rPr>
                <w:rFonts w:asciiTheme="minorHAnsi" w:hAnsiTheme="minorHAnsi"/>
                <w:i/>
              </w:rPr>
              <w:t xml:space="preserve"> </w:t>
            </w:r>
            <w:r w:rsidRPr="00056851">
              <w:rPr>
                <w:rFonts w:asciiTheme="minorHAnsi" w:hAnsiTheme="minorHAnsi"/>
              </w:rPr>
              <w:t>(ATTC) (in Albanian ‘</w:t>
            </w:r>
            <w:r w:rsidRPr="00056851">
              <w:rPr>
                <w:rFonts w:asciiTheme="minorHAnsi" w:hAnsiTheme="minorHAnsi"/>
                <w:i/>
              </w:rPr>
              <w:t>Qendra e Transferimit të Teknologjive Bujqësore (QTTB)</w:t>
            </w:r>
            <w:r w:rsidRPr="00056851">
              <w:rPr>
                <w:rFonts w:asciiTheme="minorHAnsi" w:hAnsiTheme="minorHAnsi"/>
              </w:rPr>
              <w:t>).</w:t>
            </w:r>
          </w:p>
          <w:p w14:paraId="3E2F065D"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2D13ED36" w14:textId="77777777" w:rsidR="00812044" w:rsidRPr="00056851" w:rsidRDefault="00812044" w:rsidP="009B5320">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14:paraId="707FF8C5" w14:textId="77777777" w:rsidR="00812044" w:rsidRPr="00056851" w:rsidRDefault="00812044" w:rsidP="009B53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1F7685B1" w14:textId="77777777" w:rsidR="00812044" w:rsidRPr="0070129E" w:rsidRDefault="00812044" w:rsidP="00812044">
      <w:pPr>
        <w:spacing w:after="0" w:line="240" w:lineRule="auto"/>
        <w:jc w:val="left"/>
        <w:rPr>
          <w:bCs/>
          <w:i/>
          <w:color w:val="000066"/>
          <w:szCs w:val="18"/>
        </w:rPr>
      </w:pPr>
      <w:r w:rsidRPr="0070129E">
        <w:rPr>
          <w:i/>
        </w:rPr>
        <w:t>Source: compiled by the consultant</w:t>
      </w:r>
      <w:r w:rsidRPr="0070129E">
        <w:rPr>
          <w:i/>
        </w:rPr>
        <w:br w:type="page"/>
      </w:r>
    </w:p>
    <w:p w14:paraId="20F3A7DA" w14:textId="77777777" w:rsidR="00812044" w:rsidRDefault="00812044" w:rsidP="00812044">
      <w:pPr>
        <w:pStyle w:val="Textkrper"/>
      </w:pPr>
    </w:p>
    <w:p w14:paraId="3E7B13C9" w14:textId="296D921F" w:rsidR="00812044" w:rsidRPr="002840AB" w:rsidRDefault="008309C2" w:rsidP="008309C2">
      <w:pPr>
        <w:pStyle w:val="berschrift4"/>
      </w:pPr>
      <w:bookmarkStart w:id="204" w:name="_Toc490494684"/>
      <w:bookmarkStart w:id="205" w:name="_Toc106268790"/>
      <w:r>
        <w:t xml:space="preserve">Table </w:t>
      </w:r>
      <w:r w:rsidR="00A55795">
        <w:fldChar w:fldCharType="begin"/>
      </w:r>
      <w:r w:rsidR="00A55795">
        <w:instrText xml:space="preserve"> SEQ Table \* ARABIC </w:instrText>
      </w:r>
      <w:r w:rsidR="00A55795">
        <w:fldChar w:fldCharType="separate"/>
      </w:r>
      <w:r>
        <w:rPr>
          <w:noProof/>
        </w:rPr>
        <w:t>27</w:t>
      </w:r>
      <w:r w:rsidR="00A55795">
        <w:rPr>
          <w:noProof/>
        </w:rPr>
        <w:fldChar w:fldCharType="end"/>
      </w:r>
      <w:r w:rsidR="00347D87">
        <w:t>:</w:t>
      </w:r>
      <w:r w:rsidR="00812044" w:rsidRPr="002840AB">
        <w:t xml:space="preserve"> Urban Waste Water Treatment Directive Requirements – Information and Reporting</w:t>
      </w:r>
      <w:bookmarkEnd w:id="204"/>
      <w:bookmarkEnd w:id="205"/>
    </w:p>
    <w:tbl>
      <w:tblPr>
        <w:tblStyle w:val="Gitternetztabelle4Akzent1"/>
        <w:tblW w:w="0" w:type="auto"/>
        <w:tblLook w:val="04A0" w:firstRow="1" w:lastRow="0" w:firstColumn="1" w:lastColumn="0" w:noHBand="0" w:noVBand="1"/>
      </w:tblPr>
      <w:tblGrid>
        <w:gridCol w:w="3663"/>
        <w:gridCol w:w="1482"/>
        <w:gridCol w:w="2451"/>
        <w:gridCol w:w="2606"/>
        <w:gridCol w:w="3265"/>
        <w:gridCol w:w="957"/>
      </w:tblGrid>
      <w:tr w:rsidR="00812044" w:rsidRPr="00056851" w14:paraId="5ADAF760" w14:textId="77777777" w:rsidTr="003D37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2B2EBB3" w14:textId="77777777" w:rsidR="00812044" w:rsidRPr="00056851" w:rsidRDefault="00812044" w:rsidP="003D3731">
            <w:pPr>
              <w:spacing w:line="240" w:lineRule="auto"/>
              <w:contextualSpacing/>
              <w:rPr>
                <w:rFonts w:asciiTheme="minorHAnsi" w:hAnsiTheme="minorHAnsi" w:cstheme="minorHAnsi"/>
              </w:rPr>
            </w:pPr>
            <w:r w:rsidRPr="00056851">
              <w:rPr>
                <w:rFonts w:asciiTheme="minorHAnsi" w:hAnsiTheme="minorHAnsi" w:cstheme="minorHAnsi"/>
              </w:rPr>
              <w:t>EU requirement (Article ref)</w:t>
            </w:r>
          </w:p>
        </w:tc>
        <w:tc>
          <w:tcPr>
            <w:tcW w:w="0" w:type="auto"/>
          </w:tcPr>
          <w:p w14:paraId="7508F828"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AL legal reference</w:t>
            </w:r>
          </w:p>
        </w:tc>
        <w:tc>
          <w:tcPr>
            <w:tcW w:w="0" w:type="auto"/>
          </w:tcPr>
          <w:p w14:paraId="74251755"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Current national requirements</w:t>
            </w:r>
          </w:p>
        </w:tc>
        <w:tc>
          <w:tcPr>
            <w:tcW w:w="0" w:type="auto"/>
          </w:tcPr>
          <w:p w14:paraId="4DFCFB02" w14:textId="240539A7" w:rsidR="00812044" w:rsidRPr="00056851" w:rsidRDefault="008309C2"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Competent authority</w:t>
            </w:r>
          </w:p>
        </w:tc>
        <w:tc>
          <w:tcPr>
            <w:tcW w:w="0" w:type="auto"/>
          </w:tcPr>
          <w:p w14:paraId="7D36618D"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Gaps / Constraints</w:t>
            </w:r>
          </w:p>
        </w:tc>
        <w:tc>
          <w:tcPr>
            <w:tcW w:w="0" w:type="auto"/>
          </w:tcPr>
          <w:p w14:paraId="2A4958A8" w14:textId="77777777" w:rsidR="00812044" w:rsidRPr="00056851" w:rsidRDefault="00812044" w:rsidP="003D3731">
            <w:pPr>
              <w:spacing w:line="240"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rPr>
              <w:t>Actions needed</w:t>
            </w:r>
          </w:p>
        </w:tc>
      </w:tr>
      <w:tr w:rsidR="00812044" w:rsidRPr="00056851" w14:paraId="77B722E0" w14:textId="77777777" w:rsidTr="003D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510F9E" w14:textId="77777777" w:rsidR="00812044" w:rsidRPr="00056851" w:rsidRDefault="00812044" w:rsidP="003D3731">
            <w:pPr>
              <w:spacing w:line="240" w:lineRule="auto"/>
              <w:contextualSpacing/>
              <w:rPr>
                <w:rFonts w:asciiTheme="minorHAnsi" w:hAnsiTheme="minorHAnsi" w:cstheme="minorHAnsi"/>
                <w:b w:val="0"/>
              </w:rPr>
            </w:pPr>
            <w:r w:rsidRPr="00056851">
              <w:rPr>
                <w:rFonts w:asciiTheme="minorHAnsi" w:hAnsiTheme="minorHAnsi" w:cstheme="minorHAnsi"/>
                <w:b w:val="0"/>
              </w:rPr>
              <w:t xml:space="preserve">Ensure that relevant authorities publish reports to the public every two years on the disposal of urban waste waters and sludge (Article 16) </w:t>
            </w:r>
          </w:p>
        </w:tc>
        <w:tc>
          <w:tcPr>
            <w:tcW w:w="0" w:type="auto"/>
          </w:tcPr>
          <w:p w14:paraId="49D0EFE6"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DCM N.177/2005 </w:t>
            </w:r>
          </w:p>
          <w:p w14:paraId="6F9019AD"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Law no. 8102/1996</w:t>
            </w:r>
            <w:r w:rsidRPr="00056851">
              <w:rPr>
                <w:rStyle w:val="Funotenzeichen"/>
                <w:rFonts w:asciiTheme="minorHAnsi" w:hAnsiTheme="minorHAnsi"/>
              </w:rPr>
              <w:footnoteReference w:id="60"/>
            </w:r>
            <w:r w:rsidRPr="00056851">
              <w:rPr>
                <w:rFonts w:asciiTheme="minorHAnsi" w:hAnsiTheme="minorHAnsi" w:cstheme="minorHAnsi"/>
              </w:rPr>
              <w:t xml:space="preserve"> </w:t>
            </w:r>
          </w:p>
          <w:p w14:paraId="0635FADC"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Art. 26, par 2</w:t>
            </w:r>
          </w:p>
        </w:tc>
        <w:tc>
          <w:tcPr>
            <w:tcW w:w="0" w:type="auto"/>
          </w:tcPr>
          <w:p w14:paraId="5FE58AE2"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RBCs publishes every two years reports on the status of the waters in the basins, waste water discharges, removal of sludge from the waste water treatment plants</w:t>
            </w:r>
          </w:p>
        </w:tc>
        <w:tc>
          <w:tcPr>
            <w:tcW w:w="0" w:type="auto"/>
          </w:tcPr>
          <w:p w14:paraId="040DEC74"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RBCs</w:t>
            </w:r>
          </w:p>
          <w:p w14:paraId="2534C448"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report to AMBU</w:t>
            </w:r>
          </w:p>
          <w:p w14:paraId="745AC316"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AMBU reports to NWC</w:t>
            </w:r>
          </w:p>
        </w:tc>
        <w:tc>
          <w:tcPr>
            <w:tcW w:w="0" w:type="auto"/>
          </w:tcPr>
          <w:p w14:paraId="58FB2764"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0" w:type="auto"/>
          </w:tcPr>
          <w:p w14:paraId="3622FFAB"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812044" w:rsidRPr="00056851" w14:paraId="0BB2F385" w14:textId="77777777" w:rsidTr="003D3731">
        <w:tc>
          <w:tcPr>
            <w:cnfStyle w:val="001000000000" w:firstRow="0" w:lastRow="0" w:firstColumn="1" w:lastColumn="0" w:oddVBand="0" w:evenVBand="0" w:oddHBand="0" w:evenHBand="0" w:firstRowFirstColumn="0" w:firstRowLastColumn="0" w:lastRowFirstColumn="0" w:lastRowLastColumn="0"/>
            <w:tcW w:w="0" w:type="auto"/>
          </w:tcPr>
          <w:p w14:paraId="47C1F0D2" w14:textId="77777777" w:rsidR="00812044" w:rsidRPr="00056851" w:rsidRDefault="00812044" w:rsidP="003D3731">
            <w:pPr>
              <w:spacing w:line="240" w:lineRule="auto"/>
              <w:contextualSpacing/>
              <w:rPr>
                <w:rFonts w:asciiTheme="minorHAnsi" w:hAnsiTheme="minorHAnsi" w:cstheme="minorHAnsi"/>
                <w:b w:val="0"/>
              </w:rPr>
            </w:pPr>
            <w:r w:rsidRPr="00056851">
              <w:rPr>
                <w:rFonts w:asciiTheme="minorHAnsi" w:hAnsiTheme="minorHAnsi" w:cstheme="minorHAnsi"/>
                <w:b w:val="0"/>
              </w:rPr>
              <w:t>Obligation for keeping up-to-date records on the usage of sludge (Article 10)</w:t>
            </w:r>
          </w:p>
        </w:tc>
        <w:tc>
          <w:tcPr>
            <w:tcW w:w="0" w:type="auto"/>
          </w:tcPr>
          <w:p w14:paraId="76409575"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 xml:space="preserve">DCM No. 127/2015 </w:t>
            </w:r>
          </w:p>
          <w:p w14:paraId="26B29C4C"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Chapter III point 8/d &amp; dh</w:t>
            </w:r>
          </w:p>
          <w:p w14:paraId="2D22CD94" w14:textId="77777777" w:rsidR="00812044" w:rsidRPr="009B5320"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056851">
              <w:rPr>
                <w:rFonts w:asciiTheme="minorHAnsi" w:hAnsiTheme="minorHAnsi" w:cstheme="minorHAnsi"/>
              </w:rPr>
              <w:t>And Chapter IV , 11/dh) - e) and 12</w:t>
            </w:r>
          </w:p>
        </w:tc>
        <w:tc>
          <w:tcPr>
            <w:tcW w:w="0" w:type="auto"/>
          </w:tcPr>
          <w:p w14:paraId="2B35628F"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The producer of sludge used in agriculture shall: [..]</w:t>
            </w:r>
          </w:p>
          <w:p w14:paraId="3A12DFD7"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0122176C"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d) maintain the register with data in its working premises and to make it available for information, and free of charge, during official hours, to any interested person;</w:t>
            </w:r>
          </w:p>
          <w:p w14:paraId="13E93552"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74AF4F46"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dh) report, within the date of June 30, of each year, to the competent authority, the registered data.</w:t>
            </w:r>
          </w:p>
          <w:p w14:paraId="04811686"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6749C5B4" w14:textId="77777777" w:rsidR="00812044" w:rsidRPr="00056851"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The user of sludge in agriculture shall: [..]</w:t>
            </w:r>
          </w:p>
          <w:p w14:paraId="14327EFB" w14:textId="77777777" w:rsidR="00812044" w:rsidRPr="00056851" w:rsidRDefault="00812044" w:rsidP="003D3731">
            <w:pPr>
              <w:pStyle w:val="Aufzhlungszeichen"/>
              <w:widowControl w:val="0"/>
              <w:numPr>
                <w:ilvl w:val="0"/>
                <w:numId w:val="0"/>
              </w:numPr>
              <w:suppressAutoHyphens/>
              <w:spacing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dh) maintain a register with data</w:t>
            </w:r>
          </w:p>
          <w:p w14:paraId="703E2EEF" w14:textId="77777777" w:rsidR="00812044" w:rsidRPr="00056851" w:rsidRDefault="00812044" w:rsidP="003D3731">
            <w:pPr>
              <w:pStyle w:val="Aufzhlungszeichen"/>
              <w:widowControl w:val="0"/>
              <w:numPr>
                <w:ilvl w:val="0"/>
                <w:numId w:val="0"/>
              </w:numPr>
              <w:suppressAutoHyphens/>
              <w:spacing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e) report, by June 30 of each year, to the competent authority, the registered data.</w:t>
            </w:r>
          </w:p>
          <w:p w14:paraId="1C9B792B" w14:textId="77777777" w:rsidR="00812044" w:rsidRPr="00056851" w:rsidRDefault="00812044" w:rsidP="003D3731">
            <w:pPr>
              <w:pStyle w:val="Aufzhlungszeichen"/>
              <w:widowControl w:val="0"/>
              <w:numPr>
                <w:ilvl w:val="0"/>
                <w:numId w:val="0"/>
              </w:numPr>
              <w:suppressAutoHyphens/>
              <w:spacing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56851">
              <w:rPr>
                <w:rFonts w:asciiTheme="minorHAnsi" w:hAnsiTheme="minorHAnsi" w:cstheme="minorHAnsi"/>
                <w:szCs w:val="22"/>
              </w:rPr>
              <w:t>12. The sludge user notifies the relevant local government unit of the location of the land where the sludge will be used.</w:t>
            </w:r>
          </w:p>
          <w:p w14:paraId="1384214B" w14:textId="77777777" w:rsidR="00812044" w:rsidRPr="009B5320"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US"/>
              </w:rPr>
            </w:pPr>
          </w:p>
          <w:p w14:paraId="4EFDF657" w14:textId="77777777" w:rsidR="00812044" w:rsidRPr="009B5320"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US"/>
              </w:rPr>
            </w:pPr>
          </w:p>
        </w:tc>
        <w:tc>
          <w:tcPr>
            <w:tcW w:w="0" w:type="auto"/>
          </w:tcPr>
          <w:p w14:paraId="7FE03501" w14:textId="4FC94791"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NEA and the Agricultural Technology Transfer Centres Fushe-Kruja,</w:t>
            </w:r>
            <w:r w:rsidRPr="00056851">
              <w:rPr>
                <w:rFonts w:asciiTheme="minorHAnsi" w:hAnsiTheme="minorHAnsi" w:cstheme="minorHAnsi"/>
                <w:i/>
              </w:rPr>
              <w:t xml:space="preserve"> </w:t>
            </w:r>
            <w:r w:rsidRPr="00056851">
              <w:rPr>
                <w:rFonts w:asciiTheme="minorHAnsi" w:hAnsiTheme="minorHAnsi" w:cstheme="minorHAnsi"/>
              </w:rPr>
              <w:t>(ATTC) (in Albanian ‘</w:t>
            </w:r>
            <w:r w:rsidRPr="00056851">
              <w:rPr>
                <w:rFonts w:asciiTheme="minorHAnsi" w:hAnsiTheme="minorHAnsi" w:cstheme="minorHAnsi"/>
                <w:i/>
              </w:rPr>
              <w:t>Qendra e Transferimit të Teknologjive Bujqësore (QTTB)</w:t>
            </w:r>
            <w:r w:rsidRPr="00056851">
              <w:rPr>
                <w:rFonts w:asciiTheme="minorHAnsi" w:hAnsiTheme="minorHAnsi" w:cstheme="minorHAnsi"/>
              </w:rPr>
              <w:t xml:space="preserve">) keep the National Register on Usage of Sludge in Agriculture </w:t>
            </w:r>
          </w:p>
          <w:p w14:paraId="575E598E" w14:textId="77777777" w:rsidR="00812044" w:rsidRPr="00056851"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LSGUs</w:t>
            </w:r>
          </w:p>
        </w:tc>
        <w:tc>
          <w:tcPr>
            <w:tcW w:w="0" w:type="auto"/>
          </w:tcPr>
          <w:p w14:paraId="599E6F88" w14:textId="77777777" w:rsidR="00812044" w:rsidRPr="009B5320" w:rsidRDefault="00812044" w:rsidP="003D3731">
            <w:pPr>
              <w:pStyle w:val="Aufzhlungszeichen"/>
              <w:widowControl w:val="0"/>
              <w:numPr>
                <w:ilvl w:val="0"/>
                <w:numId w:val="0"/>
              </w:numPr>
              <w:suppressAutoHyphens/>
              <w:spacing w:before="0" w:after="12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lang w:val="en-US"/>
              </w:rPr>
            </w:pPr>
            <w:r w:rsidRPr="00056851">
              <w:rPr>
                <w:rFonts w:asciiTheme="minorHAnsi" w:hAnsiTheme="minorHAnsi" w:cstheme="minorHAnsi"/>
                <w:szCs w:val="22"/>
              </w:rPr>
              <w:t>Commission Decision 94/741/EC of 24 October 1994 concerning questionnaires for Member States reports on the implementation of certain Directives in the waste sector (implementation of Council Directive 91/692/EEC) has not been transposed yet.</w:t>
            </w:r>
          </w:p>
        </w:tc>
        <w:tc>
          <w:tcPr>
            <w:tcW w:w="0" w:type="auto"/>
          </w:tcPr>
          <w:p w14:paraId="2E29912B" w14:textId="77777777" w:rsidR="00812044" w:rsidRPr="009B5320" w:rsidRDefault="00812044" w:rsidP="003D3731">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r>
      <w:tr w:rsidR="00812044" w:rsidRPr="00056851" w14:paraId="6BCB91B5" w14:textId="77777777" w:rsidTr="003D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34E112" w14:textId="77777777" w:rsidR="00812044" w:rsidRPr="00056851" w:rsidRDefault="00812044" w:rsidP="003D3731">
            <w:pPr>
              <w:spacing w:line="240" w:lineRule="auto"/>
              <w:contextualSpacing/>
              <w:rPr>
                <w:rFonts w:asciiTheme="minorHAnsi" w:hAnsiTheme="minorHAnsi"/>
                <w:b w:val="0"/>
              </w:rPr>
            </w:pPr>
            <w:r w:rsidRPr="00056851">
              <w:rPr>
                <w:rFonts w:asciiTheme="minorHAnsi" w:hAnsiTheme="minorHAnsi"/>
                <w:b w:val="0"/>
              </w:rPr>
              <w:t>Report to the Commission on:</w:t>
            </w:r>
          </w:p>
          <w:p w14:paraId="66AB72BD" w14:textId="77777777" w:rsidR="00812044" w:rsidRPr="00056851" w:rsidRDefault="00812044" w:rsidP="003D3731">
            <w:pPr>
              <w:pStyle w:val="Listenabsatz"/>
              <w:numPr>
                <w:ilvl w:val="0"/>
                <w:numId w:val="25"/>
              </w:numPr>
              <w:spacing w:after="120"/>
              <w:contextualSpacing/>
              <w:jc w:val="both"/>
              <w:rPr>
                <w:rFonts w:asciiTheme="minorHAnsi" w:hAnsiTheme="minorHAnsi"/>
                <w:b w:val="0"/>
                <w:sz w:val="22"/>
                <w:szCs w:val="22"/>
              </w:rPr>
            </w:pPr>
            <w:r w:rsidRPr="00056851">
              <w:rPr>
                <w:rFonts w:asciiTheme="minorHAnsi" w:hAnsiTheme="minorHAnsi"/>
                <w:b w:val="0"/>
                <w:sz w:val="22"/>
                <w:szCs w:val="22"/>
              </w:rPr>
              <w:t>transposition of the directive into national legislation, with texts</w:t>
            </w:r>
            <w:r w:rsidRPr="00056851">
              <w:rPr>
                <w:rFonts w:asciiTheme="minorHAnsi" w:hAnsiTheme="minorHAnsi"/>
                <w:sz w:val="22"/>
                <w:szCs w:val="22"/>
              </w:rPr>
              <w:t xml:space="preserve"> </w:t>
            </w:r>
            <w:r w:rsidRPr="00056851">
              <w:rPr>
                <w:rFonts w:asciiTheme="minorHAnsi" w:hAnsiTheme="minorHAnsi"/>
                <w:b w:val="0"/>
                <w:sz w:val="22"/>
                <w:szCs w:val="22"/>
              </w:rPr>
              <w:t>of the main provisions of national law adopted in the field covered by the directive (Art. 19);</w:t>
            </w:r>
          </w:p>
          <w:p w14:paraId="5A5D9899" w14:textId="77777777" w:rsidR="00812044" w:rsidRPr="00056851" w:rsidRDefault="00812044" w:rsidP="003D3731">
            <w:pPr>
              <w:pStyle w:val="Listenabsatz"/>
              <w:numPr>
                <w:ilvl w:val="0"/>
                <w:numId w:val="25"/>
              </w:numPr>
              <w:spacing w:after="120"/>
              <w:contextualSpacing/>
              <w:jc w:val="both"/>
              <w:rPr>
                <w:rFonts w:asciiTheme="minorHAnsi" w:hAnsiTheme="minorHAnsi"/>
                <w:b w:val="0"/>
                <w:sz w:val="22"/>
                <w:szCs w:val="22"/>
              </w:rPr>
            </w:pPr>
            <w:r w:rsidRPr="00056851">
              <w:rPr>
                <w:rFonts w:asciiTheme="minorHAnsi" w:hAnsiTheme="minorHAnsi"/>
                <w:b w:val="0"/>
                <w:sz w:val="22"/>
                <w:szCs w:val="22"/>
              </w:rPr>
              <w:t>implementation programmes (Art. 17 and Decision 93/481/EEC);</w:t>
            </w:r>
          </w:p>
          <w:p w14:paraId="53B3FA8D" w14:textId="77777777" w:rsidR="00812044" w:rsidRPr="00056851" w:rsidRDefault="00812044" w:rsidP="003D3731">
            <w:pPr>
              <w:pStyle w:val="Listenabsatz"/>
              <w:numPr>
                <w:ilvl w:val="0"/>
                <w:numId w:val="25"/>
              </w:numPr>
              <w:spacing w:after="120"/>
              <w:contextualSpacing/>
              <w:jc w:val="both"/>
              <w:rPr>
                <w:rFonts w:asciiTheme="minorHAnsi" w:hAnsiTheme="minorHAnsi"/>
                <w:b w:val="0"/>
                <w:sz w:val="22"/>
                <w:szCs w:val="22"/>
              </w:rPr>
            </w:pPr>
            <w:r w:rsidRPr="00056851">
              <w:rPr>
                <w:rFonts w:asciiTheme="minorHAnsi" w:hAnsiTheme="minorHAnsi"/>
                <w:b w:val="0"/>
                <w:sz w:val="22"/>
                <w:szCs w:val="22"/>
              </w:rPr>
              <w:t>situation reports on the disposal of urban wastewater and sludge (Art. 16);</w:t>
            </w:r>
          </w:p>
          <w:p w14:paraId="3A9FCC50" w14:textId="77777777" w:rsidR="00812044" w:rsidRPr="00056851" w:rsidRDefault="00812044" w:rsidP="003D3731">
            <w:pPr>
              <w:pStyle w:val="Listenabsatz"/>
              <w:numPr>
                <w:ilvl w:val="0"/>
                <w:numId w:val="25"/>
              </w:numPr>
              <w:spacing w:after="120"/>
              <w:contextualSpacing/>
              <w:jc w:val="both"/>
              <w:rPr>
                <w:rFonts w:asciiTheme="minorHAnsi" w:hAnsiTheme="minorHAnsi"/>
                <w:b w:val="0"/>
                <w:sz w:val="22"/>
                <w:szCs w:val="22"/>
              </w:rPr>
            </w:pPr>
            <w:r w:rsidRPr="00056851">
              <w:rPr>
                <w:rFonts w:asciiTheme="minorHAnsi" w:hAnsiTheme="minorHAnsi"/>
                <w:b w:val="0"/>
                <w:sz w:val="22"/>
                <w:szCs w:val="22"/>
              </w:rPr>
              <w:t>comprehensive studies carried out in respect of discharges in less sensitive areas (in the case of applications for a derogation) (Arts. 6-8);</w:t>
            </w:r>
          </w:p>
          <w:p w14:paraId="1F6DF1C8" w14:textId="77777777" w:rsidR="00812044" w:rsidRPr="00056851" w:rsidRDefault="00812044" w:rsidP="003D3731">
            <w:pPr>
              <w:pStyle w:val="Listenabsatz"/>
              <w:numPr>
                <w:ilvl w:val="0"/>
                <w:numId w:val="25"/>
              </w:numPr>
              <w:spacing w:after="120"/>
              <w:contextualSpacing/>
              <w:jc w:val="both"/>
              <w:rPr>
                <w:rFonts w:asciiTheme="minorHAnsi" w:hAnsiTheme="minorHAnsi"/>
                <w:b w:val="0"/>
                <w:sz w:val="22"/>
                <w:szCs w:val="22"/>
              </w:rPr>
            </w:pPr>
            <w:r w:rsidRPr="00056851">
              <w:rPr>
                <w:rFonts w:asciiTheme="minorHAnsi" w:hAnsiTheme="minorHAnsi"/>
                <w:b w:val="0"/>
                <w:sz w:val="22"/>
                <w:szCs w:val="22"/>
              </w:rPr>
              <w:t>upon request by the Commission: information collected through monitoring (Art.15).</w:t>
            </w:r>
          </w:p>
          <w:p w14:paraId="57E13B87" w14:textId="77777777" w:rsidR="00812044" w:rsidRPr="00056851" w:rsidRDefault="00812044" w:rsidP="003D3731">
            <w:pPr>
              <w:numPr>
                <w:ilvl w:val="0"/>
                <w:numId w:val="25"/>
              </w:numPr>
              <w:spacing w:line="240" w:lineRule="auto"/>
              <w:contextualSpacing/>
              <w:rPr>
                <w:rFonts w:asciiTheme="minorHAnsi" w:hAnsiTheme="minorHAnsi" w:cstheme="minorHAnsi"/>
              </w:rPr>
            </w:pPr>
            <w:r w:rsidRPr="00056851">
              <w:rPr>
                <w:rFonts w:asciiTheme="minorHAnsi" w:hAnsiTheme="minorHAnsi" w:cstheme="minorHAnsi"/>
              </w:rPr>
              <w:t>Report to the European Commission (Article 17 SSD).</w:t>
            </w:r>
          </w:p>
        </w:tc>
        <w:tc>
          <w:tcPr>
            <w:tcW w:w="0" w:type="auto"/>
          </w:tcPr>
          <w:p w14:paraId="76B59AE2"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NA</w:t>
            </w:r>
          </w:p>
        </w:tc>
        <w:tc>
          <w:tcPr>
            <w:tcW w:w="0" w:type="auto"/>
          </w:tcPr>
          <w:p w14:paraId="3003BF12"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NA</w:t>
            </w:r>
          </w:p>
        </w:tc>
        <w:tc>
          <w:tcPr>
            <w:tcW w:w="0" w:type="auto"/>
          </w:tcPr>
          <w:p w14:paraId="1AC5EFD5"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NA</w:t>
            </w:r>
          </w:p>
        </w:tc>
        <w:tc>
          <w:tcPr>
            <w:tcW w:w="0" w:type="auto"/>
          </w:tcPr>
          <w:p w14:paraId="368E6D23"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56851">
              <w:rPr>
                <w:rFonts w:asciiTheme="minorHAnsi" w:hAnsiTheme="minorHAnsi" w:cstheme="minorHAnsi"/>
              </w:rPr>
              <w:t>The obligation to report to the European Commission is not in place yet.</w:t>
            </w:r>
          </w:p>
        </w:tc>
        <w:tc>
          <w:tcPr>
            <w:tcW w:w="0" w:type="auto"/>
          </w:tcPr>
          <w:p w14:paraId="10FD9862" w14:textId="77777777" w:rsidR="00812044" w:rsidRPr="00056851" w:rsidRDefault="00812044" w:rsidP="003D3731">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7BA1D01A" w14:textId="77777777" w:rsidR="00812044" w:rsidRPr="0070129E" w:rsidRDefault="00812044" w:rsidP="00812044">
      <w:pPr>
        <w:rPr>
          <w:bCs/>
          <w:i/>
          <w:color w:val="000066"/>
          <w:szCs w:val="18"/>
        </w:rPr>
      </w:pPr>
      <w:r w:rsidRPr="0070129E">
        <w:rPr>
          <w:i/>
        </w:rPr>
        <w:t>Source: compiled by the consultant</w:t>
      </w:r>
    </w:p>
    <w:bookmarkEnd w:id="178"/>
    <w:bookmarkEnd w:id="179"/>
    <w:p w14:paraId="6418CB5C" w14:textId="77777777" w:rsidR="006D68F5" w:rsidRDefault="00D2517E">
      <w:pPr>
        <w:spacing w:after="0" w:line="240" w:lineRule="auto"/>
        <w:jc w:val="left"/>
        <w:sectPr w:rsidR="006D68F5" w:rsidSect="006D68F5">
          <w:pgSz w:w="16839" w:h="11907" w:orient="landscape" w:code="9"/>
          <w:pgMar w:top="1411" w:right="1411" w:bottom="1138" w:left="994" w:header="850" w:footer="259" w:gutter="0"/>
          <w:cols w:space="708"/>
          <w:docGrid w:linePitch="360"/>
        </w:sectPr>
      </w:pPr>
      <w:r>
        <w:br w:type="page"/>
      </w:r>
    </w:p>
    <w:p w14:paraId="525ED400" w14:textId="44C0CFEE" w:rsidR="00DA5F62" w:rsidRDefault="00DA5F62" w:rsidP="00DA5F62">
      <w:pPr>
        <w:pStyle w:val="NIPSHeading2"/>
      </w:pPr>
      <w:bookmarkStart w:id="206" w:name="_Toc106269686"/>
      <w:r w:rsidRPr="0054003C">
        <w:t xml:space="preserve">Annex </w:t>
      </w:r>
      <w:r>
        <w:t>3</w:t>
      </w:r>
      <w:r w:rsidRPr="0054003C">
        <w:t xml:space="preserve"> </w:t>
      </w:r>
      <w:r w:rsidR="00E141A5">
        <w:t>–</w:t>
      </w:r>
      <w:r w:rsidRPr="0054003C">
        <w:t xml:space="preserve"> </w:t>
      </w:r>
      <w:r w:rsidR="00E141A5">
        <w:t>Existing Wastewater Collection System</w:t>
      </w:r>
      <w:bookmarkEnd w:id="206"/>
    </w:p>
    <w:p w14:paraId="36793079" w14:textId="65B95515" w:rsidR="00D2517E" w:rsidRDefault="00D2517E" w:rsidP="00D2517E"/>
    <w:tbl>
      <w:tblPr>
        <w:tblStyle w:val="Gitternetztabelle5dunkelAkzent11"/>
        <w:tblW w:w="0" w:type="auto"/>
        <w:tblLayout w:type="fixed"/>
        <w:tblLook w:val="04A0" w:firstRow="1" w:lastRow="0" w:firstColumn="1" w:lastColumn="0" w:noHBand="0" w:noVBand="1"/>
      </w:tblPr>
      <w:tblGrid>
        <w:gridCol w:w="846"/>
        <w:gridCol w:w="949"/>
        <w:gridCol w:w="720"/>
        <w:gridCol w:w="720"/>
        <w:gridCol w:w="900"/>
        <w:gridCol w:w="720"/>
        <w:gridCol w:w="810"/>
        <w:gridCol w:w="810"/>
        <w:gridCol w:w="810"/>
        <w:gridCol w:w="720"/>
        <w:gridCol w:w="720"/>
        <w:gridCol w:w="623"/>
      </w:tblGrid>
      <w:tr w:rsidR="008C1AE8" w:rsidRPr="0001365F" w14:paraId="7C6686D8" w14:textId="77777777" w:rsidTr="009D1DA6">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846" w:type="dxa"/>
            <w:textDirection w:val="btLr"/>
            <w:hideMark/>
          </w:tcPr>
          <w:p w14:paraId="21DD1708" w14:textId="77777777" w:rsidR="00D2517E" w:rsidRPr="009B5320" w:rsidRDefault="00D2517E" w:rsidP="009B5320">
            <w:pPr>
              <w:spacing w:after="0" w:line="240" w:lineRule="auto"/>
              <w:ind w:left="113" w:right="113"/>
              <w:jc w:val="left"/>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WW agglomeration code   </w:t>
            </w:r>
          </w:p>
        </w:tc>
        <w:tc>
          <w:tcPr>
            <w:tcW w:w="949" w:type="dxa"/>
            <w:textDirection w:val="btLr"/>
            <w:hideMark/>
          </w:tcPr>
          <w:p w14:paraId="39C95490"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WW agglomeration name  </w:t>
            </w:r>
          </w:p>
        </w:tc>
        <w:tc>
          <w:tcPr>
            <w:tcW w:w="720" w:type="dxa"/>
            <w:textDirection w:val="btLr"/>
            <w:hideMark/>
          </w:tcPr>
          <w:p w14:paraId="7BBDFD2A"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River Basin </w:t>
            </w:r>
          </w:p>
        </w:tc>
        <w:tc>
          <w:tcPr>
            <w:tcW w:w="720" w:type="dxa"/>
            <w:textDirection w:val="btLr"/>
            <w:hideMark/>
          </w:tcPr>
          <w:p w14:paraId="42A620D4"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Joint WSSC Name (2023)  </w:t>
            </w:r>
          </w:p>
        </w:tc>
        <w:tc>
          <w:tcPr>
            <w:tcW w:w="900" w:type="dxa"/>
            <w:textDirection w:val="btLr"/>
            <w:hideMark/>
          </w:tcPr>
          <w:p w14:paraId="7A46467E"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Existing WSSC (2020) </w:t>
            </w:r>
          </w:p>
        </w:tc>
        <w:tc>
          <w:tcPr>
            <w:tcW w:w="720" w:type="dxa"/>
            <w:textDirection w:val="btLr"/>
            <w:hideMark/>
          </w:tcPr>
          <w:p w14:paraId="750B5C09"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Domestic WW load generated 2020  </w:t>
            </w:r>
          </w:p>
        </w:tc>
        <w:tc>
          <w:tcPr>
            <w:tcW w:w="810" w:type="dxa"/>
            <w:textDirection w:val="btLr"/>
            <w:hideMark/>
          </w:tcPr>
          <w:p w14:paraId="4FD6C6AC"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Domestic WW load connected 2020  </w:t>
            </w:r>
          </w:p>
        </w:tc>
        <w:tc>
          <w:tcPr>
            <w:tcW w:w="810" w:type="dxa"/>
            <w:textDirection w:val="btLr"/>
            <w:hideMark/>
          </w:tcPr>
          <w:p w14:paraId="7D9082A2"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Total WW load generated  </w:t>
            </w:r>
          </w:p>
        </w:tc>
        <w:tc>
          <w:tcPr>
            <w:tcW w:w="810" w:type="dxa"/>
            <w:textDirection w:val="btLr"/>
            <w:hideMark/>
          </w:tcPr>
          <w:p w14:paraId="2BF06C00"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Total WW load collected  </w:t>
            </w:r>
          </w:p>
        </w:tc>
        <w:tc>
          <w:tcPr>
            <w:tcW w:w="720" w:type="dxa"/>
            <w:textDirection w:val="btLr"/>
            <w:hideMark/>
          </w:tcPr>
          <w:p w14:paraId="416C0C40"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 of WW load collected 2020   </w:t>
            </w:r>
          </w:p>
        </w:tc>
        <w:tc>
          <w:tcPr>
            <w:tcW w:w="720" w:type="dxa"/>
            <w:textDirection w:val="btLr"/>
            <w:hideMark/>
          </w:tcPr>
          <w:p w14:paraId="691EBB54"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Existing wastewater network length (m) </w:t>
            </w:r>
          </w:p>
        </w:tc>
        <w:tc>
          <w:tcPr>
            <w:tcW w:w="623" w:type="dxa"/>
            <w:textDirection w:val="btLr"/>
            <w:hideMark/>
          </w:tcPr>
          <w:p w14:paraId="5B057BAD" w14:textId="77777777" w:rsidR="00D2517E" w:rsidRPr="009B5320" w:rsidRDefault="00D2517E" w:rsidP="009B5320">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lang w:val="en-US"/>
              </w:rPr>
            </w:pPr>
            <w:r w:rsidRPr="009B5320">
              <w:rPr>
                <w:rFonts w:asciiTheme="minorHAnsi" w:hAnsiTheme="minorHAnsi" w:cstheme="minorHAnsi"/>
                <w:color w:val="FFFFFF"/>
                <w:sz w:val="16"/>
                <w:szCs w:val="16"/>
                <w:lang w:val="en-US"/>
              </w:rPr>
              <w:t xml:space="preserve"> Max Diameter  </w:t>
            </w:r>
          </w:p>
        </w:tc>
      </w:tr>
      <w:tr w:rsidR="008C1AE8" w:rsidRPr="0001365F" w14:paraId="5190FBB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44FF4FF"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noProof/>
                <w:sz w:val="16"/>
                <w:szCs w:val="16"/>
              </w:rPr>
              <w:t>WW</w:t>
            </w:r>
            <w:r w:rsidRPr="00675D77">
              <w:rPr>
                <w:rFonts w:asciiTheme="minorHAnsi" w:hAnsiTheme="minorHAnsi" w:cstheme="minorHAnsi"/>
                <w:noProof/>
                <w:sz w:val="16"/>
                <w:szCs w:val="16"/>
              </w:rPr>
              <w:t>01010</w:t>
            </w:r>
            <w:r>
              <w:rPr>
                <w:rFonts w:asciiTheme="minorHAnsi" w:hAnsiTheme="minorHAnsi" w:cstheme="minorHAnsi"/>
                <w:noProof/>
                <w:sz w:val="16"/>
                <w:szCs w:val="16"/>
              </w:rPr>
              <w:t>1</w:t>
            </w:r>
          </w:p>
        </w:tc>
        <w:tc>
          <w:tcPr>
            <w:tcW w:w="949" w:type="dxa"/>
            <w:noWrap/>
            <w:hideMark/>
          </w:tcPr>
          <w:p w14:paraId="0A769D1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Berat</w:t>
            </w:r>
          </w:p>
        </w:tc>
        <w:tc>
          <w:tcPr>
            <w:tcW w:w="720" w:type="dxa"/>
            <w:noWrap/>
            <w:hideMark/>
          </w:tcPr>
          <w:p w14:paraId="0375A65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537B44C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3B0A52B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1614412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41,279</w:t>
            </w:r>
          </w:p>
        </w:tc>
        <w:tc>
          <w:tcPr>
            <w:tcW w:w="810" w:type="dxa"/>
            <w:noWrap/>
            <w:hideMark/>
          </w:tcPr>
          <w:p w14:paraId="2215172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33,079</w:t>
            </w:r>
          </w:p>
        </w:tc>
        <w:tc>
          <w:tcPr>
            <w:tcW w:w="810" w:type="dxa"/>
            <w:noWrap/>
            <w:hideMark/>
          </w:tcPr>
          <w:p w14:paraId="1E2597F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47,471</w:t>
            </w:r>
          </w:p>
        </w:tc>
        <w:tc>
          <w:tcPr>
            <w:tcW w:w="810" w:type="dxa"/>
            <w:noWrap/>
            <w:hideMark/>
          </w:tcPr>
          <w:p w14:paraId="2343E1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39,271</w:t>
            </w:r>
          </w:p>
        </w:tc>
        <w:tc>
          <w:tcPr>
            <w:tcW w:w="720" w:type="dxa"/>
            <w:noWrap/>
            <w:hideMark/>
          </w:tcPr>
          <w:p w14:paraId="7E2B243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82.7</w:t>
            </w:r>
          </w:p>
        </w:tc>
        <w:tc>
          <w:tcPr>
            <w:tcW w:w="720" w:type="dxa"/>
            <w:noWrap/>
            <w:hideMark/>
          </w:tcPr>
          <w:p w14:paraId="5819AFEB"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60,000</w:t>
            </w:r>
          </w:p>
        </w:tc>
        <w:tc>
          <w:tcPr>
            <w:tcW w:w="623" w:type="dxa"/>
            <w:noWrap/>
            <w:hideMark/>
          </w:tcPr>
          <w:p w14:paraId="6C7EA51B"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1.5mx2.0m</w:t>
            </w:r>
          </w:p>
        </w:tc>
      </w:tr>
      <w:tr w:rsidR="008C1AE8" w:rsidRPr="0001365F" w14:paraId="278CA6E5"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216501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noProof/>
                <w:sz w:val="16"/>
                <w:szCs w:val="16"/>
              </w:rPr>
              <w:t>WW</w:t>
            </w:r>
            <w:r w:rsidRPr="009B5320">
              <w:rPr>
                <w:rFonts w:asciiTheme="minorHAnsi" w:hAnsiTheme="minorHAnsi" w:cstheme="minorHAnsi"/>
                <w:noProof/>
                <w:sz w:val="16"/>
                <w:szCs w:val="16"/>
              </w:rPr>
              <w:t xml:space="preserve">010102 </w:t>
            </w:r>
          </w:p>
        </w:tc>
        <w:tc>
          <w:tcPr>
            <w:tcW w:w="949" w:type="dxa"/>
            <w:noWrap/>
            <w:hideMark/>
          </w:tcPr>
          <w:p w14:paraId="6D0C22D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Dyshnik</w:t>
            </w:r>
          </w:p>
        </w:tc>
        <w:tc>
          <w:tcPr>
            <w:tcW w:w="720" w:type="dxa"/>
            <w:noWrap/>
            <w:hideMark/>
          </w:tcPr>
          <w:p w14:paraId="05A104F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0D49665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53E881F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19CF5A9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1,543</w:t>
            </w:r>
          </w:p>
        </w:tc>
        <w:tc>
          <w:tcPr>
            <w:tcW w:w="810" w:type="dxa"/>
            <w:noWrap/>
            <w:hideMark/>
          </w:tcPr>
          <w:p w14:paraId="42D4307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139</w:t>
            </w:r>
          </w:p>
        </w:tc>
        <w:tc>
          <w:tcPr>
            <w:tcW w:w="810" w:type="dxa"/>
            <w:noWrap/>
            <w:hideMark/>
          </w:tcPr>
          <w:p w14:paraId="615459F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1,775</w:t>
            </w:r>
          </w:p>
        </w:tc>
        <w:tc>
          <w:tcPr>
            <w:tcW w:w="810" w:type="dxa"/>
            <w:noWrap/>
            <w:hideMark/>
          </w:tcPr>
          <w:p w14:paraId="7C0C218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370</w:t>
            </w:r>
          </w:p>
        </w:tc>
        <w:tc>
          <w:tcPr>
            <w:tcW w:w="720" w:type="dxa"/>
            <w:noWrap/>
            <w:hideMark/>
          </w:tcPr>
          <w:p w14:paraId="78705A1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w:t>
            </w:r>
          </w:p>
        </w:tc>
        <w:tc>
          <w:tcPr>
            <w:tcW w:w="720" w:type="dxa"/>
            <w:noWrap/>
            <w:hideMark/>
          </w:tcPr>
          <w:p w14:paraId="093C266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477</w:t>
            </w:r>
          </w:p>
        </w:tc>
        <w:tc>
          <w:tcPr>
            <w:tcW w:w="623" w:type="dxa"/>
            <w:noWrap/>
            <w:hideMark/>
          </w:tcPr>
          <w:p w14:paraId="639A0A5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3AC4CC7"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9EB648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010103 </w:t>
            </w:r>
          </w:p>
        </w:tc>
        <w:tc>
          <w:tcPr>
            <w:tcW w:w="949" w:type="dxa"/>
            <w:noWrap/>
            <w:hideMark/>
          </w:tcPr>
          <w:p w14:paraId="367B5D0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Lapardha1</w:t>
            </w:r>
          </w:p>
        </w:tc>
        <w:tc>
          <w:tcPr>
            <w:tcW w:w="720" w:type="dxa"/>
            <w:noWrap/>
            <w:hideMark/>
          </w:tcPr>
          <w:p w14:paraId="35AC261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283F013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141DD32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5739450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3,616</w:t>
            </w:r>
          </w:p>
        </w:tc>
        <w:tc>
          <w:tcPr>
            <w:tcW w:w="810" w:type="dxa"/>
            <w:noWrap/>
            <w:hideMark/>
          </w:tcPr>
          <w:p w14:paraId="4B1AAFB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325</w:t>
            </w:r>
          </w:p>
        </w:tc>
        <w:tc>
          <w:tcPr>
            <w:tcW w:w="810" w:type="dxa"/>
            <w:noWrap/>
            <w:hideMark/>
          </w:tcPr>
          <w:p w14:paraId="59D37E2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4,159</w:t>
            </w:r>
          </w:p>
        </w:tc>
        <w:tc>
          <w:tcPr>
            <w:tcW w:w="810" w:type="dxa"/>
            <w:noWrap/>
            <w:hideMark/>
          </w:tcPr>
          <w:p w14:paraId="219AADD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868</w:t>
            </w:r>
          </w:p>
        </w:tc>
        <w:tc>
          <w:tcPr>
            <w:tcW w:w="720" w:type="dxa"/>
            <w:noWrap/>
            <w:hideMark/>
          </w:tcPr>
          <w:p w14:paraId="460C535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w:t>
            </w:r>
          </w:p>
        </w:tc>
        <w:tc>
          <w:tcPr>
            <w:tcW w:w="720" w:type="dxa"/>
            <w:noWrap/>
            <w:hideMark/>
          </w:tcPr>
          <w:p w14:paraId="61E5436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1,119</w:t>
            </w:r>
          </w:p>
        </w:tc>
        <w:tc>
          <w:tcPr>
            <w:tcW w:w="623" w:type="dxa"/>
            <w:noWrap/>
            <w:hideMark/>
          </w:tcPr>
          <w:p w14:paraId="3358E09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2D8A2D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40A654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010104 </w:t>
            </w:r>
          </w:p>
        </w:tc>
        <w:tc>
          <w:tcPr>
            <w:tcW w:w="949" w:type="dxa"/>
            <w:noWrap/>
            <w:hideMark/>
          </w:tcPr>
          <w:p w14:paraId="0DDC3FB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Morave</w:t>
            </w:r>
          </w:p>
        </w:tc>
        <w:tc>
          <w:tcPr>
            <w:tcW w:w="720" w:type="dxa"/>
            <w:noWrap/>
            <w:hideMark/>
          </w:tcPr>
          <w:p w14:paraId="5585310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71B7132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176622F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44595F1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2,115</w:t>
            </w:r>
          </w:p>
        </w:tc>
        <w:tc>
          <w:tcPr>
            <w:tcW w:w="810" w:type="dxa"/>
            <w:noWrap/>
            <w:hideMark/>
          </w:tcPr>
          <w:p w14:paraId="33A1AFA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190</w:t>
            </w:r>
          </w:p>
        </w:tc>
        <w:tc>
          <w:tcPr>
            <w:tcW w:w="810" w:type="dxa"/>
            <w:noWrap/>
            <w:hideMark/>
          </w:tcPr>
          <w:p w14:paraId="5CDC594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2,432</w:t>
            </w:r>
          </w:p>
        </w:tc>
        <w:tc>
          <w:tcPr>
            <w:tcW w:w="810" w:type="dxa"/>
            <w:noWrap/>
            <w:hideMark/>
          </w:tcPr>
          <w:p w14:paraId="0C5A012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508</w:t>
            </w:r>
          </w:p>
        </w:tc>
        <w:tc>
          <w:tcPr>
            <w:tcW w:w="720" w:type="dxa"/>
            <w:noWrap/>
            <w:hideMark/>
          </w:tcPr>
          <w:p w14:paraId="73EB723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w:t>
            </w:r>
          </w:p>
        </w:tc>
        <w:tc>
          <w:tcPr>
            <w:tcW w:w="720" w:type="dxa"/>
            <w:noWrap/>
            <w:hideMark/>
          </w:tcPr>
          <w:p w14:paraId="2A89662C"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654</w:t>
            </w:r>
          </w:p>
        </w:tc>
        <w:tc>
          <w:tcPr>
            <w:tcW w:w="623" w:type="dxa"/>
            <w:noWrap/>
            <w:hideMark/>
          </w:tcPr>
          <w:p w14:paraId="742176D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077FEA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BEC0DD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010201 </w:t>
            </w:r>
          </w:p>
        </w:tc>
        <w:tc>
          <w:tcPr>
            <w:tcW w:w="949" w:type="dxa"/>
            <w:noWrap/>
            <w:hideMark/>
          </w:tcPr>
          <w:p w14:paraId="79DABA2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Perondi</w:t>
            </w:r>
          </w:p>
        </w:tc>
        <w:tc>
          <w:tcPr>
            <w:tcW w:w="720" w:type="dxa"/>
            <w:noWrap/>
            <w:hideMark/>
          </w:tcPr>
          <w:p w14:paraId="57236E7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0551830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231D6FE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3B5BA7A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2,669</w:t>
            </w:r>
          </w:p>
        </w:tc>
        <w:tc>
          <w:tcPr>
            <w:tcW w:w="810" w:type="dxa"/>
            <w:noWrap/>
            <w:hideMark/>
          </w:tcPr>
          <w:p w14:paraId="463B48E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240</w:t>
            </w:r>
          </w:p>
        </w:tc>
        <w:tc>
          <w:tcPr>
            <w:tcW w:w="810" w:type="dxa"/>
            <w:noWrap/>
            <w:hideMark/>
          </w:tcPr>
          <w:p w14:paraId="6B685ED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3,069</w:t>
            </w:r>
          </w:p>
        </w:tc>
        <w:tc>
          <w:tcPr>
            <w:tcW w:w="810" w:type="dxa"/>
            <w:noWrap/>
            <w:hideMark/>
          </w:tcPr>
          <w:p w14:paraId="1E0C572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641</w:t>
            </w:r>
          </w:p>
        </w:tc>
        <w:tc>
          <w:tcPr>
            <w:tcW w:w="720" w:type="dxa"/>
            <w:noWrap/>
            <w:hideMark/>
          </w:tcPr>
          <w:p w14:paraId="5A7800E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w:t>
            </w:r>
          </w:p>
        </w:tc>
        <w:tc>
          <w:tcPr>
            <w:tcW w:w="720" w:type="dxa"/>
            <w:noWrap/>
            <w:hideMark/>
          </w:tcPr>
          <w:p w14:paraId="48C69ACB"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826</w:t>
            </w:r>
          </w:p>
        </w:tc>
        <w:tc>
          <w:tcPr>
            <w:tcW w:w="623" w:type="dxa"/>
            <w:noWrap/>
            <w:hideMark/>
          </w:tcPr>
          <w:p w14:paraId="062D3C8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C5EA9D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6703C6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010202 </w:t>
            </w:r>
          </w:p>
        </w:tc>
        <w:tc>
          <w:tcPr>
            <w:tcW w:w="949" w:type="dxa"/>
            <w:noWrap/>
            <w:hideMark/>
          </w:tcPr>
          <w:p w14:paraId="7ACB2EE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Kucove</w:t>
            </w:r>
          </w:p>
        </w:tc>
        <w:tc>
          <w:tcPr>
            <w:tcW w:w="720" w:type="dxa"/>
            <w:noWrap/>
            <w:hideMark/>
          </w:tcPr>
          <w:p w14:paraId="5FD3908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525BD2C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27B1BFF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691E058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12,917</w:t>
            </w:r>
          </w:p>
        </w:tc>
        <w:tc>
          <w:tcPr>
            <w:tcW w:w="810" w:type="dxa"/>
            <w:noWrap/>
            <w:hideMark/>
          </w:tcPr>
          <w:p w14:paraId="3FC6D89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11,109</w:t>
            </w:r>
          </w:p>
        </w:tc>
        <w:tc>
          <w:tcPr>
            <w:tcW w:w="810" w:type="dxa"/>
            <w:noWrap/>
            <w:hideMark/>
          </w:tcPr>
          <w:p w14:paraId="4A7117A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14,855</w:t>
            </w:r>
          </w:p>
        </w:tc>
        <w:tc>
          <w:tcPr>
            <w:tcW w:w="810" w:type="dxa"/>
            <w:noWrap/>
            <w:hideMark/>
          </w:tcPr>
          <w:p w14:paraId="6FA5AEA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13,046</w:t>
            </w:r>
          </w:p>
        </w:tc>
        <w:tc>
          <w:tcPr>
            <w:tcW w:w="720" w:type="dxa"/>
            <w:noWrap/>
            <w:hideMark/>
          </w:tcPr>
          <w:p w14:paraId="422AD52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87.8</w:t>
            </w:r>
          </w:p>
        </w:tc>
        <w:tc>
          <w:tcPr>
            <w:tcW w:w="720" w:type="dxa"/>
            <w:noWrap/>
            <w:hideMark/>
          </w:tcPr>
          <w:p w14:paraId="003F01F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23,700</w:t>
            </w:r>
          </w:p>
        </w:tc>
        <w:tc>
          <w:tcPr>
            <w:tcW w:w="623" w:type="dxa"/>
            <w:noWrap/>
            <w:hideMark/>
          </w:tcPr>
          <w:p w14:paraId="0C3B5CA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r>
      <w:tr w:rsidR="008C1AE8" w:rsidRPr="0001365F" w14:paraId="4C03B4E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6A7962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010203 </w:t>
            </w:r>
          </w:p>
        </w:tc>
        <w:tc>
          <w:tcPr>
            <w:tcW w:w="949" w:type="dxa"/>
            <w:noWrap/>
            <w:hideMark/>
          </w:tcPr>
          <w:p w14:paraId="563787D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Tapi</w:t>
            </w:r>
          </w:p>
        </w:tc>
        <w:tc>
          <w:tcPr>
            <w:tcW w:w="720" w:type="dxa"/>
            <w:noWrap/>
            <w:hideMark/>
          </w:tcPr>
          <w:p w14:paraId="2B64309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DA985C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2B7EB4A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36E4764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1,310</w:t>
            </w:r>
          </w:p>
        </w:tc>
        <w:tc>
          <w:tcPr>
            <w:tcW w:w="810" w:type="dxa"/>
            <w:noWrap/>
            <w:hideMark/>
          </w:tcPr>
          <w:p w14:paraId="759B64C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118</w:t>
            </w:r>
          </w:p>
        </w:tc>
        <w:tc>
          <w:tcPr>
            <w:tcW w:w="810" w:type="dxa"/>
            <w:noWrap/>
            <w:hideMark/>
          </w:tcPr>
          <w:p w14:paraId="6576FDD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1,507</w:t>
            </w:r>
          </w:p>
        </w:tc>
        <w:tc>
          <w:tcPr>
            <w:tcW w:w="810" w:type="dxa"/>
            <w:noWrap/>
            <w:hideMark/>
          </w:tcPr>
          <w:p w14:paraId="20F4F43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314</w:t>
            </w:r>
          </w:p>
        </w:tc>
        <w:tc>
          <w:tcPr>
            <w:tcW w:w="720" w:type="dxa"/>
            <w:noWrap/>
            <w:hideMark/>
          </w:tcPr>
          <w:p w14:paraId="7049333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w:t>
            </w:r>
          </w:p>
        </w:tc>
        <w:tc>
          <w:tcPr>
            <w:tcW w:w="720" w:type="dxa"/>
            <w:noWrap/>
            <w:hideMark/>
          </w:tcPr>
          <w:p w14:paraId="433F04B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405</w:t>
            </w:r>
          </w:p>
        </w:tc>
        <w:tc>
          <w:tcPr>
            <w:tcW w:w="623" w:type="dxa"/>
            <w:noWrap/>
            <w:hideMark/>
          </w:tcPr>
          <w:p w14:paraId="63A5002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EDD683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540E35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010204 </w:t>
            </w:r>
          </w:p>
        </w:tc>
        <w:tc>
          <w:tcPr>
            <w:tcW w:w="949" w:type="dxa"/>
            <w:noWrap/>
            <w:hideMark/>
          </w:tcPr>
          <w:p w14:paraId="655EEC2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Rreth</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Tapi</w:t>
            </w:r>
          </w:p>
        </w:tc>
        <w:tc>
          <w:tcPr>
            <w:tcW w:w="720" w:type="dxa"/>
            <w:noWrap/>
            <w:hideMark/>
          </w:tcPr>
          <w:p w14:paraId="05977D8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1FB83FB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7A716A3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6C04507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969</w:t>
            </w:r>
          </w:p>
        </w:tc>
        <w:tc>
          <w:tcPr>
            <w:tcW w:w="810" w:type="dxa"/>
            <w:noWrap/>
            <w:hideMark/>
          </w:tcPr>
          <w:p w14:paraId="7C8FBD9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16869E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1,114</w:t>
            </w:r>
          </w:p>
        </w:tc>
        <w:tc>
          <w:tcPr>
            <w:tcW w:w="810" w:type="dxa"/>
            <w:noWrap/>
            <w:hideMark/>
          </w:tcPr>
          <w:p w14:paraId="0DB2762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26B0CA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FD1711C"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0ECFE1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8F7F26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EF2E87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010205 </w:t>
            </w:r>
          </w:p>
        </w:tc>
        <w:tc>
          <w:tcPr>
            <w:tcW w:w="949" w:type="dxa"/>
            <w:noWrap/>
            <w:hideMark/>
          </w:tcPr>
          <w:p w14:paraId="07CD980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Havaleas</w:t>
            </w:r>
          </w:p>
        </w:tc>
        <w:tc>
          <w:tcPr>
            <w:tcW w:w="720" w:type="dxa"/>
            <w:noWrap/>
            <w:hideMark/>
          </w:tcPr>
          <w:p w14:paraId="754DA96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F69512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465B129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2EE436D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1,144</w:t>
            </w:r>
          </w:p>
        </w:tc>
        <w:tc>
          <w:tcPr>
            <w:tcW w:w="810" w:type="dxa"/>
            <w:noWrap/>
            <w:hideMark/>
          </w:tcPr>
          <w:p w14:paraId="0419B59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103</w:t>
            </w:r>
          </w:p>
        </w:tc>
        <w:tc>
          <w:tcPr>
            <w:tcW w:w="810" w:type="dxa"/>
            <w:noWrap/>
            <w:hideMark/>
          </w:tcPr>
          <w:p w14:paraId="695864F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1,315</w:t>
            </w:r>
          </w:p>
        </w:tc>
        <w:tc>
          <w:tcPr>
            <w:tcW w:w="810" w:type="dxa"/>
            <w:noWrap/>
            <w:hideMark/>
          </w:tcPr>
          <w:p w14:paraId="7F26C61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275</w:t>
            </w:r>
          </w:p>
        </w:tc>
        <w:tc>
          <w:tcPr>
            <w:tcW w:w="720" w:type="dxa"/>
            <w:noWrap/>
            <w:hideMark/>
          </w:tcPr>
          <w:p w14:paraId="0D89BF6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w:t>
            </w:r>
          </w:p>
        </w:tc>
        <w:tc>
          <w:tcPr>
            <w:tcW w:w="720" w:type="dxa"/>
            <w:noWrap/>
            <w:hideMark/>
          </w:tcPr>
          <w:p w14:paraId="788015C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354</w:t>
            </w:r>
          </w:p>
        </w:tc>
        <w:tc>
          <w:tcPr>
            <w:tcW w:w="623" w:type="dxa"/>
            <w:noWrap/>
            <w:hideMark/>
          </w:tcPr>
          <w:p w14:paraId="64D1355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3535F54"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B1AD17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010206 </w:t>
            </w:r>
          </w:p>
        </w:tc>
        <w:tc>
          <w:tcPr>
            <w:tcW w:w="949" w:type="dxa"/>
            <w:noWrap/>
            <w:hideMark/>
          </w:tcPr>
          <w:p w14:paraId="7EE3056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Gege</w:t>
            </w:r>
          </w:p>
        </w:tc>
        <w:tc>
          <w:tcPr>
            <w:tcW w:w="720" w:type="dxa"/>
            <w:noWrap/>
            <w:hideMark/>
          </w:tcPr>
          <w:p w14:paraId="6653BA7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524D33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60C81EC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Kucove </w:t>
            </w:r>
          </w:p>
        </w:tc>
        <w:tc>
          <w:tcPr>
            <w:tcW w:w="720" w:type="dxa"/>
            <w:noWrap/>
            <w:hideMark/>
          </w:tcPr>
          <w:p w14:paraId="78528A4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1,801</w:t>
            </w:r>
          </w:p>
        </w:tc>
        <w:tc>
          <w:tcPr>
            <w:tcW w:w="810" w:type="dxa"/>
            <w:noWrap/>
            <w:hideMark/>
          </w:tcPr>
          <w:p w14:paraId="119047B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671B599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2,071</w:t>
            </w:r>
          </w:p>
        </w:tc>
        <w:tc>
          <w:tcPr>
            <w:tcW w:w="810" w:type="dxa"/>
            <w:noWrap/>
            <w:hideMark/>
          </w:tcPr>
          <w:p w14:paraId="1F49059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F67745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EE7710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FE79BD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0ABC98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07CDE8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010301 </w:t>
            </w:r>
          </w:p>
        </w:tc>
        <w:tc>
          <w:tcPr>
            <w:tcW w:w="949" w:type="dxa"/>
            <w:noWrap/>
            <w:hideMark/>
          </w:tcPr>
          <w:p w14:paraId="51719FA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Polican</w:t>
            </w:r>
          </w:p>
        </w:tc>
        <w:tc>
          <w:tcPr>
            <w:tcW w:w="720" w:type="dxa"/>
            <w:noWrap/>
            <w:hideMark/>
          </w:tcPr>
          <w:p w14:paraId="0F07D0B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9DF077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3C2E84A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Polican </w:t>
            </w:r>
          </w:p>
        </w:tc>
        <w:tc>
          <w:tcPr>
            <w:tcW w:w="720" w:type="dxa"/>
            <w:noWrap/>
            <w:hideMark/>
          </w:tcPr>
          <w:p w14:paraId="5FA2B58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4,450</w:t>
            </w:r>
          </w:p>
        </w:tc>
        <w:tc>
          <w:tcPr>
            <w:tcW w:w="810" w:type="dxa"/>
            <w:noWrap/>
            <w:hideMark/>
          </w:tcPr>
          <w:p w14:paraId="001B003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4,450</w:t>
            </w:r>
          </w:p>
        </w:tc>
        <w:tc>
          <w:tcPr>
            <w:tcW w:w="810" w:type="dxa"/>
            <w:noWrap/>
            <w:hideMark/>
          </w:tcPr>
          <w:p w14:paraId="26E427B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5,118</w:t>
            </w:r>
          </w:p>
        </w:tc>
        <w:tc>
          <w:tcPr>
            <w:tcW w:w="810" w:type="dxa"/>
            <w:noWrap/>
            <w:hideMark/>
          </w:tcPr>
          <w:p w14:paraId="19D4098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5,118</w:t>
            </w:r>
          </w:p>
        </w:tc>
        <w:tc>
          <w:tcPr>
            <w:tcW w:w="720" w:type="dxa"/>
            <w:noWrap/>
            <w:hideMark/>
          </w:tcPr>
          <w:p w14:paraId="767F09F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c>
          <w:tcPr>
            <w:tcW w:w="720" w:type="dxa"/>
            <w:noWrap/>
            <w:hideMark/>
          </w:tcPr>
          <w:p w14:paraId="02AE14D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27,000</w:t>
            </w:r>
          </w:p>
        </w:tc>
        <w:tc>
          <w:tcPr>
            <w:tcW w:w="623" w:type="dxa"/>
            <w:noWrap/>
            <w:hideMark/>
          </w:tcPr>
          <w:p w14:paraId="6B63046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79073106"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95EBA6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010401 </w:t>
            </w:r>
          </w:p>
        </w:tc>
        <w:tc>
          <w:tcPr>
            <w:tcW w:w="949" w:type="dxa"/>
            <w:noWrap/>
            <w:hideMark/>
          </w:tcPr>
          <w:p w14:paraId="7222A98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Corovode</w:t>
            </w:r>
          </w:p>
        </w:tc>
        <w:tc>
          <w:tcPr>
            <w:tcW w:w="720" w:type="dxa"/>
            <w:noWrap/>
            <w:hideMark/>
          </w:tcPr>
          <w:p w14:paraId="36CEC09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4C02AC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4B3571F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Corovode </w:t>
            </w:r>
          </w:p>
        </w:tc>
        <w:tc>
          <w:tcPr>
            <w:tcW w:w="720" w:type="dxa"/>
            <w:noWrap/>
            <w:hideMark/>
          </w:tcPr>
          <w:p w14:paraId="5C62565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4,538</w:t>
            </w:r>
          </w:p>
        </w:tc>
        <w:tc>
          <w:tcPr>
            <w:tcW w:w="810" w:type="dxa"/>
            <w:noWrap/>
            <w:hideMark/>
          </w:tcPr>
          <w:p w14:paraId="43963AB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4,447</w:t>
            </w:r>
          </w:p>
        </w:tc>
        <w:tc>
          <w:tcPr>
            <w:tcW w:w="810" w:type="dxa"/>
            <w:noWrap/>
            <w:hideMark/>
          </w:tcPr>
          <w:p w14:paraId="7558524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5,219</w:t>
            </w:r>
          </w:p>
        </w:tc>
        <w:tc>
          <w:tcPr>
            <w:tcW w:w="810" w:type="dxa"/>
            <w:noWrap/>
            <w:hideMark/>
          </w:tcPr>
          <w:p w14:paraId="5859640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5,128</w:t>
            </w:r>
          </w:p>
        </w:tc>
        <w:tc>
          <w:tcPr>
            <w:tcW w:w="720" w:type="dxa"/>
            <w:noWrap/>
            <w:hideMark/>
          </w:tcPr>
          <w:p w14:paraId="785F52A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98.3</w:t>
            </w:r>
          </w:p>
        </w:tc>
        <w:tc>
          <w:tcPr>
            <w:tcW w:w="720" w:type="dxa"/>
            <w:noWrap/>
            <w:hideMark/>
          </w:tcPr>
          <w:p w14:paraId="7BF2E95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23,700</w:t>
            </w:r>
          </w:p>
        </w:tc>
        <w:tc>
          <w:tcPr>
            <w:tcW w:w="623" w:type="dxa"/>
            <w:noWrap/>
            <w:hideMark/>
          </w:tcPr>
          <w:p w14:paraId="30EFC28C"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A5580D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3F0ADE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010501 </w:t>
            </w:r>
          </w:p>
        </w:tc>
        <w:tc>
          <w:tcPr>
            <w:tcW w:w="949" w:type="dxa"/>
            <w:noWrap/>
            <w:hideMark/>
          </w:tcPr>
          <w:p w14:paraId="634CB1D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Ure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Vajgurore</w:t>
            </w:r>
          </w:p>
        </w:tc>
        <w:tc>
          <w:tcPr>
            <w:tcW w:w="720" w:type="dxa"/>
            <w:noWrap/>
            <w:hideMark/>
          </w:tcPr>
          <w:p w14:paraId="10504C8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7395417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3FFE662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Ura-Vajgurore </w:t>
            </w:r>
          </w:p>
        </w:tc>
        <w:tc>
          <w:tcPr>
            <w:tcW w:w="720" w:type="dxa"/>
            <w:noWrap/>
            <w:hideMark/>
          </w:tcPr>
          <w:p w14:paraId="1DA2994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4,306</w:t>
            </w:r>
          </w:p>
        </w:tc>
        <w:tc>
          <w:tcPr>
            <w:tcW w:w="810" w:type="dxa"/>
            <w:noWrap/>
            <w:hideMark/>
          </w:tcPr>
          <w:p w14:paraId="01DFE75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2,943</w:t>
            </w:r>
          </w:p>
        </w:tc>
        <w:tc>
          <w:tcPr>
            <w:tcW w:w="810" w:type="dxa"/>
            <w:noWrap/>
            <w:hideMark/>
          </w:tcPr>
          <w:p w14:paraId="05BB535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4,951</w:t>
            </w:r>
          </w:p>
        </w:tc>
        <w:tc>
          <w:tcPr>
            <w:tcW w:w="810" w:type="dxa"/>
            <w:noWrap/>
            <w:hideMark/>
          </w:tcPr>
          <w:p w14:paraId="7E7A17A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3,589</w:t>
            </w:r>
          </w:p>
        </w:tc>
        <w:tc>
          <w:tcPr>
            <w:tcW w:w="720" w:type="dxa"/>
            <w:noWrap/>
            <w:hideMark/>
          </w:tcPr>
          <w:p w14:paraId="2CEAAF6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72.5</w:t>
            </w:r>
          </w:p>
        </w:tc>
        <w:tc>
          <w:tcPr>
            <w:tcW w:w="720" w:type="dxa"/>
            <w:noWrap/>
            <w:hideMark/>
          </w:tcPr>
          <w:p w14:paraId="425837F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24,275</w:t>
            </w:r>
          </w:p>
        </w:tc>
        <w:tc>
          <w:tcPr>
            <w:tcW w:w="623" w:type="dxa"/>
            <w:noWrap/>
            <w:hideMark/>
          </w:tcPr>
          <w:p w14:paraId="4D68035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2ACF0C4"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D3D911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010502 </w:t>
            </w:r>
          </w:p>
        </w:tc>
        <w:tc>
          <w:tcPr>
            <w:tcW w:w="949" w:type="dxa"/>
            <w:noWrap/>
            <w:hideMark/>
          </w:tcPr>
          <w:p w14:paraId="2DF36A3C" w14:textId="77777777" w:rsidR="00D2517E" w:rsidRPr="008C1AE8"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8C1AE8">
              <w:rPr>
                <w:rFonts w:asciiTheme="minorHAnsi" w:hAnsiTheme="minorHAnsi" w:cstheme="minorHAnsi"/>
                <w:sz w:val="16"/>
                <w:szCs w:val="16"/>
                <w:lang w:val="en-US"/>
              </w:rPr>
              <w:t>Drenovice</w:t>
            </w:r>
          </w:p>
        </w:tc>
        <w:tc>
          <w:tcPr>
            <w:tcW w:w="720" w:type="dxa"/>
            <w:noWrap/>
            <w:hideMark/>
          </w:tcPr>
          <w:p w14:paraId="6E3F3B9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0ADDE7C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Berat Sh.A Uk </w:t>
            </w:r>
          </w:p>
        </w:tc>
        <w:tc>
          <w:tcPr>
            <w:tcW w:w="900" w:type="dxa"/>
            <w:noWrap/>
            <w:hideMark/>
          </w:tcPr>
          <w:p w14:paraId="7E1066C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Ura-Vajgurore </w:t>
            </w:r>
          </w:p>
        </w:tc>
        <w:tc>
          <w:tcPr>
            <w:tcW w:w="720" w:type="dxa"/>
            <w:noWrap/>
            <w:hideMark/>
          </w:tcPr>
          <w:p w14:paraId="5643925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1,757</w:t>
            </w:r>
          </w:p>
        </w:tc>
        <w:tc>
          <w:tcPr>
            <w:tcW w:w="810" w:type="dxa"/>
            <w:noWrap/>
            <w:hideMark/>
          </w:tcPr>
          <w:p w14:paraId="795220B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EBD27A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2,021</w:t>
            </w:r>
          </w:p>
        </w:tc>
        <w:tc>
          <w:tcPr>
            <w:tcW w:w="810" w:type="dxa"/>
            <w:noWrap/>
            <w:hideMark/>
          </w:tcPr>
          <w:p w14:paraId="19A612B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329F94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C4C4AF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5E3E3F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986688C"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F9D62F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020101 </w:t>
            </w:r>
          </w:p>
        </w:tc>
        <w:tc>
          <w:tcPr>
            <w:tcW w:w="949" w:type="dxa"/>
            <w:noWrap/>
            <w:hideMark/>
          </w:tcPr>
          <w:p w14:paraId="43EAC72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Bulqize</w:t>
            </w:r>
          </w:p>
        </w:tc>
        <w:tc>
          <w:tcPr>
            <w:tcW w:w="720" w:type="dxa"/>
            <w:noWrap/>
            <w:hideMark/>
          </w:tcPr>
          <w:p w14:paraId="20E6A45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4B3C806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Diber Sh.A Uk </w:t>
            </w:r>
          </w:p>
        </w:tc>
        <w:tc>
          <w:tcPr>
            <w:tcW w:w="900" w:type="dxa"/>
            <w:noWrap/>
            <w:hideMark/>
          </w:tcPr>
          <w:p w14:paraId="6B1658C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Bulqize </w:t>
            </w:r>
          </w:p>
        </w:tc>
        <w:tc>
          <w:tcPr>
            <w:tcW w:w="720" w:type="dxa"/>
            <w:noWrap/>
            <w:hideMark/>
          </w:tcPr>
          <w:p w14:paraId="53591CC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5,770</w:t>
            </w:r>
          </w:p>
        </w:tc>
        <w:tc>
          <w:tcPr>
            <w:tcW w:w="810" w:type="dxa"/>
            <w:noWrap/>
            <w:hideMark/>
          </w:tcPr>
          <w:p w14:paraId="1CB16DE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1,096</w:t>
            </w:r>
          </w:p>
        </w:tc>
        <w:tc>
          <w:tcPr>
            <w:tcW w:w="810" w:type="dxa"/>
            <w:noWrap/>
            <w:hideMark/>
          </w:tcPr>
          <w:p w14:paraId="5DD159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6,636</w:t>
            </w:r>
          </w:p>
        </w:tc>
        <w:tc>
          <w:tcPr>
            <w:tcW w:w="810" w:type="dxa"/>
            <w:noWrap/>
            <w:hideMark/>
          </w:tcPr>
          <w:p w14:paraId="435FD09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1,962</w:t>
            </w:r>
          </w:p>
        </w:tc>
        <w:tc>
          <w:tcPr>
            <w:tcW w:w="720" w:type="dxa"/>
            <w:noWrap/>
            <w:hideMark/>
          </w:tcPr>
          <w:p w14:paraId="4DD2C4B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29.6</w:t>
            </w:r>
          </w:p>
        </w:tc>
        <w:tc>
          <w:tcPr>
            <w:tcW w:w="720" w:type="dxa"/>
            <w:noWrap/>
            <w:hideMark/>
          </w:tcPr>
          <w:p w14:paraId="29D27F3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0B676B2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81ED67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465913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020201 </w:t>
            </w:r>
          </w:p>
        </w:tc>
        <w:tc>
          <w:tcPr>
            <w:tcW w:w="949" w:type="dxa"/>
            <w:noWrap/>
            <w:hideMark/>
          </w:tcPr>
          <w:p w14:paraId="5781847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Peshkopi</w:t>
            </w:r>
          </w:p>
        </w:tc>
        <w:tc>
          <w:tcPr>
            <w:tcW w:w="720" w:type="dxa"/>
            <w:noWrap/>
            <w:hideMark/>
          </w:tcPr>
          <w:p w14:paraId="1EC4732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182341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Diber Sh.A Uk </w:t>
            </w:r>
          </w:p>
        </w:tc>
        <w:tc>
          <w:tcPr>
            <w:tcW w:w="900" w:type="dxa"/>
            <w:noWrap/>
            <w:hideMark/>
          </w:tcPr>
          <w:p w14:paraId="2B148A6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Peshkopi </w:t>
            </w:r>
          </w:p>
        </w:tc>
        <w:tc>
          <w:tcPr>
            <w:tcW w:w="720" w:type="dxa"/>
            <w:noWrap/>
            <w:hideMark/>
          </w:tcPr>
          <w:p w14:paraId="4E0D7E2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16,542</w:t>
            </w:r>
          </w:p>
        </w:tc>
        <w:tc>
          <w:tcPr>
            <w:tcW w:w="810" w:type="dxa"/>
            <w:noWrap/>
            <w:hideMark/>
          </w:tcPr>
          <w:p w14:paraId="76AEADD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14,576</w:t>
            </w:r>
          </w:p>
        </w:tc>
        <w:tc>
          <w:tcPr>
            <w:tcW w:w="810" w:type="dxa"/>
            <w:noWrap/>
            <w:hideMark/>
          </w:tcPr>
          <w:p w14:paraId="264FBF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19,023</w:t>
            </w:r>
          </w:p>
        </w:tc>
        <w:tc>
          <w:tcPr>
            <w:tcW w:w="810" w:type="dxa"/>
            <w:noWrap/>
            <w:hideMark/>
          </w:tcPr>
          <w:p w14:paraId="5C77A26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17,057</w:t>
            </w:r>
          </w:p>
        </w:tc>
        <w:tc>
          <w:tcPr>
            <w:tcW w:w="720" w:type="dxa"/>
            <w:noWrap/>
            <w:hideMark/>
          </w:tcPr>
          <w:p w14:paraId="749E79F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89.7</w:t>
            </w:r>
          </w:p>
        </w:tc>
        <w:tc>
          <w:tcPr>
            <w:tcW w:w="720" w:type="dxa"/>
            <w:noWrap/>
            <w:hideMark/>
          </w:tcPr>
          <w:p w14:paraId="7EB9370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25,982</w:t>
            </w:r>
          </w:p>
        </w:tc>
        <w:tc>
          <w:tcPr>
            <w:tcW w:w="623" w:type="dxa"/>
            <w:noWrap/>
            <w:hideMark/>
          </w:tcPr>
          <w:p w14:paraId="2280894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096E12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2154D4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020202 </w:t>
            </w:r>
          </w:p>
        </w:tc>
        <w:tc>
          <w:tcPr>
            <w:tcW w:w="949" w:type="dxa"/>
            <w:noWrap/>
            <w:hideMark/>
          </w:tcPr>
          <w:p w14:paraId="56422DF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Zdojan</w:t>
            </w:r>
          </w:p>
        </w:tc>
        <w:tc>
          <w:tcPr>
            <w:tcW w:w="720" w:type="dxa"/>
            <w:noWrap/>
            <w:hideMark/>
          </w:tcPr>
          <w:p w14:paraId="43E9B3F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7AA121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Diber Sh.A Uk </w:t>
            </w:r>
          </w:p>
        </w:tc>
        <w:tc>
          <w:tcPr>
            <w:tcW w:w="900" w:type="dxa"/>
            <w:noWrap/>
            <w:hideMark/>
          </w:tcPr>
          <w:p w14:paraId="5286381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Peshkopi </w:t>
            </w:r>
          </w:p>
        </w:tc>
        <w:tc>
          <w:tcPr>
            <w:tcW w:w="720" w:type="dxa"/>
            <w:noWrap/>
            <w:hideMark/>
          </w:tcPr>
          <w:p w14:paraId="02224B2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2,439</w:t>
            </w:r>
          </w:p>
        </w:tc>
        <w:tc>
          <w:tcPr>
            <w:tcW w:w="810" w:type="dxa"/>
            <w:noWrap/>
            <w:hideMark/>
          </w:tcPr>
          <w:p w14:paraId="78AAFD7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2CAFC0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2,804</w:t>
            </w:r>
          </w:p>
        </w:tc>
        <w:tc>
          <w:tcPr>
            <w:tcW w:w="810" w:type="dxa"/>
            <w:noWrap/>
            <w:hideMark/>
          </w:tcPr>
          <w:p w14:paraId="503366B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EF77F7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7E12EE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4D027E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BD75CF9"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7480C6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020203 </w:t>
            </w:r>
          </w:p>
        </w:tc>
        <w:tc>
          <w:tcPr>
            <w:tcW w:w="949" w:type="dxa"/>
            <w:noWrap/>
            <w:hideMark/>
          </w:tcPr>
          <w:p w14:paraId="52109BA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Pocest</w:t>
            </w:r>
          </w:p>
        </w:tc>
        <w:tc>
          <w:tcPr>
            <w:tcW w:w="720" w:type="dxa"/>
            <w:noWrap/>
            <w:hideMark/>
          </w:tcPr>
          <w:p w14:paraId="6230B73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01F115B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Diber Sh.A Uk </w:t>
            </w:r>
          </w:p>
        </w:tc>
        <w:tc>
          <w:tcPr>
            <w:tcW w:w="900" w:type="dxa"/>
            <w:noWrap/>
            <w:hideMark/>
          </w:tcPr>
          <w:p w14:paraId="18D9EBF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Peshkopi </w:t>
            </w:r>
          </w:p>
        </w:tc>
        <w:tc>
          <w:tcPr>
            <w:tcW w:w="720" w:type="dxa"/>
            <w:noWrap/>
            <w:hideMark/>
          </w:tcPr>
          <w:p w14:paraId="7B3D185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2,398</w:t>
            </w:r>
          </w:p>
        </w:tc>
        <w:tc>
          <w:tcPr>
            <w:tcW w:w="810" w:type="dxa"/>
            <w:noWrap/>
            <w:hideMark/>
          </w:tcPr>
          <w:p w14:paraId="71DC0E1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2215304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2,757</w:t>
            </w:r>
          </w:p>
        </w:tc>
        <w:tc>
          <w:tcPr>
            <w:tcW w:w="810" w:type="dxa"/>
            <w:noWrap/>
            <w:hideMark/>
          </w:tcPr>
          <w:p w14:paraId="21EA800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C3EF4D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642F96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62679BF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3B6829B"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0169B2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020204 </w:t>
            </w:r>
          </w:p>
        </w:tc>
        <w:tc>
          <w:tcPr>
            <w:tcW w:w="949" w:type="dxa"/>
            <w:noWrap/>
            <w:hideMark/>
          </w:tcPr>
          <w:p w14:paraId="0E4B8AE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Maqellare</w:t>
            </w:r>
          </w:p>
        </w:tc>
        <w:tc>
          <w:tcPr>
            <w:tcW w:w="720" w:type="dxa"/>
            <w:noWrap/>
            <w:hideMark/>
          </w:tcPr>
          <w:p w14:paraId="031B8D7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530DE84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Diber Sh.A Uk </w:t>
            </w:r>
          </w:p>
        </w:tc>
        <w:tc>
          <w:tcPr>
            <w:tcW w:w="900" w:type="dxa"/>
            <w:noWrap/>
            <w:hideMark/>
          </w:tcPr>
          <w:p w14:paraId="579445B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Peshkopi </w:t>
            </w:r>
          </w:p>
        </w:tc>
        <w:tc>
          <w:tcPr>
            <w:tcW w:w="720" w:type="dxa"/>
            <w:noWrap/>
            <w:hideMark/>
          </w:tcPr>
          <w:p w14:paraId="6E43FD4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982</w:t>
            </w:r>
          </w:p>
        </w:tc>
        <w:tc>
          <w:tcPr>
            <w:tcW w:w="810" w:type="dxa"/>
            <w:noWrap/>
            <w:hideMark/>
          </w:tcPr>
          <w:p w14:paraId="4158B80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w:t>
            </w:r>
          </w:p>
        </w:tc>
        <w:tc>
          <w:tcPr>
            <w:tcW w:w="810" w:type="dxa"/>
            <w:noWrap/>
            <w:hideMark/>
          </w:tcPr>
          <w:p w14:paraId="0397DA2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1,129</w:t>
            </w:r>
          </w:p>
        </w:tc>
        <w:tc>
          <w:tcPr>
            <w:tcW w:w="810" w:type="dxa"/>
            <w:noWrap/>
            <w:hideMark/>
          </w:tcPr>
          <w:p w14:paraId="7398D13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157</w:t>
            </w:r>
          </w:p>
        </w:tc>
        <w:tc>
          <w:tcPr>
            <w:tcW w:w="720" w:type="dxa"/>
            <w:noWrap/>
            <w:hideMark/>
          </w:tcPr>
          <w:p w14:paraId="489E72D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13.9</w:t>
            </w:r>
          </w:p>
        </w:tc>
        <w:tc>
          <w:tcPr>
            <w:tcW w:w="720" w:type="dxa"/>
            <w:noWrap/>
            <w:hideMark/>
          </w:tcPr>
          <w:p w14:paraId="01A939F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w:t>
            </w:r>
          </w:p>
        </w:tc>
        <w:tc>
          <w:tcPr>
            <w:tcW w:w="623" w:type="dxa"/>
            <w:noWrap/>
            <w:hideMark/>
          </w:tcPr>
          <w:p w14:paraId="54217C9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C46EE4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BBD450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020301 </w:t>
            </w:r>
          </w:p>
        </w:tc>
        <w:tc>
          <w:tcPr>
            <w:tcW w:w="949" w:type="dxa"/>
            <w:noWrap/>
            <w:hideMark/>
          </w:tcPr>
          <w:p w14:paraId="170D294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Burrel</w:t>
            </w:r>
          </w:p>
        </w:tc>
        <w:tc>
          <w:tcPr>
            <w:tcW w:w="720" w:type="dxa"/>
            <w:noWrap/>
            <w:hideMark/>
          </w:tcPr>
          <w:p w14:paraId="6EF4800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34E1399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Diber Sh.A Uk </w:t>
            </w:r>
          </w:p>
        </w:tc>
        <w:tc>
          <w:tcPr>
            <w:tcW w:w="900" w:type="dxa"/>
            <w:noWrap/>
            <w:hideMark/>
          </w:tcPr>
          <w:p w14:paraId="3F6BC2D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Burrel </w:t>
            </w:r>
          </w:p>
        </w:tc>
        <w:tc>
          <w:tcPr>
            <w:tcW w:w="720" w:type="dxa"/>
            <w:noWrap/>
            <w:hideMark/>
          </w:tcPr>
          <w:p w14:paraId="241F135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12,034</w:t>
            </w:r>
          </w:p>
        </w:tc>
        <w:tc>
          <w:tcPr>
            <w:tcW w:w="810" w:type="dxa"/>
            <w:noWrap/>
            <w:hideMark/>
          </w:tcPr>
          <w:p w14:paraId="5735CAE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11,447</w:t>
            </w:r>
          </w:p>
        </w:tc>
        <w:tc>
          <w:tcPr>
            <w:tcW w:w="810" w:type="dxa"/>
            <w:noWrap/>
            <w:hideMark/>
          </w:tcPr>
          <w:p w14:paraId="45B5884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13,839</w:t>
            </w:r>
          </w:p>
        </w:tc>
        <w:tc>
          <w:tcPr>
            <w:tcW w:w="810" w:type="dxa"/>
            <w:noWrap/>
            <w:hideMark/>
          </w:tcPr>
          <w:p w14:paraId="603B25B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13,252</w:t>
            </w:r>
          </w:p>
        </w:tc>
        <w:tc>
          <w:tcPr>
            <w:tcW w:w="720" w:type="dxa"/>
            <w:noWrap/>
            <w:hideMark/>
          </w:tcPr>
          <w:p w14:paraId="5823210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95.8</w:t>
            </w:r>
          </w:p>
        </w:tc>
        <w:tc>
          <w:tcPr>
            <w:tcW w:w="720" w:type="dxa"/>
            <w:noWrap/>
            <w:hideMark/>
          </w:tcPr>
          <w:p w14:paraId="56B77FF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28,000</w:t>
            </w:r>
          </w:p>
        </w:tc>
        <w:tc>
          <w:tcPr>
            <w:tcW w:w="623" w:type="dxa"/>
            <w:noWrap/>
            <w:hideMark/>
          </w:tcPr>
          <w:p w14:paraId="58B5A9F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9F979E5"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831044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030101 </w:t>
            </w:r>
          </w:p>
        </w:tc>
        <w:tc>
          <w:tcPr>
            <w:tcW w:w="949" w:type="dxa"/>
            <w:noWrap/>
            <w:hideMark/>
          </w:tcPr>
          <w:p w14:paraId="6B7EA8E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Durres</w:t>
            </w:r>
          </w:p>
        </w:tc>
        <w:tc>
          <w:tcPr>
            <w:tcW w:w="720" w:type="dxa"/>
            <w:noWrap/>
            <w:hideMark/>
          </w:tcPr>
          <w:p w14:paraId="7522A93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4DC19FA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1815D3C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186B6A6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203,494</w:t>
            </w:r>
          </w:p>
        </w:tc>
        <w:tc>
          <w:tcPr>
            <w:tcW w:w="810" w:type="dxa"/>
            <w:noWrap/>
            <w:hideMark/>
          </w:tcPr>
          <w:p w14:paraId="6BDD4F0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130,052</w:t>
            </w:r>
          </w:p>
        </w:tc>
        <w:tc>
          <w:tcPr>
            <w:tcW w:w="810" w:type="dxa"/>
            <w:noWrap/>
            <w:hideMark/>
          </w:tcPr>
          <w:p w14:paraId="242D8B1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509,629</w:t>
            </w:r>
          </w:p>
        </w:tc>
        <w:tc>
          <w:tcPr>
            <w:tcW w:w="810" w:type="dxa"/>
            <w:noWrap/>
            <w:hideMark/>
          </w:tcPr>
          <w:p w14:paraId="023D0EF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436,187</w:t>
            </w:r>
          </w:p>
        </w:tc>
        <w:tc>
          <w:tcPr>
            <w:tcW w:w="720" w:type="dxa"/>
            <w:noWrap/>
            <w:hideMark/>
          </w:tcPr>
          <w:p w14:paraId="7B7453B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85.6</w:t>
            </w:r>
          </w:p>
        </w:tc>
        <w:tc>
          <w:tcPr>
            <w:tcW w:w="720" w:type="dxa"/>
            <w:noWrap/>
            <w:hideMark/>
          </w:tcPr>
          <w:p w14:paraId="38BBF3C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207,211</w:t>
            </w:r>
          </w:p>
        </w:tc>
        <w:tc>
          <w:tcPr>
            <w:tcW w:w="623" w:type="dxa"/>
            <w:noWrap/>
            <w:hideMark/>
          </w:tcPr>
          <w:p w14:paraId="1D845D3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0550080F"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2C641BF"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030102 </w:t>
            </w:r>
          </w:p>
        </w:tc>
        <w:tc>
          <w:tcPr>
            <w:tcW w:w="949" w:type="dxa"/>
            <w:noWrap/>
            <w:hideMark/>
          </w:tcPr>
          <w:p w14:paraId="3AD52A7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Rromanat</w:t>
            </w:r>
          </w:p>
        </w:tc>
        <w:tc>
          <w:tcPr>
            <w:tcW w:w="720" w:type="dxa"/>
            <w:noWrap/>
            <w:hideMark/>
          </w:tcPr>
          <w:p w14:paraId="1ECA9DE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5E1860C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6844FB5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396C3FE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2,036</w:t>
            </w:r>
          </w:p>
        </w:tc>
        <w:tc>
          <w:tcPr>
            <w:tcW w:w="810" w:type="dxa"/>
            <w:noWrap/>
            <w:hideMark/>
          </w:tcPr>
          <w:p w14:paraId="08DB88D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691C408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2,341</w:t>
            </w:r>
          </w:p>
        </w:tc>
        <w:tc>
          <w:tcPr>
            <w:tcW w:w="810" w:type="dxa"/>
            <w:noWrap/>
            <w:hideMark/>
          </w:tcPr>
          <w:p w14:paraId="7BE4078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602B93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61892D4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669BE29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E5C7BD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A51D51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030103 </w:t>
            </w:r>
          </w:p>
        </w:tc>
        <w:tc>
          <w:tcPr>
            <w:tcW w:w="949" w:type="dxa"/>
            <w:noWrap/>
            <w:hideMark/>
          </w:tcPr>
          <w:p w14:paraId="606851D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Rinia</w:t>
            </w:r>
          </w:p>
        </w:tc>
        <w:tc>
          <w:tcPr>
            <w:tcW w:w="720" w:type="dxa"/>
            <w:noWrap/>
            <w:hideMark/>
          </w:tcPr>
          <w:p w14:paraId="1D19267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68E63A6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635BC66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52D74BB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936</w:t>
            </w:r>
          </w:p>
        </w:tc>
        <w:tc>
          <w:tcPr>
            <w:tcW w:w="810" w:type="dxa"/>
            <w:noWrap/>
            <w:hideMark/>
          </w:tcPr>
          <w:p w14:paraId="28806D5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61EF95D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2,558</w:t>
            </w:r>
          </w:p>
        </w:tc>
        <w:tc>
          <w:tcPr>
            <w:tcW w:w="810" w:type="dxa"/>
            <w:noWrap/>
            <w:hideMark/>
          </w:tcPr>
          <w:p w14:paraId="3F54673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409A55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117EE9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E27F7D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5A07B95"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D0743B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030104 </w:t>
            </w:r>
          </w:p>
        </w:tc>
        <w:tc>
          <w:tcPr>
            <w:tcW w:w="949" w:type="dxa"/>
            <w:noWrap/>
            <w:hideMark/>
          </w:tcPr>
          <w:p w14:paraId="2ABE8DB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Qerret</w:t>
            </w:r>
          </w:p>
        </w:tc>
        <w:tc>
          <w:tcPr>
            <w:tcW w:w="720" w:type="dxa"/>
            <w:noWrap/>
            <w:hideMark/>
          </w:tcPr>
          <w:p w14:paraId="6B4E859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3E678D8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25AC68C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623B744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1,751</w:t>
            </w:r>
          </w:p>
        </w:tc>
        <w:tc>
          <w:tcPr>
            <w:tcW w:w="810" w:type="dxa"/>
            <w:noWrap/>
            <w:hideMark/>
          </w:tcPr>
          <w:p w14:paraId="1DE7A7A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41</w:t>
            </w:r>
          </w:p>
        </w:tc>
        <w:tc>
          <w:tcPr>
            <w:tcW w:w="810" w:type="dxa"/>
            <w:noWrap/>
            <w:hideMark/>
          </w:tcPr>
          <w:p w14:paraId="5B1844F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2,013</w:t>
            </w:r>
          </w:p>
        </w:tc>
        <w:tc>
          <w:tcPr>
            <w:tcW w:w="810" w:type="dxa"/>
            <w:noWrap/>
            <w:hideMark/>
          </w:tcPr>
          <w:p w14:paraId="4D1A2BD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304</w:t>
            </w:r>
          </w:p>
        </w:tc>
        <w:tc>
          <w:tcPr>
            <w:tcW w:w="720" w:type="dxa"/>
            <w:noWrap/>
            <w:hideMark/>
          </w:tcPr>
          <w:p w14:paraId="000FCF5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15.1</w:t>
            </w:r>
          </w:p>
        </w:tc>
        <w:tc>
          <w:tcPr>
            <w:tcW w:w="720" w:type="dxa"/>
            <w:noWrap/>
            <w:hideMark/>
          </w:tcPr>
          <w:p w14:paraId="7991EAFC"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w:t>
            </w:r>
          </w:p>
        </w:tc>
        <w:tc>
          <w:tcPr>
            <w:tcW w:w="623" w:type="dxa"/>
            <w:noWrap/>
            <w:hideMark/>
          </w:tcPr>
          <w:p w14:paraId="6DF0B01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09CEAF3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8B1EE8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030105 </w:t>
            </w:r>
          </w:p>
        </w:tc>
        <w:tc>
          <w:tcPr>
            <w:tcW w:w="949" w:type="dxa"/>
            <w:noWrap/>
            <w:hideMark/>
          </w:tcPr>
          <w:p w14:paraId="1D17898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Rrushkull</w:t>
            </w:r>
          </w:p>
        </w:tc>
        <w:tc>
          <w:tcPr>
            <w:tcW w:w="720" w:type="dxa"/>
            <w:noWrap/>
            <w:hideMark/>
          </w:tcPr>
          <w:p w14:paraId="2B02EE0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2A719BE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6376598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4E54CEB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5,779</w:t>
            </w:r>
          </w:p>
        </w:tc>
        <w:tc>
          <w:tcPr>
            <w:tcW w:w="810" w:type="dxa"/>
            <w:noWrap/>
            <w:hideMark/>
          </w:tcPr>
          <w:p w14:paraId="268AC09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40BE5C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11,976</w:t>
            </w:r>
          </w:p>
        </w:tc>
        <w:tc>
          <w:tcPr>
            <w:tcW w:w="810" w:type="dxa"/>
            <w:noWrap/>
            <w:hideMark/>
          </w:tcPr>
          <w:p w14:paraId="477A091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FBB610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285AFF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DBD7F7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63BAE7C"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924044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030106 </w:t>
            </w:r>
          </w:p>
        </w:tc>
        <w:tc>
          <w:tcPr>
            <w:tcW w:w="949" w:type="dxa"/>
            <w:noWrap/>
            <w:hideMark/>
          </w:tcPr>
          <w:p w14:paraId="55C40B7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Kulle</w:t>
            </w:r>
          </w:p>
        </w:tc>
        <w:tc>
          <w:tcPr>
            <w:tcW w:w="720" w:type="dxa"/>
            <w:noWrap/>
            <w:hideMark/>
          </w:tcPr>
          <w:p w14:paraId="5CF832D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38C22EF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0C9014D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0E7D546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2,307</w:t>
            </w:r>
          </w:p>
        </w:tc>
        <w:tc>
          <w:tcPr>
            <w:tcW w:w="810" w:type="dxa"/>
            <w:noWrap/>
            <w:hideMark/>
          </w:tcPr>
          <w:p w14:paraId="791BBF6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88A669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2,653</w:t>
            </w:r>
          </w:p>
        </w:tc>
        <w:tc>
          <w:tcPr>
            <w:tcW w:w="810" w:type="dxa"/>
            <w:noWrap/>
            <w:hideMark/>
          </w:tcPr>
          <w:p w14:paraId="308DE9F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F56B83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CE7363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5D17699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05FE72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AA1ADF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030107 </w:t>
            </w:r>
          </w:p>
        </w:tc>
        <w:tc>
          <w:tcPr>
            <w:tcW w:w="949" w:type="dxa"/>
            <w:noWrap/>
            <w:hideMark/>
          </w:tcPr>
          <w:p w14:paraId="479B3A7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Qyteti</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Manez</w:t>
            </w:r>
          </w:p>
        </w:tc>
        <w:tc>
          <w:tcPr>
            <w:tcW w:w="720" w:type="dxa"/>
            <w:noWrap/>
            <w:hideMark/>
          </w:tcPr>
          <w:p w14:paraId="291FA6E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3E51B49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5F890CA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27B7EED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1,867</w:t>
            </w:r>
          </w:p>
        </w:tc>
        <w:tc>
          <w:tcPr>
            <w:tcW w:w="810" w:type="dxa"/>
            <w:noWrap/>
            <w:hideMark/>
          </w:tcPr>
          <w:p w14:paraId="5652651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w:t>
            </w:r>
          </w:p>
        </w:tc>
        <w:tc>
          <w:tcPr>
            <w:tcW w:w="810" w:type="dxa"/>
            <w:noWrap/>
            <w:hideMark/>
          </w:tcPr>
          <w:p w14:paraId="31FD7CB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3,332</w:t>
            </w:r>
          </w:p>
        </w:tc>
        <w:tc>
          <w:tcPr>
            <w:tcW w:w="810" w:type="dxa"/>
            <w:noWrap/>
            <w:hideMark/>
          </w:tcPr>
          <w:p w14:paraId="64A69CB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1,531</w:t>
            </w:r>
          </w:p>
        </w:tc>
        <w:tc>
          <w:tcPr>
            <w:tcW w:w="720" w:type="dxa"/>
            <w:noWrap/>
            <w:hideMark/>
          </w:tcPr>
          <w:p w14:paraId="66D7450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45.9</w:t>
            </w:r>
          </w:p>
        </w:tc>
        <w:tc>
          <w:tcPr>
            <w:tcW w:w="720" w:type="dxa"/>
            <w:noWrap/>
            <w:hideMark/>
          </w:tcPr>
          <w:p w14:paraId="6B8076A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106</w:t>
            </w:r>
          </w:p>
        </w:tc>
        <w:tc>
          <w:tcPr>
            <w:tcW w:w="623" w:type="dxa"/>
            <w:noWrap/>
            <w:hideMark/>
          </w:tcPr>
          <w:p w14:paraId="3A56008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C4A9FA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A32C8E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030108 </w:t>
            </w:r>
          </w:p>
        </w:tc>
        <w:tc>
          <w:tcPr>
            <w:tcW w:w="949" w:type="dxa"/>
            <w:noWrap/>
            <w:hideMark/>
          </w:tcPr>
          <w:p w14:paraId="1951758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Hamallaj</w:t>
            </w:r>
          </w:p>
        </w:tc>
        <w:tc>
          <w:tcPr>
            <w:tcW w:w="720" w:type="dxa"/>
            <w:noWrap/>
            <w:hideMark/>
          </w:tcPr>
          <w:p w14:paraId="65164CF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2393EE9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7D359DB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0CEFE3B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697</w:t>
            </w:r>
          </w:p>
        </w:tc>
        <w:tc>
          <w:tcPr>
            <w:tcW w:w="810" w:type="dxa"/>
            <w:noWrap/>
            <w:hideMark/>
          </w:tcPr>
          <w:p w14:paraId="6A00083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w:t>
            </w:r>
          </w:p>
        </w:tc>
        <w:tc>
          <w:tcPr>
            <w:tcW w:w="810" w:type="dxa"/>
            <w:noWrap/>
            <w:hideMark/>
          </w:tcPr>
          <w:p w14:paraId="1E49432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802</w:t>
            </w:r>
          </w:p>
        </w:tc>
        <w:tc>
          <w:tcPr>
            <w:tcW w:w="810" w:type="dxa"/>
            <w:noWrap/>
            <w:hideMark/>
          </w:tcPr>
          <w:p w14:paraId="7BA15EE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146</w:t>
            </w:r>
          </w:p>
        </w:tc>
        <w:tc>
          <w:tcPr>
            <w:tcW w:w="720" w:type="dxa"/>
            <w:noWrap/>
            <w:hideMark/>
          </w:tcPr>
          <w:p w14:paraId="78C348F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18.3</w:t>
            </w:r>
          </w:p>
        </w:tc>
        <w:tc>
          <w:tcPr>
            <w:tcW w:w="720" w:type="dxa"/>
            <w:noWrap/>
            <w:hideMark/>
          </w:tcPr>
          <w:p w14:paraId="76D325A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w:t>
            </w:r>
          </w:p>
        </w:tc>
        <w:tc>
          <w:tcPr>
            <w:tcW w:w="623" w:type="dxa"/>
            <w:noWrap/>
            <w:hideMark/>
          </w:tcPr>
          <w:p w14:paraId="1D57CC7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4DFFFF6"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5DBC7FF"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030109 </w:t>
            </w:r>
          </w:p>
        </w:tc>
        <w:tc>
          <w:tcPr>
            <w:tcW w:w="949" w:type="dxa"/>
            <w:noWrap/>
            <w:hideMark/>
          </w:tcPr>
          <w:p w14:paraId="3B9464E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Hidrovori</w:t>
            </w:r>
          </w:p>
        </w:tc>
        <w:tc>
          <w:tcPr>
            <w:tcW w:w="720" w:type="dxa"/>
            <w:noWrap/>
            <w:hideMark/>
          </w:tcPr>
          <w:p w14:paraId="46F058B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0D878FE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24A7CE8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54AB13C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3,149</w:t>
            </w:r>
          </w:p>
        </w:tc>
        <w:tc>
          <w:tcPr>
            <w:tcW w:w="810" w:type="dxa"/>
            <w:noWrap/>
            <w:hideMark/>
          </w:tcPr>
          <w:p w14:paraId="42232B2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71</w:t>
            </w:r>
          </w:p>
        </w:tc>
        <w:tc>
          <w:tcPr>
            <w:tcW w:w="810" w:type="dxa"/>
            <w:noWrap/>
            <w:hideMark/>
          </w:tcPr>
          <w:p w14:paraId="5A3BAA9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6,808</w:t>
            </w:r>
          </w:p>
        </w:tc>
        <w:tc>
          <w:tcPr>
            <w:tcW w:w="810" w:type="dxa"/>
            <w:noWrap/>
            <w:hideMark/>
          </w:tcPr>
          <w:p w14:paraId="3E0D70B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3,731</w:t>
            </w:r>
          </w:p>
        </w:tc>
        <w:tc>
          <w:tcPr>
            <w:tcW w:w="720" w:type="dxa"/>
            <w:noWrap/>
            <w:hideMark/>
          </w:tcPr>
          <w:p w14:paraId="24AA56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54.8</w:t>
            </w:r>
          </w:p>
        </w:tc>
        <w:tc>
          <w:tcPr>
            <w:tcW w:w="720" w:type="dxa"/>
            <w:noWrap/>
            <w:hideMark/>
          </w:tcPr>
          <w:p w14:paraId="35CC132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114</w:t>
            </w:r>
          </w:p>
        </w:tc>
        <w:tc>
          <w:tcPr>
            <w:tcW w:w="623" w:type="dxa"/>
            <w:noWrap/>
            <w:hideMark/>
          </w:tcPr>
          <w:p w14:paraId="71076CA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96DB2FD"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06B4A5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030110 </w:t>
            </w:r>
          </w:p>
        </w:tc>
        <w:tc>
          <w:tcPr>
            <w:tcW w:w="949" w:type="dxa"/>
            <w:noWrap/>
            <w:hideMark/>
          </w:tcPr>
          <w:p w14:paraId="0F0F105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Shetaj</w:t>
            </w:r>
          </w:p>
        </w:tc>
        <w:tc>
          <w:tcPr>
            <w:tcW w:w="720" w:type="dxa"/>
            <w:noWrap/>
            <w:hideMark/>
          </w:tcPr>
          <w:p w14:paraId="4FF2D0A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313BFBA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6531ECB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4753FBE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503</w:t>
            </w:r>
          </w:p>
        </w:tc>
        <w:tc>
          <w:tcPr>
            <w:tcW w:w="810" w:type="dxa"/>
            <w:noWrap/>
            <w:hideMark/>
          </w:tcPr>
          <w:p w14:paraId="7BF3C6A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w:t>
            </w:r>
          </w:p>
        </w:tc>
        <w:tc>
          <w:tcPr>
            <w:tcW w:w="810" w:type="dxa"/>
            <w:noWrap/>
            <w:hideMark/>
          </w:tcPr>
          <w:p w14:paraId="5219BB0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2,158</w:t>
            </w:r>
          </w:p>
        </w:tc>
        <w:tc>
          <w:tcPr>
            <w:tcW w:w="810" w:type="dxa"/>
            <w:noWrap/>
            <w:hideMark/>
          </w:tcPr>
          <w:p w14:paraId="4029EA9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1,685</w:t>
            </w:r>
          </w:p>
        </w:tc>
        <w:tc>
          <w:tcPr>
            <w:tcW w:w="720" w:type="dxa"/>
            <w:noWrap/>
            <w:hideMark/>
          </w:tcPr>
          <w:p w14:paraId="231A83C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78.1</w:t>
            </w:r>
          </w:p>
        </w:tc>
        <w:tc>
          <w:tcPr>
            <w:tcW w:w="720" w:type="dxa"/>
            <w:noWrap/>
            <w:hideMark/>
          </w:tcPr>
          <w:p w14:paraId="4B3DE446"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w:t>
            </w:r>
          </w:p>
        </w:tc>
        <w:tc>
          <w:tcPr>
            <w:tcW w:w="623" w:type="dxa"/>
            <w:noWrap/>
            <w:hideMark/>
          </w:tcPr>
          <w:p w14:paraId="206B24C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719AD0A"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0787A9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030111 </w:t>
            </w:r>
          </w:p>
        </w:tc>
        <w:tc>
          <w:tcPr>
            <w:tcW w:w="949" w:type="dxa"/>
            <w:noWrap/>
            <w:hideMark/>
          </w:tcPr>
          <w:p w14:paraId="7902BA4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Drac</w:t>
            </w:r>
          </w:p>
        </w:tc>
        <w:tc>
          <w:tcPr>
            <w:tcW w:w="720" w:type="dxa"/>
            <w:noWrap/>
            <w:hideMark/>
          </w:tcPr>
          <w:p w14:paraId="78B233E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677EF30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0C3E04A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424420A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493</w:t>
            </w:r>
          </w:p>
        </w:tc>
        <w:tc>
          <w:tcPr>
            <w:tcW w:w="810" w:type="dxa"/>
            <w:noWrap/>
            <w:hideMark/>
          </w:tcPr>
          <w:p w14:paraId="4AA4844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w:t>
            </w:r>
          </w:p>
        </w:tc>
        <w:tc>
          <w:tcPr>
            <w:tcW w:w="810" w:type="dxa"/>
            <w:noWrap/>
            <w:hideMark/>
          </w:tcPr>
          <w:p w14:paraId="2474403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2,259</w:t>
            </w:r>
          </w:p>
        </w:tc>
        <w:tc>
          <w:tcPr>
            <w:tcW w:w="810" w:type="dxa"/>
            <w:noWrap/>
            <w:hideMark/>
          </w:tcPr>
          <w:p w14:paraId="1AD020F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1,796</w:t>
            </w:r>
          </w:p>
        </w:tc>
        <w:tc>
          <w:tcPr>
            <w:tcW w:w="720" w:type="dxa"/>
            <w:noWrap/>
            <w:hideMark/>
          </w:tcPr>
          <w:p w14:paraId="3D8DC3A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79.5</w:t>
            </w:r>
          </w:p>
        </w:tc>
        <w:tc>
          <w:tcPr>
            <w:tcW w:w="720" w:type="dxa"/>
            <w:noWrap/>
            <w:hideMark/>
          </w:tcPr>
          <w:p w14:paraId="0296C2C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w:t>
            </w:r>
          </w:p>
        </w:tc>
        <w:tc>
          <w:tcPr>
            <w:tcW w:w="623" w:type="dxa"/>
            <w:noWrap/>
            <w:hideMark/>
          </w:tcPr>
          <w:p w14:paraId="6CBBAE4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93040B2"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F1041E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030112 </w:t>
            </w:r>
          </w:p>
        </w:tc>
        <w:tc>
          <w:tcPr>
            <w:tcW w:w="949" w:type="dxa"/>
            <w:noWrap/>
            <w:hideMark/>
          </w:tcPr>
          <w:p w14:paraId="1DBD431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Bize</w:t>
            </w:r>
          </w:p>
        </w:tc>
        <w:tc>
          <w:tcPr>
            <w:tcW w:w="720" w:type="dxa"/>
            <w:noWrap/>
            <w:hideMark/>
          </w:tcPr>
          <w:p w14:paraId="00C2983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4456B3A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4D35D0B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2494449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623</w:t>
            </w:r>
          </w:p>
        </w:tc>
        <w:tc>
          <w:tcPr>
            <w:tcW w:w="810" w:type="dxa"/>
            <w:noWrap/>
            <w:hideMark/>
          </w:tcPr>
          <w:p w14:paraId="6717F4F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w:t>
            </w:r>
          </w:p>
        </w:tc>
        <w:tc>
          <w:tcPr>
            <w:tcW w:w="810" w:type="dxa"/>
            <w:noWrap/>
            <w:hideMark/>
          </w:tcPr>
          <w:p w14:paraId="1D1ED7E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1,238</w:t>
            </w:r>
          </w:p>
        </w:tc>
        <w:tc>
          <w:tcPr>
            <w:tcW w:w="810" w:type="dxa"/>
            <w:noWrap/>
            <w:hideMark/>
          </w:tcPr>
          <w:p w14:paraId="434E20D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652</w:t>
            </w:r>
          </w:p>
        </w:tc>
        <w:tc>
          <w:tcPr>
            <w:tcW w:w="720" w:type="dxa"/>
            <w:noWrap/>
            <w:hideMark/>
          </w:tcPr>
          <w:p w14:paraId="274DF8F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52.7</w:t>
            </w:r>
          </w:p>
        </w:tc>
        <w:tc>
          <w:tcPr>
            <w:tcW w:w="720" w:type="dxa"/>
            <w:noWrap/>
            <w:hideMark/>
          </w:tcPr>
          <w:p w14:paraId="755441E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60</w:t>
            </w:r>
          </w:p>
        </w:tc>
        <w:tc>
          <w:tcPr>
            <w:tcW w:w="623" w:type="dxa"/>
            <w:noWrap/>
            <w:hideMark/>
          </w:tcPr>
          <w:p w14:paraId="3C70A9D6"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6E90C753"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B2ED13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030113 </w:t>
            </w:r>
          </w:p>
        </w:tc>
        <w:tc>
          <w:tcPr>
            <w:tcW w:w="949" w:type="dxa"/>
            <w:noWrap/>
            <w:hideMark/>
          </w:tcPr>
          <w:p w14:paraId="2E1D220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Kertushaj</w:t>
            </w:r>
          </w:p>
        </w:tc>
        <w:tc>
          <w:tcPr>
            <w:tcW w:w="720" w:type="dxa"/>
            <w:noWrap/>
            <w:hideMark/>
          </w:tcPr>
          <w:p w14:paraId="2EAFCB8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291FB11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3FDA92C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3F3DD6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1,253</w:t>
            </w:r>
          </w:p>
        </w:tc>
        <w:tc>
          <w:tcPr>
            <w:tcW w:w="810" w:type="dxa"/>
            <w:noWrap/>
            <w:hideMark/>
          </w:tcPr>
          <w:p w14:paraId="424990E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75</w:t>
            </w:r>
          </w:p>
        </w:tc>
        <w:tc>
          <w:tcPr>
            <w:tcW w:w="810" w:type="dxa"/>
            <w:noWrap/>
            <w:hideMark/>
          </w:tcPr>
          <w:p w14:paraId="1B49DCF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4,007</w:t>
            </w:r>
          </w:p>
        </w:tc>
        <w:tc>
          <w:tcPr>
            <w:tcW w:w="810" w:type="dxa"/>
            <w:noWrap/>
            <w:hideMark/>
          </w:tcPr>
          <w:p w14:paraId="7BAFD0A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2,829</w:t>
            </w:r>
          </w:p>
        </w:tc>
        <w:tc>
          <w:tcPr>
            <w:tcW w:w="720" w:type="dxa"/>
            <w:noWrap/>
            <w:hideMark/>
          </w:tcPr>
          <w:p w14:paraId="22E411A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70.6</w:t>
            </w:r>
          </w:p>
        </w:tc>
        <w:tc>
          <w:tcPr>
            <w:tcW w:w="720" w:type="dxa"/>
            <w:noWrap/>
            <w:hideMark/>
          </w:tcPr>
          <w:p w14:paraId="2285E0B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120</w:t>
            </w:r>
          </w:p>
        </w:tc>
        <w:tc>
          <w:tcPr>
            <w:tcW w:w="623" w:type="dxa"/>
            <w:noWrap/>
            <w:hideMark/>
          </w:tcPr>
          <w:p w14:paraId="050A133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044877C"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33BB5E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030114 </w:t>
            </w:r>
          </w:p>
        </w:tc>
        <w:tc>
          <w:tcPr>
            <w:tcW w:w="949" w:type="dxa"/>
            <w:noWrap/>
            <w:hideMark/>
          </w:tcPr>
          <w:p w14:paraId="64BD8D5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Gjuricaj</w:t>
            </w:r>
          </w:p>
        </w:tc>
        <w:tc>
          <w:tcPr>
            <w:tcW w:w="720" w:type="dxa"/>
            <w:noWrap/>
            <w:hideMark/>
          </w:tcPr>
          <w:p w14:paraId="56E3640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6C81F15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5015177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5431D6D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1,432</w:t>
            </w:r>
          </w:p>
        </w:tc>
        <w:tc>
          <w:tcPr>
            <w:tcW w:w="810" w:type="dxa"/>
            <w:noWrap/>
            <w:hideMark/>
          </w:tcPr>
          <w:p w14:paraId="170AFEA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w:t>
            </w:r>
          </w:p>
        </w:tc>
        <w:tc>
          <w:tcPr>
            <w:tcW w:w="810" w:type="dxa"/>
            <w:noWrap/>
            <w:hideMark/>
          </w:tcPr>
          <w:p w14:paraId="1BD8D1C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1,647</w:t>
            </w:r>
          </w:p>
        </w:tc>
        <w:tc>
          <w:tcPr>
            <w:tcW w:w="810" w:type="dxa"/>
            <w:noWrap/>
            <w:hideMark/>
          </w:tcPr>
          <w:p w14:paraId="67F5334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301</w:t>
            </w:r>
          </w:p>
        </w:tc>
        <w:tc>
          <w:tcPr>
            <w:tcW w:w="720" w:type="dxa"/>
            <w:noWrap/>
            <w:hideMark/>
          </w:tcPr>
          <w:p w14:paraId="44BC550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18.3</w:t>
            </w:r>
          </w:p>
        </w:tc>
        <w:tc>
          <w:tcPr>
            <w:tcW w:w="720" w:type="dxa"/>
            <w:noWrap/>
            <w:hideMark/>
          </w:tcPr>
          <w:p w14:paraId="0815BBA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137</w:t>
            </w:r>
          </w:p>
        </w:tc>
        <w:tc>
          <w:tcPr>
            <w:tcW w:w="623" w:type="dxa"/>
            <w:noWrap/>
            <w:hideMark/>
          </w:tcPr>
          <w:p w14:paraId="44CD3A5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09226ABF"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00E4C0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030115 </w:t>
            </w:r>
          </w:p>
        </w:tc>
        <w:tc>
          <w:tcPr>
            <w:tcW w:w="949" w:type="dxa"/>
            <w:noWrap/>
            <w:hideMark/>
          </w:tcPr>
          <w:p w14:paraId="2F879A4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Rade</w:t>
            </w:r>
          </w:p>
        </w:tc>
        <w:tc>
          <w:tcPr>
            <w:tcW w:w="720" w:type="dxa"/>
            <w:noWrap/>
            <w:hideMark/>
          </w:tcPr>
          <w:p w14:paraId="0036B20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4D5838F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4C8D483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63179BC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1,788</w:t>
            </w:r>
          </w:p>
        </w:tc>
        <w:tc>
          <w:tcPr>
            <w:tcW w:w="810" w:type="dxa"/>
            <w:noWrap/>
            <w:hideMark/>
          </w:tcPr>
          <w:p w14:paraId="1BC0E80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293401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5,342</w:t>
            </w:r>
          </w:p>
        </w:tc>
        <w:tc>
          <w:tcPr>
            <w:tcW w:w="810" w:type="dxa"/>
            <w:noWrap/>
            <w:hideMark/>
          </w:tcPr>
          <w:p w14:paraId="760EBED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EBC546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9FF286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CBC916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27D38E6"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865C47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030116 </w:t>
            </w:r>
          </w:p>
        </w:tc>
        <w:tc>
          <w:tcPr>
            <w:tcW w:w="949" w:type="dxa"/>
            <w:noWrap/>
            <w:hideMark/>
          </w:tcPr>
          <w:p w14:paraId="432E704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Manez</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Fshat</w:t>
            </w:r>
          </w:p>
        </w:tc>
        <w:tc>
          <w:tcPr>
            <w:tcW w:w="720" w:type="dxa"/>
            <w:noWrap/>
            <w:hideMark/>
          </w:tcPr>
          <w:p w14:paraId="6796415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0A556F8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0AA3C45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47AF151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1,635</w:t>
            </w:r>
          </w:p>
        </w:tc>
        <w:tc>
          <w:tcPr>
            <w:tcW w:w="810" w:type="dxa"/>
            <w:noWrap/>
            <w:hideMark/>
          </w:tcPr>
          <w:p w14:paraId="22C9000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1411E86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2,909</w:t>
            </w:r>
          </w:p>
        </w:tc>
        <w:tc>
          <w:tcPr>
            <w:tcW w:w="810" w:type="dxa"/>
            <w:noWrap/>
            <w:hideMark/>
          </w:tcPr>
          <w:p w14:paraId="0E0C85B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171907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CC03C2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05CFDDD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FBAFF9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8FC9C3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030201 </w:t>
            </w:r>
          </w:p>
        </w:tc>
        <w:tc>
          <w:tcPr>
            <w:tcW w:w="949" w:type="dxa"/>
            <w:noWrap/>
            <w:hideMark/>
          </w:tcPr>
          <w:p w14:paraId="3E01702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Thumane</w:t>
            </w:r>
          </w:p>
        </w:tc>
        <w:tc>
          <w:tcPr>
            <w:tcW w:w="720" w:type="dxa"/>
            <w:noWrap/>
            <w:hideMark/>
          </w:tcPr>
          <w:p w14:paraId="5837516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ISHËM </w:t>
            </w:r>
          </w:p>
        </w:tc>
        <w:tc>
          <w:tcPr>
            <w:tcW w:w="720" w:type="dxa"/>
            <w:noWrap/>
            <w:hideMark/>
          </w:tcPr>
          <w:p w14:paraId="5D3B4EE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474E2C3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Kruje </w:t>
            </w:r>
          </w:p>
        </w:tc>
        <w:tc>
          <w:tcPr>
            <w:tcW w:w="720" w:type="dxa"/>
            <w:noWrap/>
            <w:hideMark/>
          </w:tcPr>
          <w:p w14:paraId="1D02F3F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2,011</w:t>
            </w:r>
          </w:p>
        </w:tc>
        <w:tc>
          <w:tcPr>
            <w:tcW w:w="810" w:type="dxa"/>
            <w:noWrap/>
            <w:hideMark/>
          </w:tcPr>
          <w:p w14:paraId="155687E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w:t>
            </w:r>
          </w:p>
        </w:tc>
        <w:tc>
          <w:tcPr>
            <w:tcW w:w="810" w:type="dxa"/>
            <w:noWrap/>
            <w:hideMark/>
          </w:tcPr>
          <w:p w14:paraId="33A95B3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2,313</w:t>
            </w:r>
          </w:p>
        </w:tc>
        <w:tc>
          <w:tcPr>
            <w:tcW w:w="810" w:type="dxa"/>
            <w:noWrap/>
            <w:hideMark/>
          </w:tcPr>
          <w:p w14:paraId="031D888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382</w:t>
            </w:r>
          </w:p>
        </w:tc>
        <w:tc>
          <w:tcPr>
            <w:tcW w:w="720" w:type="dxa"/>
            <w:noWrap/>
            <w:hideMark/>
          </w:tcPr>
          <w:p w14:paraId="1F0B6F5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16.5</w:t>
            </w:r>
          </w:p>
        </w:tc>
        <w:tc>
          <w:tcPr>
            <w:tcW w:w="720" w:type="dxa"/>
            <w:noWrap/>
            <w:hideMark/>
          </w:tcPr>
          <w:p w14:paraId="14BA733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830</w:t>
            </w:r>
          </w:p>
        </w:tc>
        <w:tc>
          <w:tcPr>
            <w:tcW w:w="623" w:type="dxa"/>
            <w:noWrap/>
            <w:hideMark/>
          </w:tcPr>
          <w:p w14:paraId="4FE1AD1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B705874"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3ECE7D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030202 </w:t>
            </w:r>
          </w:p>
        </w:tc>
        <w:tc>
          <w:tcPr>
            <w:tcW w:w="949" w:type="dxa"/>
            <w:noWrap/>
            <w:hideMark/>
          </w:tcPr>
          <w:p w14:paraId="12876A6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Borizane</w:t>
            </w:r>
          </w:p>
        </w:tc>
        <w:tc>
          <w:tcPr>
            <w:tcW w:w="720" w:type="dxa"/>
            <w:noWrap/>
            <w:hideMark/>
          </w:tcPr>
          <w:p w14:paraId="700A44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ISHËM </w:t>
            </w:r>
          </w:p>
        </w:tc>
        <w:tc>
          <w:tcPr>
            <w:tcW w:w="720" w:type="dxa"/>
            <w:noWrap/>
            <w:hideMark/>
          </w:tcPr>
          <w:p w14:paraId="54F8232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4E68F4B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Kruje </w:t>
            </w:r>
          </w:p>
        </w:tc>
        <w:tc>
          <w:tcPr>
            <w:tcW w:w="720" w:type="dxa"/>
            <w:noWrap/>
            <w:hideMark/>
          </w:tcPr>
          <w:p w14:paraId="2B810C1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3,321</w:t>
            </w:r>
          </w:p>
        </w:tc>
        <w:tc>
          <w:tcPr>
            <w:tcW w:w="810" w:type="dxa"/>
            <w:noWrap/>
            <w:hideMark/>
          </w:tcPr>
          <w:p w14:paraId="10BA832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E459DF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3,819</w:t>
            </w:r>
          </w:p>
        </w:tc>
        <w:tc>
          <w:tcPr>
            <w:tcW w:w="810" w:type="dxa"/>
            <w:noWrap/>
            <w:hideMark/>
          </w:tcPr>
          <w:p w14:paraId="2FC92AA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376050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1ACF9B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3F50FE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7B7485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FFE28D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030203 </w:t>
            </w:r>
          </w:p>
        </w:tc>
        <w:tc>
          <w:tcPr>
            <w:tcW w:w="949" w:type="dxa"/>
            <w:noWrap/>
            <w:hideMark/>
          </w:tcPr>
          <w:p w14:paraId="3470A92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Kruje</w:t>
            </w:r>
          </w:p>
        </w:tc>
        <w:tc>
          <w:tcPr>
            <w:tcW w:w="720" w:type="dxa"/>
            <w:noWrap/>
            <w:hideMark/>
          </w:tcPr>
          <w:p w14:paraId="61150A3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ISHËM </w:t>
            </w:r>
          </w:p>
        </w:tc>
        <w:tc>
          <w:tcPr>
            <w:tcW w:w="720" w:type="dxa"/>
            <w:noWrap/>
            <w:hideMark/>
          </w:tcPr>
          <w:p w14:paraId="7F36A94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6F0961A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Kruje </w:t>
            </w:r>
          </w:p>
        </w:tc>
        <w:tc>
          <w:tcPr>
            <w:tcW w:w="720" w:type="dxa"/>
            <w:noWrap/>
            <w:hideMark/>
          </w:tcPr>
          <w:p w14:paraId="55F3777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20,003</w:t>
            </w:r>
          </w:p>
        </w:tc>
        <w:tc>
          <w:tcPr>
            <w:tcW w:w="810" w:type="dxa"/>
            <w:noWrap/>
            <w:hideMark/>
          </w:tcPr>
          <w:p w14:paraId="783AF48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3,343</w:t>
            </w:r>
          </w:p>
        </w:tc>
        <w:tc>
          <w:tcPr>
            <w:tcW w:w="810" w:type="dxa"/>
            <w:noWrap/>
            <w:hideMark/>
          </w:tcPr>
          <w:p w14:paraId="08C4F41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23,003</w:t>
            </w:r>
          </w:p>
        </w:tc>
        <w:tc>
          <w:tcPr>
            <w:tcW w:w="810" w:type="dxa"/>
            <w:noWrap/>
            <w:hideMark/>
          </w:tcPr>
          <w:p w14:paraId="06D587D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6,344</w:t>
            </w:r>
          </w:p>
        </w:tc>
        <w:tc>
          <w:tcPr>
            <w:tcW w:w="720" w:type="dxa"/>
            <w:noWrap/>
            <w:hideMark/>
          </w:tcPr>
          <w:p w14:paraId="48C97A1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27.6</w:t>
            </w:r>
          </w:p>
        </w:tc>
        <w:tc>
          <w:tcPr>
            <w:tcW w:w="720" w:type="dxa"/>
            <w:noWrap/>
            <w:hideMark/>
          </w:tcPr>
          <w:p w14:paraId="745D40D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34,502</w:t>
            </w:r>
          </w:p>
        </w:tc>
        <w:tc>
          <w:tcPr>
            <w:tcW w:w="623" w:type="dxa"/>
            <w:noWrap/>
            <w:hideMark/>
          </w:tcPr>
          <w:p w14:paraId="388D16F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29AF4FB3"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D6005E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030204 </w:t>
            </w:r>
          </w:p>
        </w:tc>
        <w:tc>
          <w:tcPr>
            <w:tcW w:w="949" w:type="dxa"/>
            <w:noWrap/>
            <w:hideMark/>
          </w:tcPr>
          <w:p w14:paraId="17D055C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Fushe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Kruje</w:t>
            </w:r>
          </w:p>
        </w:tc>
        <w:tc>
          <w:tcPr>
            <w:tcW w:w="720" w:type="dxa"/>
            <w:noWrap/>
            <w:hideMark/>
          </w:tcPr>
          <w:p w14:paraId="2E767BF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ISHËM </w:t>
            </w:r>
          </w:p>
        </w:tc>
        <w:tc>
          <w:tcPr>
            <w:tcW w:w="720" w:type="dxa"/>
            <w:noWrap/>
            <w:hideMark/>
          </w:tcPr>
          <w:p w14:paraId="127DBA8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7C6A593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Kruje </w:t>
            </w:r>
          </w:p>
        </w:tc>
        <w:tc>
          <w:tcPr>
            <w:tcW w:w="720" w:type="dxa"/>
            <w:noWrap/>
            <w:hideMark/>
          </w:tcPr>
          <w:p w14:paraId="16ED49F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8,018</w:t>
            </w:r>
          </w:p>
        </w:tc>
        <w:tc>
          <w:tcPr>
            <w:tcW w:w="810" w:type="dxa"/>
            <w:noWrap/>
            <w:hideMark/>
          </w:tcPr>
          <w:p w14:paraId="283BE24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2,245</w:t>
            </w:r>
          </w:p>
        </w:tc>
        <w:tc>
          <w:tcPr>
            <w:tcW w:w="810" w:type="dxa"/>
            <w:noWrap/>
            <w:hideMark/>
          </w:tcPr>
          <w:p w14:paraId="1C63705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9,221</w:t>
            </w:r>
          </w:p>
        </w:tc>
        <w:tc>
          <w:tcPr>
            <w:tcW w:w="810" w:type="dxa"/>
            <w:noWrap/>
            <w:hideMark/>
          </w:tcPr>
          <w:p w14:paraId="2DD9913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3,448</w:t>
            </w:r>
          </w:p>
        </w:tc>
        <w:tc>
          <w:tcPr>
            <w:tcW w:w="720" w:type="dxa"/>
            <w:noWrap/>
            <w:hideMark/>
          </w:tcPr>
          <w:p w14:paraId="0EA411F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37.4</w:t>
            </w:r>
          </w:p>
        </w:tc>
        <w:tc>
          <w:tcPr>
            <w:tcW w:w="720" w:type="dxa"/>
            <w:noWrap/>
            <w:hideMark/>
          </w:tcPr>
          <w:p w14:paraId="475212A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23,168</w:t>
            </w:r>
          </w:p>
        </w:tc>
        <w:tc>
          <w:tcPr>
            <w:tcW w:w="623" w:type="dxa"/>
            <w:noWrap/>
            <w:hideMark/>
          </w:tcPr>
          <w:p w14:paraId="32A2C6B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6DEDC45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591565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030205 </w:t>
            </w:r>
          </w:p>
        </w:tc>
        <w:tc>
          <w:tcPr>
            <w:tcW w:w="949" w:type="dxa"/>
            <w:noWrap/>
            <w:hideMark/>
          </w:tcPr>
          <w:p w14:paraId="73AA89B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Marikaj</w:t>
            </w:r>
          </w:p>
        </w:tc>
        <w:tc>
          <w:tcPr>
            <w:tcW w:w="720" w:type="dxa"/>
            <w:noWrap/>
            <w:hideMark/>
          </w:tcPr>
          <w:p w14:paraId="7073301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0E07C15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5A90CCE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Vore </w:t>
            </w:r>
          </w:p>
        </w:tc>
        <w:tc>
          <w:tcPr>
            <w:tcW w:w="720" w:type="dxa"/>
            <w:noWrap/>
            <w:hideMark/>
          </w:tcPr>
          <w:p w14:paraId="0011401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6,538</w:t>
            </w:r>
          </w:p>
        </w:tc>
        <w:tc>
          <w:tcPr>
            <w:tcW w:w="810" w:type="dxa"/>
            <w:noWrap/>
            <w:hideMark/>
          </w:tcPr>
          <w:p w14:paraId="30D37B9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1,682</w:t>
            </w:r>
          </w:p>
        </w:tc>
        <w:tc>
          <w:tcPr>
            <w:tcW w:w="810" w:type="dxa"/>
            <w:noWrap/>
            <w:hideMark/>
          </w:tcPr>
          <w:p w14:paraId="3C39C25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11,142</w:t>
            </w:r>
          </w:p>
        </w:tc>
        <w:tc>
          <w:tcPr>
            <w:tcW w:w="810" w:type="dxa"/>
            <w:noWrap/>
            <w:hideMark/>
          </w:tcPr>
          <w:p w14:paraId="0EE0C98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6,286</w:t>
            </w:r>
          </w:p>
        </w:tc>
        <w:tc>
          <w:tcPr>
            <w:tcW w:w="720" w:type="dxa"/>
            <w:noWrap/>
            <w:hideMark/>
          </w:tcPr>
          <w:p w14:paraId="60A06F6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56.4</w:t>
            </w:r>
          </w:p>
        </w:tc>
        <w:tc>
          <w:tcPr>
            <w:tcW w:w="720" w:type="dxa"/>
            <w:noWrap/>
            <w:hideMark/>
          </w:tcPr>
          <w:p w14:paraId="05DD913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9,000</w:t>
            </w:r>
          </w:p>
        </w:tc>
        <w:tc>
          <w:tcPr>
            <w:tcW w:w="623" w:type="dxa"/>
            <w:noWrap/>
            <w:hideMark/>
          </w:tcPr>
          <w:p w14:paraId="2018AE9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BA8217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593463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030301 </w:t>
            </w:r>
          </w:p>
        </w:tc>
        <w:tc>
          <w:tcPr>
            <w:tcW w:w="949" w:type="dxa"/>
            <w:noWrap/>
            <w:hideMark/>
          </w:tcPr>
          <w:p w14:paraId="0DFA177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Rreth</w:t>
            </w:r>
          </w:p>
        </w:tc>
        <w:tc>
          <w:tcPr>
            <w:tcW w:w="720" w:type="dxa"/>
            <w:noWrap/>
            <w:hideMark/>
          </w:tcPr>
          <w:p w14:paraId="4E639F8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5EECC43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3C2FF2E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Durres/Shijak </w:t>
            </w:r>
          </w:p>
        </w:tc>
        <w:tc>
          <w:tcPr>
            <w:tcW w:w="720" w:type="dxa"/>
            <w:noWrap/>
            <w:hideMark/>
          </w:tcPr>
          <w:p w14:paraId="1685827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2,838</w:t>
            </w:r>
          </w:p>
        </w:tc>
        <w:tc>
          <w:tcPr>
            <w:tcW w:w="810" w:type="dxa"/>
            <w:noWrap/>
            <w:hideMark/>
          </w:tcPr>
          <w:p w14:paraId="1AEB228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4998E60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3,264</w:t>
            </w:r>
          </w:p>
        </w:tc>
        <w:tc>
          <w:tcPr>
            <w:tcW w:w="810" w:type="dxa"/>
            <w:noWrap/>
            <w:hideMark/>
          </w:tcPr>
          <w:p w14:paraId="09BD182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654247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508186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329D67E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3E7ECC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C18F1E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040101 </w:t>
            </w:r>
          </w:p>
        </w:tc>
        <w:tc>
          <w:tcPr>
            <w:tcW w:w="949" w:type="dxa"/>
            <w:noWrap/>
            <w:hideMark/>
          </w:tcPr>
          <w:p w14:paraId="440507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Belsh</w:t>
            </w:r>
          </w:p>
        </w:tc>
        <w:tc>
          <w:tcPr>
            <w:tcW w:w="720" w:type="dxa"/>
            <w:noWrap/>
            <w:hideMark/>
          </w:tcPr>
          <w:p w14:paraId="1004731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15C0A4E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1A841B4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Belsh </w:t>
            </w:r>
          </w:p>
        </w:tc>
        <w:tc>
          <w:tcPr>
            <w:tcW w:w="720" w:type="dxa"/>
            <w:noWrap/>
            <w:hideMark/>
          </w:tcPr>
          <w:p w14:paraId="59180E7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2,866</w:t>
            </w:r>
          </w:p>
        </w:tc>
        <w:tc>
          <w:tcPr>
            <w:tcW w:w="810" w:type="dxa"/>
            <w:noWrap/>
            <w:hideMark/>
          </w:tcPr>
          <w:p w14:paraId="0AF005F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462</w:t>
            </w:r>
          </w:p>
        </w:tc>
        <w:tc>
          <w:tcPr>
            <w:tcW w:w="810" w:type="dxa"/>
            <w:noWrap/>
            <w:hideMark/>
          </w:tcPr>
          <w:p w14:paraId="3521653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3,295</w:t>
            </w:r>
          </w:p>
        </w:tc>
        <w:tc>
          <w:tcPr>
            <w:tcW w:w="810" w:type="dxa"/>
            <w:noWrap/>
            <w:hideMark/>
          </w:tcPr>
          <w:p w14:paraId="5D34C75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892</w:t>
            </w:r>
          </w:p>
        </w:tc>
        <w:tc>
          <w:tcPr>
            <w:tcW w:w="720" w:type="dxa"/>
            <w:noWrap/>
            <w:hideMark/>
          </w:tcPr>
          <w:p w14:paraId="4CCF748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27.1</w:t>
            </w:r>
          </w:p>
        </w:tc>
        <w:tc>
          <w:tcPr>
            <w:tcW w:w="720" w:type="dxa"/>
            <w:noWrap/>
            <w:hideMark/>
          </w:tcPr>
          <w:p w14:paraId="4DB6FDF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9,452</w:t>
            </w:r>
          </w:p>
        </w:tc>
        <w:tc>
          <w:tcPr>
            <w:tcW w:w="623" w:type="dxa"/>
            <w:noWrap/>
            <w:hideMark/>
          </w:tcPr>
          <w:p w14:paraId="0038F3A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2A0A756"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372DD4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040102 </w:t>
            </w:r>
          </w:p>
        </w:tc>
        <w:tc>
          <w:tcPr>
            <w:tcW w:w="949" w:type="dxa"/>
            <w:noWrap/>
            <w:hideMark/>
          </w:tcPr>
          <w:p w14:paraId="38A0500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Deshiran</w:t>
            </w:r>
          </w:p>
        </w:tc>
        <w:tc>
          <w:tcPr>
            <w:tcW w:w="720" w:type="dxa"/>
            <w:noWrap/>
            <w:hideMark/>
          </w:tcPr>
          <w:p w14:paraId="792BD95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223DB78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34B740B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Belsh </w:t>
            </w:r>
          </w:p>
        </w:tc>
        <w:tc>
          <w:tcPr>
            <w:tcW w:w="720" w:type="dxa"/>
            <w:noWrap/>
            <w:hideMark/>
          </w:tcPr>
          <w:p w14:paraId="753A719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1,490</w:t>
            </w:r>
          </w:p>
        </w:tc>
        <w:tc>
          <w:tcPr>
            <w:tcW w:w="810" w:type="dxa"/>
            <w:noWrap/>
            <w:hideMark/>
          </w:tcPr>
          <w:p w14:paraId="5E238D4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149</w:t>
            </w:r>
          </w:p>
        </w:tc>
        <w:tc>
          <w:tcPr>
            <w:tcW w:w="810" w:type="dxa"/>
            <w:noWrap/>
            <w:hideMark/>
          </w:tcPr>
          <w:p w14:paraId="14EFF99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1,714</w:t>
            </w:r>
          </w:p>
        </w:tc>
        <w:tc>
          <w:tcPr>
            <w:tcW w:w="810" w:type="dxa"/>
            <w:noWrap/>
            <w:hideMark/>
          </w:tcPr>
          <w:p w14:paraId="554802E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373</w:t>
            </w:r>
          </w:p>
        </w:tc>
        <w:tc>
          <w:tcPr>
            <w:tcW w:w="720" w:type="dxa"/>
            <w:noWrap/>
            <w:hideMark/>
          </w:tcPr>
          <w:p w14:paraId="46A4565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21.7</w:t>
            </w:r>
          </w:p>
        </w:tc>
        <w:tc>
          <w:tcPr>
            <w:tcW w:w="720" w:type="dxa"/>
            <w:noWrap/>
            <w:hideMark/>
          </w:tcPr>
          <w:p w14:paraId="2990720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3,048</w:t>
            </w:r>
          </w:p>
        </w:tc>
        <w:tc>
          <w:tcPr>
            <w:tcW w:w="623" w:type="dxa"/>
            <w:noWrap/>
            <w:hideMark/>
          </w:tcPr>
          <w:p w14:paraId="2573B2D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2C1048C"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840882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040201 </w:t>
            </w:r>
          </w:p>
        </w:tc>
        <w:tc>
          <w:tcPr>
            <w:tcW w:w="949" w:type="dxa"/>
            <w:noWrap/>
            <w:hideMark/>
          </w:tcPr>
          <w:p w14:paraId="6EB407F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Cerrik</w:t>
            </w:r>
          </w:p>
        </w:tc>
        <w:tc>
          <w:tcPr>
            <w:tcW w:w="720" w:type="dxa"/>
            <w:noWrap/>
            <w:hideMark/>
          </w:tcPr>
          <w:p w14:paraId="0BA1CF9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59A4C2D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20D4ACA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Cerrik </w:t>
            </w:r>
          </w:p>
        </w:tc>
        <w:tc>
          <w:tcPr>
            <w:tcW w:w="720" w:type="dxa"/>
            <w:noWrap/>
            <w:hideMark/>
          </w:tcPr>
          <w:p w14:paraId="19F0024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17,819</w:t>
            </w:r>
          </w:p>
        </w:tc>
        <w:tc>
          <w:tcPr>
            <w:tcW w:w="810" w:type="dxa"/>
            <w:noWrap/>
            <w:hideMark/>
          </w:tcPr>
          <w:p w14:paraId="2794D49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6,135</w:t>
            </w:r>
          </w:p>
        </w:tc>
        <w:tc>
          <w:tcPr>
            <w:tcW w:w="810" w:type="dxa"/>
            <w:noWrap/>
            <w:hideMark/>
          </w:tcPr>
          <w:p w14:paraId="13AD249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20,492</w:t>
            </w:r>
          </w:p>
        </w:tc>
        <w:tc>
          <w:tcPr>
            <w:tcW w:w="810" w:type="dxa"/>
            <w:noWrap/>
            <w:hideMark/>
          </w:tcPr>
          <w:p w14:paraId="7461660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8,808</w:t>
            </w:r>
          </w:p>
        </w:tc>
        <w:tc>
          <w:tcPr>
            <w:tcW w:w="720" w:type="dxa"/>
            <w:noWrap/>
            <w:hideMark/>
          </w:tcPr>
          <w:p w14:paraId="57933A8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43.0</w:t>
            </w:r>
          </w:p>
        </w:tc>
        <w:tc>
          <w:tcPr>
            <w:tcW w:w="720" w:type="dxa"/>
            <w:noWrap/>
            <w:hideMark/>
          </w:tcPr>
          <w:p w14:paraId="463A661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9,000</w:t>
            </w:r>
          </w:p>
        </w:tc>
        <w:tc>
          <w:tcPr>
            <w:tcW w:w="623" w:type="dxa"/>
            <w:noWrap/>
            <w:hideMark/>
          </w:tcPr>
          <w:p w14:paraId="496AD6D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F6E0F55"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1D82DC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040301 </w:t>
            </w:r>
          </w:p>
        </w:tc>
        <w:tc>
          <w:tcPr>
            <w:tcW w:w="949" w:type="dxa"/>
            <w:noWrap/>
            <w:hideMark/>
          </w:tcPr>
          <w:p w14:paraId="3D61DB2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Elbasan</w:t>
            </w:r>
          </w:p>
        </w:tc>
        <w:tc>
          <w:tcPr>
            <w:tcW w:w="720" w:type="dxa"/>
            <w:noWrap/>
            <w:hideMark/>
          </w:tcPr>
          <w:p w14:paraId="6E2049A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67B7064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7379A87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w:t>
            </w:r>
          </w:p>
        </w:tc>
        <w:tc>
          <w:tcPr>
            <w:tcW w:w="720" w:type="dxa"/>
            <w:noWrap/>
            <w:hideMark/>
          </w:tcPr>
          <w:p w14:paraId="1D3FC32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92,237</w:t>
            </w:r>
          </w:p>
        </w:tc>
        <w:tc>
          <w:tcPr>
            <w:tcW w:w="810" w:type="dxa"/>
            <w:noWrap/>
            <w:hideMark/>
          </w:tcPr>
          <w:p w14:paraId="322F842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79,792</w:t>
            </w:r>
          </w:p>
        </w:tc>
        <w:tc>
          <w:tcPr>
            <w:tcW w:w="810" w:type="dxa"/>
            <w:noWrap/>
            <w:hideMark/>
          </w:tcPr>
          <w:p w14:paraId="63EE31E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106,072</w:t>
            </w:r>
          </w:p>
        </w:tc>
        <w:tc>
          <w:tcPr>
            <w:tcW w:w="810" w:type="dxa"/>
            <w:noWrap/>
            <w:hideMark/>
          </w:tcPr>
          <w:p w14:paraId="43FD1AF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93,628</w:t>
            </w:r>
          </w:p>
        </w:tc>
        <w:tc>
          <w:tcPr>
            <w:tcW w:w="720" w:type="dxa"/>
            <w:noWrap/>
            <w:hideMark/>
          </w:tcPr>
          <w:p w14:paraId="5FFFA05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88.3</w:t>
            </w:r>
          </w:p>
        </w:tc>
        <w:tc>
          <w:tcPr>
            <w:tcW w:w="720" w:type="dxa"/>
            <w:noWrap/>
            <w:hideMark/>
          </w:tcPr>
          <w:p w14:paraId="6CB5F43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164,000</w:t>
            </w:r>
          </w:p>
        </w:tc>
        <w:tc>
          <w:tcPr>
            <w:tcW w:w="623" w:type="dxa"/>
            <w:noWrap/>
            <w:hideMark/>
          </w:tcPr>
          <w:p w14:paraId="1B66524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1,500</w:t>
            </w:r>
          </w:p>
        </w:tc>
      </w:tr>
      <w:tr w:rsidR="008C1AE8" w:rsidRPr="0001365F" w14:paraId="75B77D5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C4EFE8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040302 </w:t>
            </w:r>
          </w:p>
        </w:tc>
        <w:tc>
          <w:tcPr>
            <w:tcW w:w="949" w:type="dxa"/>
            <w:noWrap/>
            <w:hideMark/>
          </w:tcPr>
          <w:p w14:paraId="7D885CC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Bujqes</w:t>
            </w:r>
          </w:p>
        </w:tc>
        <w:tc>
          <w:tcPr>
            <w:tcW w:w="720" w:type="dxa"/>
            <w:noWrap/>
            <w:hideMark/>
          </w:tcPr>
          <w:p w14:paraId="735C64B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3A905DE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4F7035C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w:t>
            </w:r>
          </w:p>
        </w:tc>
        <w:tc>
          <w:tcPr>
            <w:tcW w:w="720" w:type="dxa"/>
            <w:noWrap/>
            <w:hideMark/>
          </w:tcPr>
          <w:p w14:paraId="1ECBBD4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1,820</w:t>
            </w:r>
          </w:p>
        </w:tc>
        <w:tc>
          <w:tcPr>
            <w:tcW w:w="810" w:type="dxa"/>
            <w:noWrap/>
            <w:hideMark/>
          </w:tcPr>
          <w:p w14:paraId="092835A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669F866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2,093</w:t>
            </w:r>
          </w:p>
        </w:tc>
        <w:tc>
          <w:tcPr>
            <w:tcW w:w="810" w:type="dxa"/>
            <w:noWrap/>
            <w:hideMark/>
          </w:tcPr>
          <w:p w14:paraId="10F53BB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B0000A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A26744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0472DD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C649CA2"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B4FFE1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040401 </w:t>
            </w:r>
          </w:p>
        </w:tc>
        <w:tc>
          <w:tcPr>
            <w:tcW w:w="949" w:type="dxa"/>
            <w:noWrap/>
            <w:hideMark/>
          </w:tcPr>
          <w:p w14:paraId="66D2CA6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Gramsh</w:t>
            </w:r>
          </w:p>
        </w:tc>
        <w:tc>
          <w:tcPr>
            <w:tcW w:w="720" w:type="dxa"/>
            <w:noWrap/>
            <w:hideMark/>
          </w:tcPr>
          <w:p w14:paraId="3FACF29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8E47F9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2100EA0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Gramsh </w:t>
            </w:r>
          </w:p>
        </w:tc>
        <w:tc>
          <w:tcPr>
            <w:tcW w:w="720" w:type="dxa"/>
            <w:noWrap/>
            <w:hideMark/>
          </w:tcPr>
          <w:p w14:paraId="3B1DE9C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9,267</w:t>
            </w:r>
          </w:p>
        </w:tc>
        <w:tc>
          <w:tcPr>
            <w:tcW w:w="810" w:type="dxa"/>
            <w:noWrap/>
            <w:hideMark/>
          </w:tcPr>
          <w:p w14:paraId="059E40B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428</w:t>
            </w:r>
          </w:p>
        </w:tc>
        <w:tc>
          <w:tcPr>
            <w:tcW w:w="810" w:type="dxa"/>
            <w:noWrap/>
            <w:hideMark/>
          </w:tcPr>
          <w:p w14:paraId="2325D35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10,657</w:t>
            </w:r>
          </w:p>
        </w:tc>
        <w:tc>
          <w:tcPr>
            <w:tcW w:w="810" w:type="dxa"/>
            <w:noWrap/>
            <w:hideMark/>
          </w:tcPr>
          <w:p w14:paraId="7D29C48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1,817</w:t>
            </w:r>
          </w:p>
        </w:tc>
        <w:tc>
          <w:tcPr>
            <w:tcW w:w="720" w:type="dxa"/>
            <w:noWrap/>
            <w:hideMark/>
          </w:tcPr>
          <w:p w14:paraId="4664C4D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17.1</w:t>
            </w:r>
          </w:p>
        </w:tc>
        <w:tc>
          <w:tcPr>
            <w:tcW w:w="720" w:type="dxa"/>
            <w:noWrap/>
            <w:hideMark/>
          </w:tcPr>
          <w:p w14:paraId="22E0FBB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C25ACD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20B7A9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AD9B53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040501 </w:t>
            </w:r>
          </w:p>
        </w:tc>
        <w:tc>
          <w:tcPr>
            <w:tcW w:w="949" w:type="dxa"/>
            <w:noWrap/>
            <w:hideMark/>
          </w:tcPr>
          <w:p w14:paraId="0D0ABC7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Librazhd</w:t>
            </w:r>
          </w:p>
        </w:tc>
        <w:tc>
          <w:tcPr>
            <w:tcW w:w="720" w:type="dxa"/>
            <w:noWrap/>
            <w:hideMark/>
          </w:tcPr>
          <w:p w14:paraId="6FEC792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5DF0537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67BEB99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Librazhd/Prrenjas </w:t>
            </w:r>
          </w:p>
        </w:tc>
        <w:tc>
          <w:tcPr>
            <w:tcW w:w="720" w:type="dxa"/>
            <w:noWrap/>
            <w:hideMark/>
          </w:tcPr>
          <w:p w14:paraId="1AE2F35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5,858</w:t>
            </w:r>
          </w:p>
        </w:tc>
        <w:tc>
          <w:tcPr>
            <w:tcW w:w="810" w:type="dxa"/>
            <w:noWrap/>
            <w:hideMark/>
          </w:tcPr>
          <w:p w14:paraId="0F9EBC8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4,745</w:t>
            </w:r>
          </w:p>
        </w:tc>
        <w:tc>
          <w:tcPr>
            <w:tcW w:w="810" w:type="dxa"/>
            <w:noWrap/>
            <w:hideMark/>
          </w:tcPr>
          <w:p w14:paraId="57B46CE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6,737</w:t>
            </w:r>
          </w:p>
        </w:tc>
        <w:tc>
          <w:tcPr>
            <w:tcW w:w="810" w:type="dxa"/>
            <w:noWrap/>
            <w:hideMark/>
          </w:tcPr>
          <w:p w14:paraId="3FC2A12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5,624</w:t>
            </w:r>
          </w:p>
        </w:tc>
        <w:tc>
          <w:tcPr>
            <w:tcW w:w="720" w:type="dxa"/>
            <w:noWrap/>
            <w:hideMark/>
          </w:tcPr>
          <w:p w14:paraId="28AE0B3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83.5</w:t>
            </w:r>
          </w:p>
        </w:tc>
        <w:tc>
          <w:tcPr>
            <w:tcW w:w="720" w:type="dxa"/>
            <w:noWrap/>
            <w:hideMark/>
          </w:tcPr>
          <w:p w14:paraId="37F1554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15,160</w:t>
            </w:r>
          </w:p>
        </w:tc>
        <w:tc>
          <w:tcPr>
            <w:tcW w:w="623" w:type="dxa"/>
            <w:noWrap/>
            <w:hideMark/>
          </w:tcPr>
          <w:p w14:paraId="40629C1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r>
      <w:tr w:rsidR="008C1AE8" w:rsidRPr="0001365F" w14:paraId="34F42602"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D6A06CF"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040601 </w:t>
            </w:r>
          </w:p>
        </w:tc>
        <w:tc>
          <w:tcPr>
            <w:tcW w:w="949" w:type="dxa"/>
            <w:noWrap/>
            <w:hideMark/>
          </w:tcPr>
          <w:p w14:paraId="57940FE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Peqin</w:t>
            </w:r>
          </w:p>
        </w:tc>
        <w:tc>
          <w:tcPr>
            <w:tcW w:w="720" w:type="dxa"/>
            <w:noWrap/>
            <w:hideMark/>
          </w:tcPr>
          <w:p w14:paraId="6632456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319CE39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Elbasan Sh.A Uk </w:t>
            </w:r>
          </w:p>
        </w:tc>
        <w:tc>
          <w:tcPr>
            <w:tcW w:w="900" w:type="dxa"/>
            <w:noWrap/>
            <w:hideMark/>
          </w:tcPr>
          <w:p w14:paraId="6AD3348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Peqin </w:t>
            </w:r>
          </w:p>
        </w:tc>
        <w:tc>
          <w:tcPr>
            <w:tcW w:w="720" w:type="dxa"/>
            <w:noWrap/>
            <w:hideMark/>
          </w:tcPr>
          <w:p w14:paraId="4391F1E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5,899</w:t>
            </w:r>
          </w:p>
        </w:tc>
        <w:tc>
          <w:tcPr>
            <w:tcW w:w="810" w:type="dxa"/>
            <w:noWrap/>
            <w:hideMark/>
          </w:tcPr>
          <w:p w14:paraId="50F94DC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295</w:t>
            </w:r>
          </w:p>
        </w:tc>
        <w:tc>
          <w:tcPr>
            <w:tcW w:w="810" w:type="dxa"/>
            <w:noWrap/>
            <w:hideMark/>
          </w:tcPr>
          <w:p w14:paraId="0729D3F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6,784</w:t>
            </w:r>
          </w:p>
        </w:tc>
        <w:tc>
          <w:tcPr>
            <w:tcW w:w="810" w:type="dxa"/>
            <w:noWrap/>
            <w:hideMark/>
          </w:tcPr>
          <w:p w14:paraId="6AB56A3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1,180</w:t>
            </w:r>
          </w:p>
        </w:tc>
        <w:tc>
          <w:tcPr>
            <w:tcW w:w="720" w:type="dxa"/>
            <w:noWrap/>
            <w:hideMark/>
          </w:tcPr>
          <w:p w14:paraId="4CB7D43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17.4</w:t>
            </w:r>
          </w:p>
        </w:tc>
        <w:tc>
          <w:tcPr>
            <w:tcW w:w="720" w:type="dxa"/>
            <w:noWrap/>
            <w:hideMark/>
          </w:tcPr>
          <w:p w14:paraId="4355D3F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4EB29B1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6ABCE00"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562E91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040701 </w:t>
            </w:r>
          </w:p>
        </w:tc>
        <w:tc>
          <w:tcPr>
            <w:tcW w:w="949" w:type="dxa"/>
            <w:noWrap/>
            <w:hideMark/>
          </w:tcPr>
          <w:p w14:paraId="0E95642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Prrenjas</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(Qytet)</w:t>
            </w:r>
          </w:p>
        </w:tc>
        <w:tc>
          <w:tcPr>
            <w:tcW w:w="720" w:type="dxa"/>
            <w:noWrap/>
            <w:hideMark/>
          </w:tcPr>
          <w:p w14:paraId="142F567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77145B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Sh.A Uk </w:t>
            </w:r>
          </w:p>
        </w:tc>
        <w:tc>
          <w:tcPr>
            <w:tcW w:w="900" w:type="dxa"/>
            <w:noWrap/>
            <w:hideMark/>
          </w:tcPr>
          <w:p w14:paraId="6303989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Librazhd/Prrenjas </w:t>
            </w:r>
          </w:p>
        </w:tc>
        <w:tc>
          <w:tcPr>
            <w:tcW w:w="720" w:type="dxa"/>
            <w:noWrap/>
            <w:hideMark/>
          </w:tcPr>
          <w:p w14:paraId="1C02DEB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9,303</w:t>
            </w:r>
          </w:p>
        </w:tc>
        <w:tc>
          <w:tcPr>
            <w:tcW w:w="810" w:type="dxa"/>
            <w:noWrap/>
            <w:hideMark/>
          </w:tcPr>
          <w:p w14:paraId="3526A28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2,893</w:t>
            </w:r>
          </w:p>
        </w:tc>
        <w:tc>
          <w:tcPr>
            <w:tcW w:w="810" w:type="dxa"/>
            <w:noWrap/>
            <w:hideMark/>
          </w:tcPr>
          <w:p w14:paraId="263576D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10,699</w:t>
            </w:r>
          </w:p>
        </w:tc>
        <w:tc>
          <w:tcPr>
            <w:tcW w:w="810" w:type="dxa"/>
            <w:noWrap/>
            <w:hideMark/>
          </w:tcPr>
          <w:p w14:paraId="6C1D34F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4,288</w:t>
            </w:r>
          </w:p>
        </w:tc>
        <w:tc>
          <w:tcPr>
            <w:tcW w:w="720" w:type="dxa"/>
            <w:noWrap/>
            <w:hideMark/>
          </w:tcPr>
          <w:p w14:paraId="3785517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40.1</w:t>
            </w:r>
          </w:p>
        </w:tc>
        <w:tc>
          <w:tcPr>
            <w:tcW w:w="720" w:type="dxa"/>
            <w:noWrap/>
            <w:hideMark/>
          </w:tcPr>
          <w:p w14:paraId="1093914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8,360</w:t>
            </w:r>
          </w:p>
        </w:tc>
        <w:tc>
          <w:tcPr>
            <w:tcW w:w="623" w:type="dxa"/>
            <w:noWrap/>
            <w:hideMark/>
          </w:tcPr>
          <w:p w14:paraId="083865F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800</w:t>
            </w:r>
          </w:p>
        </w:tc>
      </w:tr>
      <w:tr w:rsidR="008C1AE8" w:rsidRPr="0001365F" w14:paraId="52FB8BC6"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80AD51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050101 </w:t>
            </w:r>
          </w:p>
        </w:tc>
        <w:tc>
          <w:tcPr>
            <w:tcW w:w="949" w:type="dxa"/>
            <w:noWrap/>
            <w:hideMark/>
          </w:tcPr>
          <w:p w14:paraId="129D3C8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Mertish</w:t>
            </w:r>
          </w:p>
        </w:tc>
        <w:tc>
          <w:tcPr>
            <w:tcW w:w="720" w:type="dxa"/>
            <w:noWrap/>
            <w:hideMark/>
          </w:tcPr>
          <w:p w14:paraId="3526EB5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11F579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1A6F7C9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Divjake </w:t>
            </w:r>
          </w:p>
        </w:tc>
        <w:tc>
          <w:tcPr>
            <w:tcW w:w="720" w:type="dxa"/>
            <w:noWrap/>
            <w:hideMark/>
          </w:tcPr>
          <w:p w14:paraId="420C878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2,741</w:t>
            </w:r>
          </w:p>
        </w:tc>
        <w:tc>
          <w:tcPr>
            <w:tcW w:w="810" w:type="dxa"/>
            <w:noWrap/>
            <w:hideMark/>
          </w:tcPr>
          <w:p w14:paraId="75B8F10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302A9D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3,152</w:t>
            </w:r>
          </w:p>
        </w:tc>
        <w:tc>
          <w:tcPr>
            <w:tcW w:w="810" w:type="dxa"/>
            <w:noWrap/>
            <w:hideMark/>
          </w:tcPr>
          <w:p w14:paraId="2839E43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FF5B0C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F8CB4F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407314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C6F2E1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72E104F"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050102 </w:t>
            </w:r>
          </w:p>
        </w:tc>
        <w:tc>
          <w:tcPr>
            <w:tcW w:w="949" w:type="dxa"/>
            <w:noWrap/>
            <w:hideMark/>
          </w:tcPr>
          <w:p w14:paraId="5D34775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Terbuf</w:t>
            </w:r>
          </w:p>
        </w:tc>
        <w:tc>
          <w:tcPr>
            <w:tcW w:w="720" w:type="dxa"/>
            <w:noWrap/>
            <w:hideMark/>
          </w:tcPr>
          <w:p w14:paraId="40D26FB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64147AA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00B3055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Divjake </w:t>
            </w:r>
          </w:p>
        </w:tc>
        <w:tc>
          <w:tcPr>
            <w:tcW w:w="720" w:type="dxa"/>
            <w:noWrap/>
            <w:hideMark/>
          </w:tcPr>
          <w:p w14:paraId="6EE14AF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4,091</w:t>
            </w:r>
          </w:p>
        </w:tc>
        <w:tc>
          <w:tcPr>
            <w:tcW w:w="810" w:type="dxa"/>
            <w:noWrap/>
            <w:hideMark/>
          </w:tcPr>
          <w:p w14:paraId="5406274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0B1D6E5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4,705</w:t>
            </w:r>
          </w:p>
        </w:tc>
        <w:tc>
          <w:tcPr>
            <w:tcW w:w="810" w:type="dxa"/>
            <w:noWrap/>
            <w:hideMark/>
          </w:tcPr>
          <w:p w14:paraId="031EC52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E7DBF2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91A590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2D5BAE2"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0BA785B9"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047245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050103 </w:t>
            </w:r>
          </w:p>
        </w:tc>
        <w:tc>
          <w:tcPr>
            <w:tcW w:w="949" w:type="dxa"/>
            <w:noWrap/>
            <w:hideMark/>
          </w:tcPr>
          <w:p w14:paraId="0449A8C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Cerme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Siperme</w:t>
            </w:r>
          </w:p>
        </w:tc>
        <w:tc>
          <w:tcPr>
            <w:tcW w:w="720" w:type="dxa"/>
            <w:noWrap/>
            <w:hideMark/>
          </w:tcPr>
          <w:p w14:paraId="18DC69E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5AD6AE2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78E52BE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Divjake </w:t>
            </w:r>
          </w:p>
        </w:tc>
        <w:tc>
          <w:tcPr>
            <w:tcW w:w="720" w:type="dxa"/>
            <w:noWrap/>
            <w:hideMark/>
          </w:tcPr>
          <w:p w14:paraId="0AD2D75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2,017</w:t>
            </w:r>
          </w:p>
        </w:tc>
        <w:tc>
          <w:tcPr>
            <w:tcW w:w="810" w:type="dxa"/>
            <w:noWrap/>
            <w:hideMark/>
          </w:tcPr>
          <w:p w14:paraId="559B55D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4339901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2,320</w:t>
            </w:r>
          </w:p>
        </w:tc>
        <w:tc>
          <w:tcPr>
            <w:tcW w:w="810" w:type="dxa"/>
            <w:noWrap/>
            <w:hideMark/>
          </w:tcPr>
          <w:p w14:paraId="1258D06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43F5B9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DAA038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3E56312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EB4A33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4C1CFA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050104 </w:t>
            </w:r>
          </w:p>
        </w:tc>
        <w:tc>
          <w:tcPr>
            <w:tcW w:w="949" w:type="dxa"/>
            <w:noWrap/>
            <w:hideMark/>
          </w:tcPr>
          <w:p w14:paraId="0A48953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Grabian</w:t>
            </w:r>
          </w:p>
        </w:tc>
        <w:tc>
          <w:tcPr>
            <w:tcW w:w="720" w:type="dxa"/>
            <w:noWrap/>
            <w:hideMark/>
          </w:tcPr>
          <w:p w14:paraId="1D90F40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5CEED8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51FB7C2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Divjake </w:t>
            </w:r>
          </w:p>
        </w:tc>
        <w:tc>
          <w:tcPr>
            <w:tcW w:w="720" w:type="dxa"/>
            <w:noWrap/>
            <w:hideMark/>
          </w:tcPr>
          <w:p w14:paraId="37D5CD9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2,859</w:t>
            </w:r>
          </w:p>
        </w:tc>
        <w:tc>
          <w:tcPr>
            <w:tcW w:w="810" w:type="dxa"/>
            <w:noWrap/>
            <w:hideMark/>
          </w:tcPr>
          <w:p w14:paraId="203BE3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57</w:t>
            </w:r>
          </w:p>
        </w:tc>
        <w:tc>
          <w:tcPr>
            <w:tcW w:w="810" w:type="dxa"/>
            <w:noWrap/>
            <w:hideMark/>
          </w:tcPr>
          <w:p w14:paraId="348FDB4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3,288</w:t>
            </w:r>
          </w:p>
        </w:tc>
        <w:tc>
          <w:tcPr>
            <w:tcW w:w="810" w:type="dxa"/>
            <w:noWrap/>
            <w:hideMark/>
          </w:tcPr>
          <w:p w14:paraId="0DDD26F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486</w:t>
            </w:r>
          </w:p>
        </w:tc>
        <w:tc>
          <w:tcPr>
            <w:tcW w:w="720" w:type="dxa"/>
            <w:noWrap/>
            <w:hideMark/>
          </w:tcPr>
          <w:p w14:paraId="782C8D3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w:t>
            </w:r>
          </w:p>
        </w:tc>
        <w:tc>
          <w:tcPr>
            <w:tcW w:w="720" w:type="dxa"/>
            <w:noWrap/>
            <w:hideMark/>
          </w:tcPr>
          <w:p w14:paraId="6032A61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21A86D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D44C3F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2E5D05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050105 </w:t>
            </w:r>
          </w:p>
        </w:tc>
        <w:tc>
          <w:tcPr>
            <w:tcW w:w="949" w:type="dxa"/>
            <w:noWrap/>
            <w:hideMark/>
          </w:tcPr>
          <w:p w14:paraId="15767A4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Divjake</w:t>
            </w:r>
          </w:p>
        </w:tc>
        <w:tc>
          <w:tcPr>
            <w:tcW w:w="720" w:type="dxa"/>
            <w:noWrap/>
            <w:hideMark/>
          </w:tcPr>
          <w:p w14:paraId="7D3D425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225FF6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76C50F4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Divjake </w:t>
            </w:r>
          </w:p>
        </w:tc>
        <w:tc>
          <w:tcPr>
            <w:tcW w:w="720" w:type="dxa"/>
            <w:noWrap/>
            <w:hideMark/>
          </w:tcPr>
          <w:p w14:paraId="00E7FB5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4,663</w:t>
            </w:r>
          </w:p>
        </w:tc>
        <w:tc>
          <w:tcPr>
            <w:tcW w:w="810" w:type="dxa"/>
            <w:noWrap/>
            <w:hideMark/>
          </w:tcPr>
          <w:p w14:paraId="5EA2562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14D0FC2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12,414</w:t>
            </w:r>
          </w:p>
        </w:tc>
        <w:tc>
          <w:tcPr>
            <w:tcW w:w="810" w:type="dxa"/>
            <w:noWrap/>
            <w:hideMark/>
          </w:tcPr>
          <w:p w14:paraId="30672B0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0E9AB5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F5F0A9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C26F2F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8772C67"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21EBA1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050201 </w:t>
            </w:r>
          </w:p>
        </w:tc>
        <w:tc>
          <w:tcPr>
            <w:tcW w:w="949" w:type="dxa"/>
            <w:noWrap/>
            <w:hideMark/>
          </w:tcPr>
          <w:p w14:paraId="1FD55D3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Fier</w:t>
            </w:r>
          </w:p>
        </w:tc>
        <w:tc>
          <w:tcPr>
            <w:tcW w:w="720" w:type="dxa"/>
            <w:noWrap/>
            <w:hideMark/>
          </w:tcPr>
          <w:p w14:paraId="5765848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C99494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4F9D827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68A2B5F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69,392</w:t>
            </w:r>
          </w:p>
        </w:tc>
        <w:tc>
          <w:tcPr>
            <w:tcW w:w="810" w:type="dxa"/>
            <w:noWrap/>
            <w:hideMark/>
          </w:tcPr>
          <w:p w14:paraId="452BC16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62,505</w:t>
            </w:r>
          </w:p>
        </w:tc>
        <w:tc>
          <w:tcPr>
            <w:tcW w:w="810" w:type="dxa"/>
            <w:noWrap/>
            <w:hideMark/>
          </w:tcPr>
          <w:p w14:paraId="3AA7BC9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79,801</w:t>
            </w:r>
          </w:p>
        </w:tc>
        <w:tc>
          <w:tcPr>
            <w:tcW w:w="810" w:type="dxa"/>
            <w:noWrap/>
            <w:hideMark/>
          </w:tcPr>
          <w:p w14:paraId="4FFA2EA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72,914</w:t>
            </w:r>
          </w:p>
        </w:tc>
        <w:tc>
          <w:tcPr>
            <w:tcW w:w="720" w:type="dxa"/>
            <w:noWrap/>
            <w:hideMark/>
          </w:tcPr>
          <w:p w14:paraId="4BDD12B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91.4</w:t>
            </w:r>
          </w:p>
        </w:tc>
        <w:tc>
          <w:tcPr>
            <w:tcW w:w="720" w:type="dxa"/>
            <w:noWrap/>
            <w:hideMark/>
          </w:tcPr>
          <w:p w14:paraId="7B24B47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58,400</w:t>
            </w:r>
          </w:p>
        </w:tc>
        <w:tc>
          <w:tcPr>
            <w:tcW w:w="623" w:type="dxa"/>
            <w:noWrap/>
            <w:hideMark/>
          </w:tcPr>
          <w:p w14:paraId="4A2C81A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2,000</w:t>
            </w:r>
          </w:p>
        </w:tc>
      </w:tr>
      <w:tr w:rsidR="008C1AE8" w:rsidRPr="0001365F" w14:paraId="57CE8FE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EEF367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050202 </w:t>
            </w:r>
          </w:p>
        </w:tc>
        <w:tc>
          <w:tcPr>
            <w:tcW w:w="949" w:type="dxa"/>
            <w:noWrap/>
            <w:hideMark/>
          </w:tcPr>
          <w:p w14:paraId="3A0A802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Portez</w:t>
            </w:r>
          </w:p>
        </w:tc>
        <w:tc>
          <w:tcPr>
            <w:tcW w:w="720" w:type="dxa"/>
            <w:noWrap/>
            <w:hideMark/>
          </w:tcPr>
          <w:p w14:paraId="3FE22B4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2A44DD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544A15C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39325EB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1,885</w:t>
            </w:r>
          </w:p>
        </w:tc>
        <w:tc>
          <w:tcPr>
            <w:tcW w:w="810" w:type="dxa"/>
            <w:noWrap/>
            <w:hideMark/>
          </w:tcPr>
          <w:p w14:paraId="5C6964A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2466AE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2,167</w:t>
            </w:r>
          </w:p>
        </w:tc>
        <w:tc>
          <w:tcPr>
            <w:tcW w:w="810" w:type="dxa"/>
            <w:noWrap/>
            <w:hideMark/>
          </w:tcPr>
          <w:p w14:paraId="727EECE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A53A92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68DC0A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4724549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8272B0A"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A7389B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050203 </w:t>
            </w:r>
          </w:p>
        </w:tc>
        <w:tc>
          <w:tcPr>
            <w:tcW w:w="949" w:type="dxa"/>
            <w:noWrap/>
            <w:hideMark/>
          </w:tcPr>
          <w:p w14:paraId="2D7690B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Mbrostar</w:t>
            </w:r>
          </w:p>
        </w:tc>
        <w:tc>
          <w:tcPr>
            <w:tcW w:w="720" w:type="dxa"/>
            <w:noWrap/>
            <w:hideMark/>
          </w:tcPr>
          <w:p w14:paraId="389B6E0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DD9452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533DF87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0B7232F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3,132</w:t>
            </w:r>
          </w:p>
        </w:tc>
        <w:tc>
          <w:tcPr>
            <w:tcW w:w="810" w:type="dxa"/>
            <w:noWrap/>
            <w:hideMark/>
          </w:tcPr>
          <w:p w14:paraId="371A14F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153</w:t>
            </w:r>
          </w:p>
        </w:tc>
        <w:tc>
          <w:tcPr>
            <w:tcW w:w="810" w:type="dxa"/>
            <w:noWrap/>
            <w:hideMark/>
          </w:tcPr>
          <w:p w14:paraId="7EA3C68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3,602</w:t>
            </w:r>
          </w:p>
        </w:tc>
        <w:tc>
          <w:tcPr>
            <w:tcW w:w="810" w:type="dxa"/>
            <w:noWrap/>
            <w:hideMark/>
          </w:tcPr>
          <w:p w14:paraId="6C0552E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622</w:t>
            </w:r>
          </w:p>
        </w:tc>
        <w:tc>
          <w:tcPr>
            <w:tcW w:w="720" w:type="dxa"/>
            <w:noWrap/>
            <w:hideMark/>
          </w:tcPr>
          <w:p w14:paraId="234B85C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17.3</w:t>
            </w:r>
          </w:p>
        </w:tc>
        <w:tc>
          <w:tcPr>
            <w:tcW w:w="720" w:type="dxa"/>
            <w:noWrap/>
            <w:hideMark/>
          </w:tcPr>
          <w:p w14:paraId="2356D20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237</w:t>
            </w:r>
          </w:p>
        </w:tc>
        <w:tc>
          <w:tcPr>
            <w:tcW w:w="623" w:type="dxa"/>
            <w:noWrap/>
            <w:hideMark/>
          </w:tcPr>
          <w:p w14:paraId="54C3D74B"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EBB67F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1AB13D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050204 </w:t>
            </w:r>
          </w:p>
        </w:tc>
        <w:tc>
          <w:tcPr>
            <w:tcW w:w="949" w:type="dxa"/>
            <w:noWrap/>
            <w:hideMark/>
          </w:tcPr>
          <w:p w14:paraId="6B243C6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Levan</w:t>
            </w:r>
          </w:p>
        </w:tc>
        <w:tc>
          <w:tcPr>
            <w:tcW w:w="720" w:type="dxa"/>
            <w:noWrap/>
            <w:hideMark/>
          </w:tcPr>
          <w:p w14:paraId="682EF2F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6C2BF81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6DDAA9E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78B511C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2,940</w:t>
            </w:r>
          </w:p>
        </w:tc>
        <w:tc>
          <w:tcPr>
            <w:tcW w:w="810" w:type="dxa"/>
            <w:noWrap/>
            <w:hideMark/>
          </w:tcPr>
          <w:p w14:paraId="5578F4A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235</w:t>
            </w:r>
          </w:p>
        </w:tc>
        <w:tc>
          <w:tcPr>
            <w:tcW w:w="810" w:type="dxa"/>
            <w:noWrap/>
            <w:hideMark/>
          </w:tcPr>
          <w:p w14:paraId="1C4ED5B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3,381</w:t>
            </w:r>
          </w:p>
        </w:tc>
        <w:tc>
          <w:tcPr>
            <w:tcW w:w="810" w:type="dxa"/>
            <w:noWrap/>
            <w:hideMark/>
          </w:tcPr>
          <w:p w14:paraId="176A34B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676</w:t>
            </w:r>
          </w:p>
        </w:tc>
        <w:tc>
          <w:tcPr>
            <w:tcW w:w="720" w:type="dxa"/>
            <w:noWrap/>
            <w:hideMark/>
          </w:tcPr>
          <w:p w14:paraId="6074F26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w:t>
            </w:r>
          </w:p>
        </w:tc>
        <w:tc>
          <w:tcPr>
            <w:tcW w:w="720" w:type="dxa"/>
            <w:noWrap/>
            <w:hideMark/>
          </w:tcPr>
          <w:p w14:paraId="0184FDF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366</w:t>
            </w:r>
          </w:p>
        </w:tc>
        <w:tc>
          <w:tcPr>
            <w:tcW w:w="623" w:type="dxa"/>
            <w:noWrap/>
            <w:hideMark/>
          </w:tcPr>
          <w:p w14:paraId="660EBED2"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92A85F3"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68F4BD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050205 </w:t>
            </w:r>
          </w:p>
        </w:tc>
        <w:tc>
          <w:tcPr>
            <w:tcW w:w="949" w:type="dxa"/>
            <w:noWrap/>
            <w:hideMark/>
          </w:tcPr>
          <w:p w14:paraId="525D2EE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Cakran</w:t>
            </w:r>
            <w:r>
              <w:rPr>
                <w:rFonts w:asciiTheme="minorHAnsi" w:hAnsiTheme="minorHAnsi" w:cstheme="minorHAnsi"/>
                <w:sz w:val="16"/>
                <w:szCs w:val="16"/>
                <w:lang w:val="en-US"/>
              </w:rPr>
              <w:t xml:space="preserve"> I </w:t>
            </w:r>
            <w:r w:rsidRPr="009B5320">
              <w:rPr>
                <w:rFonts w:asciiTheme="minorHAnsi" w:hAnsiTheme="minorHAnsi" w:cstheme="minorHAnsi"/>
                <w:sz w:val="16"/>
                <w:szCs w:val="16"/>
                <w:lang w:val="en-US"/>
              </w:rPr>
              <w:t>Ri</w:t>
            </w:r>
          </w:p>
        </w:tc>
        <w:tc>
          <w:tcPr>
            <w:tcW w:w="720" w:type="dxa"/>
            <w:noWrap/>
            <w:hideMark/>
          </w:tcPr>
          <w:p w14:paraId="5BDE204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7389FA8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0F5CA44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7016D0E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5,314</w:t>
            </w:r>
          </w:p>
        </w:tc>
        <w:tc>
          <w:tcPr>
            <w:tcW w:w="810" w:type="dxa"/>
            <w:noWrap/>
            <w:hideMark/>
          </w:tcPr>
          <w:p w14:paraId="3658B54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106</w:t>
            </w:r>
          </w:p>
        </w:tc>
        <w:tc>
          <w:tcPr>
            <w:tcW w:w="810" w:type="dxa"/>
            <w:noWrap/>
            <w:hideMark/>
          </w:tcPr>
          <w:p w14:paraId="042E9DB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6,111</w:t>
            </w:r>
          </w:p>
        </w:tc>
        <w:tc>
          <w:tcPr>
            <w:tcW w:w="810" w:type="dxa"/>
            <w:noWrap/>
            <w:hideMark/>
          </w:tcPr>
          <w:p w14:paraId="0B64345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903</w:t>
            </w:r>
          </w:p>
        </w:tc>
        <w:tc>
          <w:tcPr>
            <w:tcW w:w="720" w:type="dxa"/>
            <w:noWrap/>
            <w:hideMark/>
          </w:tcPr>
          <w:p w14:paraId="1E37D6E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w:t>
            </w:r>
          </w:p>
        </w:tc>
        <w:tc>
          <w:tcPr>
            <w:tcW w:w="720" w:type="dxa"/>
            <w:noWrap/>
            <w:hideMark/>
          </w:tcPr>
          <w:p w14:paraId="5F3D113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165</w:t>
            </w:r>
          </w:p>
        </w:tc>
        <w:tc>
          <w:tcPr>
            <w:tcW w:w="623" w:type="dxa"/>
            <w:noWrap/>
            <w:hideMark/>
          </w:tcPr>
          <w:p w14:paraId="44CA8A5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250536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F617A4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050206 </w:t>
            </w:r>
          </w:p>
        </w:tc>
        <w:tc>
          <w:tcPr>
            <w:tcW w:w="949" w:type="dxa"/>
            <w:noWrap/>
            <w:hideMark/>
          </w:tcPr>
          <w:p w14:paraId="399D5FD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Darzeze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Re</w:t>
            </w:r>
          </w:p>
        </w:tc>
        <w:tc>
          <w:tcPr>
            <w:tcW w:w="720" w:type="dxa"/>
            <w:noWrap/>
            <w:hideMark/>
          </w:tcPr>
          <w:p w14:paraId="6573B29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22966C9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7FD0F01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0D97794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879</w:t>
            </w:r>
          </w:p>
        </w:tc>
        <w:tc>
          <w:tcPr>
            <w:tcW w:w="810" w:type="dxa"/>
            <w:noWrap/>
            <w:hideMark/>
          </w:tcPr>
          <w:p w14:paraId="071440E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70</w:t>
            </w:r>
          </w:p>
        </w:tc>
        <w:tc>
          <w:tcPr>
            <w:tcW w:w="810" w:type="dxa"/>
            <w:noWrap/>
            <w:hideMark/>
          </w:tcPr>
          <w:p w14:paraId="2F09D86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2,280</w:t>
            </w:r>
          </w:p>
        </w:tc>
        <w:tc>
          <w:tcPr>
            <w:tcW w:w="810" w:type="dxa"/>
            <w:noWrap/>
            <w:hideMark/>
          </w:tcPr>
          <w:p w14:paraId="27BF80A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1,471</w:t>
            </w:r>
          </w:p>
        </w:tc>
        <w:tc>
          <w:tcPr>
            <w:tcW w:w="720" w:type="dxa"/>
            <w:noWrap/>
            <w:hideMark/>
          </w:tcPr>
          <w:p w14:paraId="78B8022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64.5</w:t>
            </w:r>
          </w:p>
        </w:tc>
        <w:tc>
          <w:tcPr>
            <w:tcW w:w="720" w:type="dxa"/>
            <w:noWrap/>
            <w:hideMark/>
          </w:tcPr>
          <w:p w14:paraId="463675F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109</w:t>
            </w:r>
          </w:p>
        </w:tc>
        <w:tc>
          <w:tcPr>
            <w:tcW w:w="623" w:type="dxa"/>
            <w:noWrap/>
            <w:hideMark/>
          </w:tcPr>
          <w:p w14:paraId="3257832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D5CF08B"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E9B77A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050207 </w:t>
            </w:r>
          </w:p>
        </w:tc>
        <w:tc>
          <w:tcPr>
            <w:tcW w:w="949" w:type="dxa"/>
            <w:noWrap/>
            <w:hideMark/>
          </w:tcPr>
          <w:p w14:paraId="6D49D2C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Topoje</w:t>
            </w:r>
          </w:p>
        </w:tc>
        <w:tc>
          <w:tcPr>
            <w:tcW w:w="720" w:type="dxa"/>
            <w:noWrap/>
            <w:hideMark/>
          </w:tcPr>
          <w:p w14:paraId="4426F97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263D7C3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1FD2002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565B986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871</w:t>
            </w:r>
          </w:p>
        </w:tc>
        <w:tc>
          <w:tcPr>
            <w:tcW w:w="810" w:type="dxa"/>
            <w:noWrap/>
            <w:hideMark/>
          </w:tcPr>
          <w:p w14:paraId="12F36E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70</w:t>
            </w:r>
          </w:p>
        </w:tc>
        <w:tc>
          <w:tcPr>
            <w:tcW w:w="810" w:type="dxa"/>
            <w:noWrap/>
            <w:hideMark/>
          </w:tcPr>
          <w:p w14:paraId="1FDF595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1,001</w:t>
            </w:r>
          </w:p>
        </w:tc>
        <w:tc>
          <w:tcPr>
            <w:tcW w:w="810" w:type="dxa"/>
            <w:noWrap/>
            <w:hideMark/>
          </w:tcPr>
          <w:p w14:paraId="5672EBA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w:t>
            </w:r>
          </w:p>
        </w:tc>
        <w:tc>
          <w:tcPr>
            <w:tcW w:w="720" w:type="dxa"/>
            <w:noWrap/>
            <w:hideMark/>
          </w:tcPr>
          <w:p w14:paraId="11C6E3A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w:t>
            </w:r>
          </w:p>
        </w:tc>
        <w:tc>
          <w:tcPr>
            <w:tcW w:w="720" w:type="dxa"/>
            <w:noWrap/>
            <w:hideMark/>
          </w:tcPr>
          <w:p w14:paraId="16180E7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108</w:t>
            </w:r>
          </w:p>
        </w:tc>
        <w:tc>
          <w:tcPr>
            <w:tcW w:w="623" w:type="dxa"/>
            <w:noWrap/>
            <w:hideMark/>
          </w:tcPr>
          <w:p w14:paraId="33EF45F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9247885"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1850B7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050208 </w:t>
            </w:r>
          </w:p>
        </w:tc>
        <w:tc>
          <w:tcPr>
            <w:tcW w:w="949" w:type="dxa"/>
            <w:noWrap/>
            <w:hideMark/>
          </w:tcPr>
          <w:p w14:paraId="1814CD2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Libofshe</w:t>
            </w:r>
          </w:p>
        </w:tc>
        <w:tc>
          <w:tcPr>
            <w:tcW w:w="720" w:type="dxa"/>
            <w:noWrap/>
            <w:hideMark/>
          </w:tcPr>
          <w:p w14:paraId="710E7E8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5418A71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50CF9B2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477F6FD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1,516</w:t>
            </w:r>
          </w:p>
        </w:tc>
        <w:tc>
          <w:tcPr>
            <w:tcW w:w="810" w:type="dxa"/>
            <w:noWrap/>
            <w:hideMark/>
          </w:tcPr>
          <w:p w14:paraId="7EF395E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121</w:t>
            </w:r>
          </w:p>
        </w:tc>
        <w:tc>
          <w:tcPr>
            <w:tcW w:w="810" w:type="dxa"/>
            <w:noWrap/>
            <w:hideMark/>
          </w:tcPr>
          <w:p w14:paraId="61CA9B3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1,744</w:t>
            </w:r>
          </w:p>
        </w:tc>
        <w:tc>
          <w:tcPr>
            <w:tcW w:w="810" w:type="dxa"/>
            <w:noWrap/>
            <w:hideMark/>
          </w:tcPr>
          <w:p w14:paraId="34B1F7E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349</w:t>
            </w:r>
          </w:p>
        </w:tc>
        <w:tc>
          <w:tcPr>
            <w:tcW w:w="720" w:type="dxa"/>
            <w:noWrap/>
            <w:hideMark/>
          </w:tcPr>
          <w:p w14:paraId="2A7F5D9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w:t>
            </w:r>
          </w:p>
        </w:tc>
        <w:tc>
          <w:tcPr>
            <w:tcW w:w="720" w:type="dxa"/>
            <w:noWrap/>
            <w:hideMark/>
          </w:tcPr>
          <w:p w14:paraId="73361E1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189</w:t>
            </w:r>
          </w:p>
        </w:tc>
        <w:tc>
          <w:tcPr>
            <w:tcW w:w="623" w:type="dxa"/>
            <w:noWrap/>
            <w:hideMark/>
          </w:tcPr>
          <w:p w14:paraId="7E2CD64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096AE9D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730585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050301 </w:t>
            </w:r>
          </w:p>
        </w:tc>
        <w:tc>
          <w:tcPr>
            <w:tcW w:w="949" w:type="dxa"/>
            <w:noWrap/>
            <w:hideMark/>
          </w:tcPr>
          <w:p w14:paraId="04BABDA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Kolonje</w:t>
            </w:r>
          </w:p>
        </w:tc>
        <w:tc>
          <w:tcPr>
            <w:tcW w:w="720" w:type="dxa"/>
            <w:noWrap/>
            <w:hideMark/>
          </w:tcPr>
          <w:p w14:paraId="0B0A8FA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2F35C74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3D2B68F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w:t>
            </w:r>
          </w:p>
        </w:tc>
        <w:tc>
          <w:tcPr>
            <w:tcW w:w="720" w:type="dxa"/>
            <w:noWrap/>
            <w:hideMark/>
          </w:tcPr>
          <w:p w14:paraId="45672BC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2,386</w:t>
            </w:r>
          </w:p>
        </w:tc>
        <w:tc>
          <w:tcPr>
            <w:tcW w:w="810" w:type="dxa"/>
            <w:noWrap/>
            <w:hideMark/>
          </w:tcPr>
          <w:p w14:paraId="2206DC1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130</w:t>
            </w:r>
          </w:p>
        </w:tc>
        <w:tc>
          <w:tcPr>
            <w:tcW w:w="810" w:type="dxa"/>
            <w:noWrap/>
            <w:hideMark/>
          </w:tcPr>
          <w:p w14:paraId="7C3628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2,744</w:t>
            </w:r>
          </w:p>
        </w:tc>
        <w:tc>
          <w:tcPr>
            <w:tcW w:w="810" w:type="dxa"/>
            <w:noWrap/>
            <w:hideMark/>
          </w:tcPr>
          <w:p w14:paraId="44C3A29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488</w:t>
            </w:r>
          </w:p>
        </w:tc>
        <w:tc>
          <w:tcPr>
            <w:tcW w:w="720" w:type="dxa"/>
            <w:noWrap/>
            <w:hideMark/>
          </w:tcPr>
          <w:p w14:paraId="2041F6D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17.8</w:t>
            </w:r>
          </w:p>
        </w:tc>
        <w:tc>
          <w:tcPr>
            <w:tcW w:w="720" w:type="dxa"/>
            <w:noWrap/>
            <w:hideMark/>
          </w:tcPr>
          <w:p w14:paraId="1DA76A7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170</w:t>
            </w:r>
          </w:p>
        </w:tc>
        <w:tc>
          <w:tcPr>
            <w:tcW w:w="623" w:type="dxa"/>
            <w:noWrap/>
            <w:hideMark/>
          </w:tcPr>
          <w:p w14:paraId="3AAC920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855954D"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59A9C8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050302 </w:t>
            </w:r>
          </w:p>
        </w:tc>
        <w:tc>
          <w:tcPr>
            <w:tcW w:w="949" w:type="dxa"/>
            <w:noWrap/>
            <w:hideMark/>
          </w:tcPr>
          <w:p w14:paraId="7773A75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Saver</w:t>
            </w:r>
          </w:p>
        </w:tc>
        <w:tc>
          <w:tcPr>
            <w:tcW w:w="720" w:type="dxa"/>
            <w:noWrap/>
            <w:hideMark/>
          </w:tcPr>
          <w:p w14:paraId="2AE73BE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03F0CBA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47C29AB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w:t>
            </w:r>
          </w:p>
        </w:tc>
        <w:tc>
          <w:tcPr>
            <w:tcW w:w="720" w:type="dxa"/>
            <w:noWrap/>
            <w:hideMark/>
          </w:tcPr>
          <w:p w14:paraId="0FB73E4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1,229</w:t>
            </w:r>
          </w:p>
        </w:tc>
        <w:tc>
          <w:tcPr>
            <w:tcW w:w="810" w:type="dxa"/>
            <w:noWrap/>
            <w:hideMark/>
          </w:tcPr>
          <w:p w14:paraId="03DCAF5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w:t>
            </w:r>
          </w:p>
        </w:tc>
        <w:tc>
          <w:tcPr>
            <w:tcW w:w="810" w:type="dxa"/>
            <w:noWrap/>
            <w:hideMark/>
          </w:tcPr>
          <w:p w14:paraId="443F610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1,413</w:t>
            </w:r>
          </w:p>
        </w:tc>
        <w:tc>
          <w:tcPr>
            <w:tcW w:w="810" w:type="dxa"/>
            <w:noWrap/>
            <w:hideMark/>
          </w:tcPr>
          <w:p w14:paraId="4E79AA1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283</w:t>
            </w:r>
          </w:p>
        </w:tc>
        <w:tc>
          <w:tcPr>
            <w:tcW w:w="720" w:type="dxa"/>
            <w:noWrap/>
            <w:hideMark/>
          </w:tcPr>
          <w:p w14:paraId="2C7E69A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w:t>
            </w:r>
          </w:p>
        </w:tc>
        <w:tc>
          <w:tcPr>
            <w:tcW w:w="720" w:type="dxa"/>
            <w:noWrap/>
            <w:hideMark/>
          </w:tcPr>
          <w:p w14:paraId="08A801D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1,900</w:t>
            </w:r>
          </w:p>
        </w:tc>
        <w:tc>
          <w:tcPr>
            <w:tcW w:w="623" w:type="dxa"/>
            <w:noWrap/>
            <w:hideMark/>
          </w:tcPr>
          <w:p w14:paraId="305B443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500</w:t>
            </w:r>
          </w:p>
        </w:tc>
      </w:tr>
      <w:tr w:rsidR="008C1AE8" w:rsidRPr="0001365F" w14:paraId="21ECC58F"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64D8D3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050303 </w:t>
            </w:r>
          </w:p>
        </w:tc>
        <w:tc>
          <w:tcPr>
            <w:tcW w:w="949" w:type="dxa"/>
            <w:noWrap/>
            <w:hideMark/>
          </w:tcPr>
          <w:p w14:paraId="282EE2C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Lushnje</w:t>
            </w:r>
          </w:p>
        </w:tc>
        <w:tc>
          <w:tcPr>
            <w:tcW w:w="720" w:type="dxa"/>
            <w:noWrap/>
            <w:hideMark/>
          </w:tcPr>
          <w:p w14:paraId="29BDB7F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E466A5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1E6BA5D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w:t>
            </w:r>
          </w:p>
        </w:tc>
        <w:tc>
          <w:tcPr>
            <w:tcW w:w="720" w:type="dxa"/>
            <w:noWrap/>
            <w:hideMark/>
          </w:tcPr>
          <w:p w14:paraId="22C5EF2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32,677</w:t>
            </w:r>
          </w:p>
        </w:tc>
        <w:tc>
          <w:tcPr>
            <w:tcW w:w="810" w:type="dxa"/>
            <w:noWrap/>
            <w:hideMark/>
          </w:tcPr>
          <w:p w14:paraId="1E74F1B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22,141</w:t>
            </w:r>
          </w:p>
        </w:tc>
        <w:tc>
          <w:tcPr>
            <w:tcW w:w="810" w:type="dxa"/>
            <w:noWrap/>
            <w:hideMark/>
          </w:tcPr>
          <w:p w14:paraId="076A53C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37,578</w:t>
            </w:r>
          </w:p>
        </w:tc>
        <w:tc>
          <w:tcPr>
            <w:tcW w:w="810" w:type="dxa"/>
            <w:noWrap/>
            <w:hideMark/>
          </w:tcPr>
          <w:p w14:paraId="151BA4C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27,043</w:t>
            </w:r>
          </w:p>
        </w:tc>
        <w:tc>
          <w:tcPr>
            <w:tcW w:w="720" w:type="dxa"/>
            <w:noWrap/>
            <w:hideMark/>
          </w:tcPr>
          <w:p w14:paraId="608DFAD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72.0</w:t>
            </w:r>
          </w:p>
        </w:tc>
        <w:tc>
          <w:tcPr>
            <w:tcW w:w="720" w:type="dxa"/>
            <w:noWrap/>
            <w:hideMark/>
          </w:tcPr>
          <w:p w14:paraId="41DD67B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28,941</w:t>
            </w:r>
          </w:p>
        </w:tc>
        <w:tc>
          <w:tcPr>
            <w:tcW w:w="623" w:type="dxa"/>
            <w:noWrap/>
            <w:hideMark/>
          </w:tcPr>
          <w:p w14:paraId="65E1C91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D070D59"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363D3FF"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050304 </w:t>
            </w:r>
          </w:p>
        </w:tc>
        <w:tc>
          <w:tcPr>
            <w:tcW w:w="949" w:type="dxa"/>
            <w:noWrap/>
            <w:hideMark/>
          </w:tcPr>
          <w:p w14:paraId="77C8975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Dushki</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Madh</w:t>
            </w:r>
          </w:p>
        </w:tc>
        <w:tc>
          <w:tcPr>
            <w:tcW w:w="720" w:type="dxa"/>
            <w:noWrap/>
            <w:hideMark/>
          </w:tcPr>
          <w:p w14:paraId="65626C7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0BE83AA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Sh.A Uk </w:t>
            </w:r>
          </w:p>
        </w:tc>
        <w:tc>
          <w:tcPr>
            <w:tcW w:w="900" w:type="dxa"/>
            <w:noWrap/>
            <w:hideMark/>
          </w:tcPr>
          <w:p w14:paraId="671E99D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Lushnje </w:t>
            </w:r>
          </w:p>
        </w:tc>
        <w:tc>
          <w:tcPr>
            <w:tcW w:w="720" w:type="dxa"/>
            <w:noWrap/>
            <w:hideMark/>
          </w:tcPr>
          <w:p w14:paraId="1C01AFE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4,783</w:t>
            </w:r>
          </w:p>
        </w:tc>
        <w:tc>
          <w:tcPr>
            <w:tcW w:w="810" w:type="dxa"/>
            <w:noWrap/>
            <w:hideMark/>
          </w:tcPr>
          <w:p w14:paraId="07C59A4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123</w:t>
            </w:r>
          </w:p>
        </w:tc>
        <w:tc>
          <w:tcPr>
            <w:tcW w:w="810" w:type="dxa"/>
            <w:noWrap/>
            <w:hideMark/>
          </w:tcPr>
          <w:p w14:paraId="42BCE84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5,500</w:t>
            </w:r>
          </w:p>
        </w:tc>
        <w:tc>
          <w:tcPr>
            <w:tcW w:w="810" w:type="dxa"/>
            <w:noWrap/>
            <w:hideMark/>
          </w:tcPr>
          <w:p w14:paraId="64275B4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840</w:t>
            </w:r>
          </w:p>
        </w:tc>
        <w:tc>
          <w:tcPr>
            <w:tcW w:w="720" w:type="dxa"/>
            <w:noWrap/>
            <w:hideMark/>
          </w:tcPr>
          <w:p w14:paraId="54E6C10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15.3</w:t>
            </w:r>
          </w:p>
        </w:tc>
        <w:tc>
          <w:tcPr>
            <w:tcW w:w="720" w:type="dxa"/>
            <w:noWrap/>
            <w:hideMark/>
          </w:tcPr>
          <w:p w14:paraId="3388603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161</w:t>
            </w:r>
          </w:p>
        </w:tc>
        <w:tc>
          <w:tcPr>
            <w:tcW w:w="623" w:type="dxa"/>
            <w:noWrap/>
            <w:hideMark/>
          </w:tcPr>
          <w:p w14:paraId="11E0180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637367B1"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29807B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050401 </w:t>
            </w:r>
          </w:p>
        </w:tc>
        <w:tc>
          <w:tcPr>
            <w:tcW w:w="949" w:type="dxa"/>
            <w:noWrap/>
            <w:hideMark/>
          </w:tcPr>
          <w:p w14:paraId="4D6DD9E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Ballsh</w:t>
            </w:r>
          </w:p>
        </w:tc>
        <w:tc>
          <w:tcPr>
            <w:tcW w:w="720" w:type="dxa"/>
            <w:noWrap/>
            <w:hideMark/>
          </w:tcPr>
          <w:p w14:paraId="0A4CDFF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4238BBE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158E71F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Mallakaster </w:t>
            </w:r>
          </w:p>
        </w:tc>
        <w:tc>
          <w:tcPr>
            <w:tcW w:w="720" w:type="dxa"/>
            <w:noWrap/>
            <w:hideMark/>
          </w:tcPr>
          <w:p w14:paraId="14B664F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7,946</w:t>
            </w:r>
          </w:p>
        </w:tc>
        <w:tc>
          <w:tcPr>
            <w:tcW w:w="810" w:type="dxa"/>
            <w:noWrap/>
            <w:hideMark/>
          </w:tcPr>
          <w:p w14:paraId="344C7B4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5,433</w:t>
            </w:r>
          </w:p>
        </w:tc>
        <w:tc>
          <w:tcPr>
            <w:tcW w:w="810" w:type="dxa"/>
            <w:noWrap/>
            <w:hideMark/>
          </w:tcPr>
          <w:p w14:paraId="7523007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9,138</w:t>
            </w:r>
          </w:p>
        </w:tc>
        <w:tc>
          <w:tcPr>
            <w:tcW w:w="810" w:type="dxa"/>
            <w:noWrap/>
            <w:hideMark/>
          </w:tcPr>
          <w:p w14:paraId="5AD546E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6,625</w:t>
            </w:r>
          </w:p>
        </w:tc>
        <w:tc>
          <w:tcPr>
            <w:tcW w:w="720" w:type="dxa"/>
            <w:noWrap/>
            <w:hideMark/>
          </w:tcPr>
          <w:p w14:paraId="430E8B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72.5</w:t>
            </w:r>
          </w:p>
        </w:tc>
        <w:tc>
          <w:tcPr>
            <w:tcW w:w="720" w:type="dxa"/>
            <w:noWrap/>
            <w:hideMark/>
          </w:tcPr>
          <w:p w14:paraId="1FF937D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108,660</w:t>
            </w:r>
          </w:p>
        </w:tc>
        <w:tc>
          <w:tcPr>
            <w:tcW w:w="623" w:type="dxa"/>
            <w:noWrap/>
            <w:hideMark/>
          </w:tcPr>
          <w:p w14:paraId="36E0A6F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C58F67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D5DD01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050402 </w:t>
            </w:r>
          </w:p>
        </w:tc>
        <w:tc>
          <w:tcPr>
            <w:tcW w:w="949" w:type="dxa"/>
            <w:noWrap/>
            <w:hideMark/>
          </w:tcPr>
          <w:p w14:paraId="7304AD3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Hekal</w:t>
            </w:r>
          </w:p>
        </w:tc>
        <w:tc>
          <w:tcPr>
            <w:tcW w:w="720" w:type="dxa"/>
            <w:noWrap/>
            <w:hideMark/>
          </w:tcPr>
          <w:p w14:paraId="1575ECE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680F00C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229D095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Mallakaster </w:t>
            </w:r>
          </w:p>
        </w:tc>
        <w:tc>
          <w:tcPr>
            <w:tcW w:w="720" w:type="dxa"/>
            <w:noWrap/>
            <w:hideMark/>
          </w:tcPr>
          <w:p w14:paraId="7D7B1F0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1,744</w:t>
            </w:r>
          </w:p>
        </w:tc>
        <w:tc>
          <w:tcPr>
            <w:tcW w:w="810" w:type="dxa"/>
            <w:noWrap/>
            <w:hideMark/>
          </w:tcPr>
          <w:p w14:paraId="7762F92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2AFD5FA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2,006</w:t>
            </w:r>
          </w:p>
        </w:tc>
        <w:tc>
          <w:tcPr>
            <w:tcW w:w="810" w:type="dxa"/>
            <w:noWrap/>
            <w:hideMark/>
          </w:tcPr>
          <w:p w14:paraId="554B67B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8D63CA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DE1D1D2"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3B3B487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08180E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BF52F1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050501 </w:t>
            </w:r>
          </w:p>
        </w:tc>
        <w:tc>
          <w:tcPr>
            <w:tcW w:w="949" w:type="dxa"/>
            <w:noWrap/>
            <w:hideMark/>
          </w:tcPr>
          <w:p w14:paraId="781D68B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Patos</w:t>
            </w:r>
          </w:p>
        </w:tc>
        <w:tc>
          <w:tcPr>
            <w:tcW w:w="720" w:type="dxa"/>
            <w:noWrap/>
            <w:hideMark/>
          </w:tcPr>
          <w:p w14:paraId="1B48088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57B21C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4FCC35E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Patos </w:t>
            </w:r>
          </w:p>
        </w:tc>
        <w:tc>
          <w:tcPr>
            <w:tcW w:w="720" w:type="dxa"/>
            <w:noWrap/>
            <w:hideMark/>
          </w:tcPr>
          <w:p w14:paraId="683D7C0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14,411</w:t>
            </w:r>
          </w:p>
        </w:tc>
        <w:tc>
          <w:tcPr>
            <w:tcW w:w="810" w:type="dxa"/>
            <w:noWrap/>
            <w:hideMark/>
          </w:tcPr>
          <w:p w14:paraId="19CBAB2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3,764</w:t>
            </w:r>
          </w:p>
        </w:tc>
        <w:tc>
          <w:tcPr>
            <w:tcW w:w="810" w:type="dxa"/>
            <w:noWrap/>
            <w:hideMark/>
          </w:tcPr>
          <w:p w14:paraId="3570C64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16,573</w:t>
            </w:r>
          </w:p>
        </w:tc>
        <w:tc>
          <w:tcPr>
            <w:tcW w:w="810" w:type="dxa"/>
            <w:noWrap/>
            <w:hideMark/>
          </w:tcPr>
          <w:p w14:paraId="4272D7C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5,926</w:t>
            </w:r>
          </w:p>
        </w:tc>
        <w:tc>
          <w:tcPr>
            <w:tcW w:w="720" w:type="dxa"/>
            <w:noWrap/>
            <w:hideMark/>
          </w:tcPr>
          <w:p w14:paraId="4ACD96A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35.8</w:t>
            </w:r>
          </w:p>
        </w:tc>
        <w:tc>
          <w:tcPr>
            <w:tcW w:w="720" w:type="dxa"/>
            <w:noWrap/>
            <w:hideMark/>
          </w:tcPr>
          <w:p w14:paraId="4C1A8EC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25,000</w:t>
            </w:r>
          </w:p>
        </w:tc>
        <w:tc>
          <w:tcPr>
            <w:tcW w:w="623" w:type="dxa"/>
            <w:noWrap/>
            <w:hideMark/>
          </w:tcPr>
          <w:p w14:paraId="31E4C5B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7B0DFE3F"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33BEB9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050502 </w:t>
            </w:r>
          </w:p>
        </w:tc>
        <w:tc>
          <w:tcPr>
            <w:tcW w:w="949" w:type="dxa"/>
            <w:noWrap/>
            <w:hideMark/>
          </w:tcPr>
          <w:p w14:paraId="5CC93A5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Zharrez</w:t>
            </w:r>
          </w:p>
        </w:tc>
        <w:tc>
          <w:tcPr>
            <w:tcW w:w="720" w:type="dxa"/>
            <w:noWrap/>
            <w:hideMark/>
          </w:tcPr>
          <w:p w14:paraId="2ECF466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0CD163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36D92CC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w:t>
            </w:r>
          </w:p>
        </w:tc>
        <w:tc>
          <w:tcPr>
            <w:tcW w:w="720" w:type="dxa"/>
            <w:noWrap/>
            <w:hideMark/>
          </w:tcPr>
          <w:p w14:paraId="44983D2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1,964</w:t>
            </w:r>
          </w:p>
        </w:tc>
        <w:tc>
          <w:tcPr>
            <w:tcW w:w="810" w:type="dxa"/>
            <w:noWrap/>
            <w:hideMark/>
          </w:tcPr>
          <w:p w14:paraId="1F6F50C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381</w:t>
            </w:r>
          </w:p>
        </w:tc>
        <w:tc>
          <w:tcPr>
            <w:tcW w:w="810" w:type="dxa"/>
            <w:noWrap/>
            <w:hideMark/>
          </w:tcPr>
          <w:p w14:paraId="0C7B621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2,258</w:t>
            </w:r>
          </w:p>
        </w:tc>
        <w:tc>
          <w:tcPr>
            <w:tcW w:w="810" w:type="dxa"/>
            <w:noWrap/>
            <w:hideMark/>
          </w:tcPr>
          <w:p w14:paraId="746F379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675</w:t>
            </w:r>
          </w:p>
        </w:tc>
        <w:tc>
          <w:tcPr>
            <w:tcW w:w="720" w:type="dxa"/>
            <w:noWrap/>
            <w:hideMark/>
          </w:tcPr>
          <w:p w14:paraId="69B3916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29.9</w:t>
            </w:r>
          </w:p>
        </w:tc>
        <w:tc>
          <w:tcPr>
            <w:tcW w:w="720" w:type="dxa"/>
            <w:noWrap/>
            <w:hideMark/>
          </w:tcPr>
          <w:p w14:paraId="28DD696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592</w:t>
            </w:r>
          </w:p>
        </w:tc>
        <w:tc>
          <w:tcPr>
            <w:tcW w:w="623" w:type="dxa"/>
            <w:noWrap/>
            <w:hideMark/>
          </w:tcPr>
          <w:p w14:paraId="512106C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05B91D6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2DF9DB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050601 </w:t>
            </w:r>
          </w:p>
        </w:tc>
        <w:tc>
          <w:tcPr>
            <w:tcW w:w="949" w:type="dxa"/>
            <w:noWrap/>
            <w:hideMark/>
          </w:tcPr>
          <w:p w14:paraId="37B14AD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Roskovec</w:t>
            </w:r>
          </w:p>
        </w:tc>
        <w:tc>
          <w:tcPr>
            <w:tcW w:w="720" w:type="dxa"/>
            <w:noWrap/>
            <w:hideMark/>
          </w:tcPr>
          <w:p w14:paraId="2792100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297C925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2B05D76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Roskovec </w:t>
            </w:r>
          </w:p>
        </w:tc>
        <w:tc>
          <w:tcPr>
            <w:tcW w:w="720" w:type="dxa"/>
            <w:noWrap/>
            <w:hideMark/>
          </w:tcPr>
          <w:p w14:paraId="1A24C00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4,436</w:t>
            </w:r>
          </w:p>
        </w:tc>
        <w:tc>
          <w:tcPr>
            <w:tcW w:w="810" w:type="dxa"/>
            <w:noWrap/>
            <w:hideMark/>
          </w:tcPr>
          <w:p w14:paraId="0EE7252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3,105</w:t>
            </w:r>
          </w:p>
        </w:tc>
        <w:tc>
          <w:tcPr>
            <w:tcW w:w="810" w:type="dxa"/>
            <w:noWrap/>
            <w:hideMark/>
          </w:tcPr>
          <w:p w14:paraId="54884E5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5,101</w:t>
            </w:r>
          </w:p>
        </w:tc>
        <w:tc>
          <w:tcPr>
            <w:tcW w:w="810" w:type="dxa"/>
            <w:noWrap/>
            <w:hideMark/>
          </w:tcPr>
          <w:p w14:paraId="0C33046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3,770</w:t>
            </w:r>
          </w:p>
        </w:tc>
        <w:tc>
          <w:tcPr>
            <w:tcW w:w="720" w:type="dxa"/>
            <w:noWrap/>
            <w:hideMark/>
          </w:tcPr>
          <w:p w14:paraId="1C3D9DB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73.9</w:t>
            </w:r>
          </w:p>
        </w:tc>
        <w:tc>
          <w:tcPr>
            <w:tcW w:w="720" w:type="dxa"/>
            <w:noWrap/>
            <w:hideMark/>
          </w:tcPr>
          <w:p w14:paraId="02D95B3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50,961</w:t>
            </w:r>
          </w:p>
        </w:tc>
        <w:tc>
          <w:tcPr>
            <w:tcW w:w="623" w:type="dxa"/>
            <w:noWrap/>
            <w:hideMark/>
          </w:tcPr>
          <w:p w14:paraId="678C201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0ABB557F"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9A8F41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050602 </w:t>
            </w:r>
          </w:p>
        </w:tc>
        <w:tc>
          <w:tcPr>
            <w:tcW w:w="949" w:type="dxa"/>
            <w:noWrap/>
            <w:hideMark/>
          </w:tcPr>
          <w:p w14:paraId="51A91F1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Marinez</w:t>
            </w:r>
          </w:p>
        </w:tc>
        <w:tc>
          <w:tcPr>
            <w:tcW w:w="720" w:type="dxa"/>
            <w:noWrap/>
            <w:hideMark/>
          </w:tcPr>
          <w:p w14:paraId="601AEEE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044AFDB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4BF31B8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Roskovec </w:t>
            </w:r>
          </w:p>
        </w:tc>
        <w:tc>
          <w:tcPr>
            <w:tcW w:w="720" w:type="dxa"/>
            <w:noWrap/>
            <w:hideMark/>
          </w:tcPr>
          <w:p w14:paraId="48732A8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1,565</w:t>
            </w:r>
          </w:p>
        </w:tc>
        <w:tc>
          <w:tcPr>
            <w:tcW w:w="810" w:type="dxa"/>
            <w:noWrap/>
            <w:hideMark/>
          </w:tcPr>
          <w:p w14:paraId="0532A6B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188</w:t>
            </w:r>
          </w:p>
        </w:tc>
        <w:tc>
          <w:tcPr>
            <w:tcW w:w="810" w:type="dxa"/>
            <w:noWrap/>
            <w:hideMark/>
          </w:tcPr>
          <w:p w14:paraId="0332FDD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1,800</w:t>
            </w:r>
          </w:p>
        </w:tc>
        <w:tc>
          <w:tcPr>
            <w:tcW w:w="810" w:type="dxa"/>
            <w:noWrap/>
            <w:hideMark/>
          </w:tcPr>
          <w:p w14:paraId="5640295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423</w:t>
            </w:r>
          </w:p>
        </w:tc>
        <w:tc>
          <w:tcPr>
            <w:tcW w:w="720" w:type="dxa"/>
            <w:noWrap/>
            <w:hideMark/>
          </w:tcPr>
          <w:p w14:paraId="767FF14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23.5</w:t>
            </w:r>
          </w:p>
        </w:tc>
        <w:tc>
          <w:tcPr>
            <w:tcW w:w="720" w:type="dxa"/>
            <w:noWrap/>
            <w:hideMark/>
          </w:tcPr>
          <w:p w14:paraId="255965B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3,083</w:t>
            </w:r>
          </w:p>
        </w:tc>
        <w:tc>
          <w:tcPr>
            <w:tcW w:w="623" w:type="dxa"/>
            <w:noWrap/>
            <w:hideMark/>
          </w:tcPr>
          <w:p w14:paraId="719F638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0AFAB55F"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FCB960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050603 </w:t>
            </w:r>
          </w:p>
        </w:tc>
        <w:tc>
          <w:tcPr>
            <w:tcW w:w="949" w:type="dxa"/>
            <w:noWrap/>
            <w:hideMark/>
          </w:tcPr>
          <w:p w14:paraId="5047101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Strum</w:t>
            </w:r>
          </w:p>
        </w:tc>
        <w:tc>
          <w:tcPr>
            <w:tcW w:w="720" w:type="dxa"/>
            <w:noWrap/>
            <w:hideMark/>
          </w:tcPr>
          <w:p w14:paraId="514106C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46AD60D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04684D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Roskovec </w:t>
            </w:r>
          </w:p>
        </w:tc>
        <w:tc>
          <w:tcPr>
            <w:tcW w:w="720" w:type="dxa"/>
            <w:noWrap/>
            <w:hideMark/>
          </w:tcPr>
          <w:p w14:paraId="306E3E9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1,822</w:t>
            </w:r>
          </w:p>
        </w:tc>
        <w:tc>
          <w:tcPr>
            <w:tcW w:w="810" w:type="dxa"/>
            <w:noWrap/>
            <w:hideMark/>
          </w:tcPr>
          <w:p w14:paraId="1063D5F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611508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2,096</w:t>
            </w:r>
          </w:p>
        </w:tc>
        <w:tc>
          <w:tcPr>
            <w:tcW w:w="810" w:type="dxa"/>
            <w:noWrap/>
            <w:hideMark/>
          </w:tcPr>
          <w:p w14:paraId="7EE2BCF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B77BB8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B60F5D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1C418D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337C4D5"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F0CC45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050604 </w:t>
            </w:r>
          </w:p>
        </w:tc>
        <w:tc>
          <w:tcPr>
            <w:tcW w:w="949" w:type="dxa"/>
            <w:noWrap/>
            <w:hideMark/>
          </w:tcPr>
          <w:p w14:paraId="37D44A3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Vlemisht</w:t>
            </w:r>
          </w:p>
        </w:tc>
        <w:tc>
          <w:tcPr>
            <w:tcW w:w="720" w:type="dxa"/>
            <w:noWrap/>
            <w:hideMark/>
          </w:tcPr>
          <w:p w14:paraId="6630044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5B222CD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Fier Sh.A Uk </w:t>
            </w:r>
          </w:p>
        </w:tc>
        <w:tc>
          <w:tcPr>
            <w:tcW w:w="900" w:type="dxa"/>
            <w:noWrap/>
            <w:hideMark/>
          </w:tcPr>
          <w:p w14:paraId="491FA57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Roskovec </w:t>
            </w:r>
          </w:p>
        </w:tc>
        <w:tc>
          <w:tcPr>
            <w:tcW w:w="720" w:type="dxa"/>
            <w:noWrap/>
            <w:hideMark/>
          </w:tcPr>
          <w:p w14:paraId="5E1B091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994</w:t>
            </w:r>
          </w:p>
        </w:tc>
        <w:tc>
          <w:tcPr>
            <w:tcW w:w="810" w:type="dxa"/>
            <w:noWrap/>
            <w:hideMark/>
          </w:tcPr>
          <w:p w14:paraId="4E3888C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119</w:t>
            </w:r>
          </w:p>
        </w:tc>
        <w:tc>
          <w:tcPr>
            <w:tcW w:w="810" w:type="dxa"/>
            <w:noWrap/>
            <w:hideMark/>
          </w:tcPr>
          <w:p w14:paraId="69E50B5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1,143</w:t>
            </w:r>
          </w:p>
        </w:tc>
        <w:tc>
          <w:tcPr>
            <w:tcW w:w="810" w:type="dxa"/>
            <w:noWrap/>
            <w:hideMark/>
          </w:tcPr>
          <w:p w14:paraId="12F0236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268</w:t>
            </w:r>
          </w:p>
        </w:tc>
        <w:tc>
          <w:tcPr>
            <w:tcW w:w="720" w:type="dxa"/>
            <w:noWrap/>
            <w:hideMark/>
          </w:tcPr>
          <w:p w14:paraId="218A0AD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23.5</w:t>
            </w:r>
          </w:p>
        </w:tc>
        <w:tc>
          <w:tcPr>
            <w:tcW w:w="720" w:type="dxa"/>
            <w:noWrap/>
            <w:hideMark/>
          </w:tcPr>
          <w:p w14:paraId="47CFBD3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1,957</w:t>
            </w:r>
          </w:p>
        </w:tc>
        <w:tc>
          <w:tcPr>
            <w:tcW w:w="623" w:type="dxa"/>
            <w:noWrap/>
            <w:hideMark/>
          </w:tcPr>
          <w:p w14:paraId="0799D2C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80140C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D86DD1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060201 </w:t>
            </w:r>
          </w:p>
        </w:tc>
        <w:tc>
          <w:tcPr>
            <w:tcW w:w="949" w:type="dxa"/>
            <w:noWrap/>
            <w:hideMark/>
          </w:tcPr>
          <w:p w14:paraId="39DDBB8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Gjirokaster</w:t>
            </w:r>
          </w:p>
        </w:tc>
        <w:tc>
          <w:tcPr>
            <w:tcW w:w="720" w:type="dxa"/>
            <w:noWrap/>
            <w:hideMark/>
          </w:tcPr>
          <w:p w14:paraId="0A6F74E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70E53D8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Gjirokaster Sh.A Uk </w:t>
            </w:r>
          </w:p>
        </w:tc>
        <w:tc>
          <w:tcPr>
            <w:tcW w:w="900" w:type="dxa"/>
            <w:noWrap/>
            <w:hideMark/>
          </w:tcPr>
          <w:p w14:paraId="25763BF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Gjirokaster </w:t>
            </w:r>
          </w:p>
        </w:tc>
        <w:tc>
          <w:tcPr>
            <w:tcW w:w="720" w:type="dxa"/>
            <w:noWrap/>
            <w:hideMark/>
          </w:tcPr>
          <w:p w14:paraId="43E61C3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22,970</w:t>
            </w:r>
          </w:p>
        </w:tc>
        <w:tc>
          <w:tcPr>
            <w:tcW w:w="810" w:type="dxa"/>
            <w:noWrap/>
            <w:hideMark/>
          </w:tcPr>
          <w:p w14:paraId="6DD51C0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14,075</w:t>
            </w:r>
          </w:p>
        </w:tc>
        <w:tc>
          <w:tcPr>
            <w:tcW w:w="810" w:type="dxa"/>
            <w:noWrap/>
            <w:hideMark/>
          </w:tcPr>
          <w:p w14:paraId="23A145A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26,416</w:t>
            </w:r>
          </w:p>
        </w:tc>
        <w:tc>
          <w:tcPr>
            <w:tcW w:w="810" w:type="dxa"/>
            <w:noWrap/>
            <w:hideMark/>
          </w:tcPr>
          <w:p w14:paraId="7CF932E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17,520</w:t>
            </w:r>
          </w:p>
        </w:tc>
        <w:tc>
          <w:tcPr>
            <w:tcW w:w="720" w:type="dxa"/>
            <w:noWrap/>
            <w:hideMark/>
          </w:tcPr>
          <w:p w14:paraId="7F2222E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66.3</w:t>
            </w:r>
          </w:p>
        </w:tc>
        <w:tc>
          <w:tcPr>
            <w:tcW w:w="720" w:type="dxa"/>
            <w:noWrap/>
            <w:hideMark/>
          </w:tcPr>
          <w:p w14:paraId="5BA1DC3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14,853</w:t>
            </w:r>
          </w:p>
        </w:tc>
        <w:tc>
          <w:tcPr>
            <w:tcW w:w="623" w:type="dxa"/>
            <w:noWrap/>
            <w:hideMark/>
          </w:tcPr>
          <w:p w14:paraId="6B8B3F1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2.5mx3.0m</w:t>
            </w:r>
          </w:p>
        </w:tc>
      </w:tr>
      <w:tr w:rsidR="008C1AE8" w:rsidRPr="0001365F" w14:paraId="0EC8A14C"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31E2AD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060301 </w:t>
            </w:r>
          </w:p>
        </w:tc>
        <w:tc>
          <w:tcPr>
            <w:tcW w:w="949" w:type="dxa"/>
            <w:noWrap/>
            <w:hideMark/>
          </w:tcPr>
          <w:p w14:paraId="775D73A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Kelcyre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(Qytet)</w:t>
            </w:r>
          </w:p>
        </w:tc>
        <w:tc>
          <w:tcPr>
            <w:tcW w:w="720" w:type="dxa"/>
            <w:noWrap/>
            <w:hideMark/>
          </w:tcPr>
          <w:p w14:paraId="572BDFA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49301D3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Gjirokaster Sh.A Uk </w:t>
            </w:r>
          </w:p>
        </w:tc>
        <w:tc>
          <w:tcPr>
            <w:tcW w:w="900" w:type="dxa"/>
            <w:noWrap/>
            <w:hideMark/>
          </w:tcPr>
          <w:p w14:paraId="55DD205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Kelcyre </w:t>
            </w:r>
          </w:p>
        </w:tc>
        <w:tc>
          <w:tcPr>
            <w:tcW w:w="720" w:type="dxa"/>
            <w:noWrap/>
            <w:hideMark/>
          </w:tcPr>
          <w:p w14:paraId="1F2DA7C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1,808</w:t>
            </w:r>
          </w:p>
        </w:tc>
        <w:tc>
          <w:tcPr>
            <w:tcW w:w="810" w:type="dxa"/>
            <w:noWrap/>
            <w:hideMark/>
          </w:tcPr>
          <w:p w14:paraId="3589794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w:t>
            </w:r>
          </w:p>
        </w:tc>
        <w:tc>
          <w:tcPr>
            <w:tcW w:w="810" w:type="dxa"/>
            <w:noWrap/>
            <w:hideMark/>
          </w:tcPr>
          <w:p w14:paraId="75FE23F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2,079</w:t>
            </w:r>
          </w:p>
        </w:tc>
        <w:tc>
          <w:tcPr>
            <w:tcW w:w="810" w:type="dxa"/>
            <w:noWrap/>
            <w:hideMark/>
          </w:tcPr>
          <w:p w14:paraId="31B64A5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283</w:t>
            </w:r>
          </w:p>
        </w:tc>
        <w:tc>
          <w:tcPr>
            <w:tcW w:w="720" w:type="dxa"/>
            <w:noWrap/>
            <w:hideMark/>
          </w:tcPr>
          <w:p w14:paraId="394DD6E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13.6</w:t>
            </w:r>
          </w:p>
        </w:tc>
        <w:tc>
          <w:tcPr>
            <w:tcW w:w="720" w:type="dxa"/>
            <w:noWrap/>
            <w:hideMark/>
          </w:tcPr>
          <w:p w14:paraId="7A3913D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ABBB982"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7E69B30"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1E097D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060501 </w:t>
            </w:r>
          </w:p>
        </w:tc>
        <w:tc>
          <w:tcPr>
            <w:tcW w:w="949" w:type="dxa"/>
            <w:noWrap/>
            <w:hideMark/>
          </w:tcPr>
          <w:p w14:paraId="602D9B3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Memaliaj</w:t>
            </w:r>
          </w:p>
        </w:tc>
        <w:tc>
          <w:tcPr>
            <w:tcW w:w="720" w:type="dxa"/>
            <w:noWrap/>
            <w:hideMark/>
          </w:tcPr>
          <w:p w14:paraId="50A7BE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4E4AFA2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Gjirokaster Sh.A Uk </w:t>
            </w:r>
          </w:p>
        </w:tc>
        <w:tc>
          <w:tcPr>
            <w:tcW w:w="900" w:type="dxa"/>
            <w:noWrap/>
            <w:hideMark/>
          </w:tcPr>
          <w:p w14:paraId="2D6C1F1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Tepelene/ Memaliaj </w:t>
            </w:r>
          </w:p>
        </w:tc>
        <w:tc>
          <w:tcPr>
            <w:tcW w:w="720" w:type="dxa"/>
            <w:noWrap/>
            <w:hideMark/>
          </w:tcPr>
          <w:p w14:paraId="27F246B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3,266</w:t>
            </w:r>
          </w:p>
        </w:tc>
        <w:tc>
          <w:tcPr>
            <w:tcW w:w="810" w:type="dxa"/>
            <w:noWrap/>
            <w:hideMark/>
          </w:tcPr>
          <w:p w14:paraId="148EE61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2,722</w:t>
            </w:r>
          </w:p>
        </w:tc>
        <w:tc>
          <w:tcPr>
            <w:tcW w:w="810" w:type="dxa"/>
            <w:noWrap/>
            <w:hideMark/>
          </w:tcPr>
          <w:p w14:paraId="491EE35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3,756</w:t>
            </w:r>
          </w:p>
        </w:tc>
        <w:tc>
          <w:tcPr>
            <w:tcW w:w="810" w:type="dxa"/>
            <w:noWrap/>
            <w:hideMark/>
          </w:tcPr>
          <w:p w14:paraId="4105582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3,212</w:t>
            </w:r>
          </w:p>
        </w:tc>
        <w:tc>
          <w:tcPr>
            <w:tcW w:w="720" w:type="dxa"/>
            <w:noWrap/>
            <w:hideMark/>
          </w:tcPr>
          <w:p w14:paraId="0513A33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85.5</w:t>
            </w:r>
          </w:p>
        </w:tc>
        <w:tc>
          <w:tcPr>
            <w:tcW w:w="720" w:type="dxa"/>
            <w:noWrap/>
            <w:hideMark/>
          </w:tcPr>
          <w:p w14:paraId="5D684C2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11,391</w:t>
            </w:r>
          </w:p>
        </w:tc>
        <w:tc>
          <w:tcPr>
            <w:tcW w:w="623" w:type="dxa"/>
            <w:noWrap/>
            <w:hideMark/>
          </w:tcPr>
          <w:p w14:paraId="053EDE6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4B537D3"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4DC59C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060601 </w:t>
            </w:r>
          </w:p>
        </w:tc>
        <w:tc>
          <w:tcPr>
            <w:tcW w:w="949" w:type="dxa"/>
            <w:noWrap/>
            <w:hideMark/>
          </w:tcPr>
          <w:p w14:paraId="546C085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Permet</w:t>
            </w:r>
          </w:p>
        </w:tc>
        <w:tc>
          <w:tcPr>
            <w:tcW w:w="720" w:type="dxa"/>
            <w:noWrap/>
            <w:hideMark/>
          </w:tcPr>
          <w:p w14:paraId="4F89F46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7A71459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Gjirokaster Sh.A Uk </w:t>
            </w:r>
          </w:p>
        </w:tc>
        <w:tc>
          <w:tcPr>
            <w:tcW w:w="900" w:type="dxa"/>
            <w:noWrap/>
            <w:hideMark/>
          </w:tcPr>
          <w:p w14:paraId="6686B01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Permet </w:t>
            </w:r>
          </w:p>
        </w:tc>
        <w:tc>
          <w:tcPr>
            <w:tcW w:w="720" w:type="dxa"/>
            <w:noWrap/>
            <w:hideMark/>
          </w:tcPr>
          <w:p w14:paraId="581DD86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4,429</w:t>
            </w:r>
          </w:p>
        </w:tc>
        <w:tc>
          <w:tcPr>
            <w:tcW w:w="810" w:type="dxa"/>
            <w:noWrap/>
            <w:hideMark/>
          </w:tcPr>
          <w:p w14:paraId="0C03481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4,385</w:t>
            </w:r>
          </w:p>
        </w:tc>
        <w:tc>
          <w:tcPr>
            <w:tcW w:w="810" w:type="dxa"/>
            <w:noWrap/>
            <w:hideMark/>
          </w:tcPr>
          <w:p w14:paraId="74F1C3C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5,093</w:t>
            </w:r>
          </w:p>
        </w:tc>
        <w:tc>
          <w:tcPr>
            <w:tcW w:w="810" w:type="dxa"/>
            <w:noWrap/>
            <w:hideMark/>
          </w:tcPr>
          <w:p w14:paraId="79F02A7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5,049</w:t>
            </w:r>
          </w:p>
        </w:tc>
        <w:tc>
          <w:tcPr>
            <w:tcW w:w="720" w:type="dxa"/>
            <w:noWrap/>
            <w:hideMark/>
          </w:tcPr>
          <w:p w14:paraId="0D9AFA0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99.1</w:t>
            </w:r>
          </w:p>
        </w:tc>
        <w:tc>
          <w:tcPr>
            <w:tcW w:w="720" w:type="dxa"/>
            <w:noWrap/>
            <w:hideMark/>
          </w:tcPr>
          <w:p w14:paraId="0D7647F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27,800</w:t>
            </w:r>
          </w:p>
        </w:tc>
        <w:tc>
          <w:tcPr>
            <w:tcW w:w="623" w:type="dxa"/>
            <w:noWrap/>
            <w:hideMark/>
          </w:tcPr>
          <w:p w14:paraId="0DB49B4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257D75F"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72B755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060701 </w:t>
            </w:r>
          </w:p>
        </w:tc>
        <w:tc>
          <w:tcPr>
            <w:tcW w:w="949" w:type="dxa"/>
            <w:noWrap/>
            <w:hideMark/>
          </w:tcPr>
          <w:p w14:paraId="7942573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Tepelene</w:t>
            </w:r>
          </w:p>
        </w:tc>
        <w:tc>
          <w:tcPr>
            <w:tcW w:w="720" w:type="dxa"/>
            <w:noWrap/>
            <w:hideMark/>
          </w:tcPr>
          <w:p w14:paraId="0118981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278EC24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Gjirokaster Sh.A Uk </w:t>
            </w:r>
          </w:p>
        </w:tc>
        <w:tc>
          <w:tcPr>
            <w:tcW w:w="900" w:type="dxa"/>
            <w:noWrap/>
            <w:hideMark/>
          </w:tcPr>
          <w:p w14:paraId="2AC0128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Tepelene/ Memaliaj </w:t>
            </w:r>
          </w:p>
        </w:tc>
        <w:tc>
          <w:tcPr>
            <w:tcW w:w="720" w:type="dxa"/>
            <w:noWrap/>
            <w:hideMark/>
          </w:tcPr>
          <w:p w14:paraId="2593D09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3,749</w:t>
            </w:r>
          </w:p>
        </w:tc>
        <w:tc>
          <w:tcPr>
            <w:tcW w:w="810" w:type="dxa"/>
            <w:noWrap/>
            <w:hideMark/>
          </w:tcPr>
          <w:p w14:paraId="32B64FF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3,749</w:t>
            </w:r>
          </w:p>
        </w:tc>
        <w:tc>
          <w:tcPr>
            <w:tcW w:w="810" w:type="dxa"/>
            <w:noWrap/>
            <w:hideMark/>
          </w:tcPr>
          <w:p w14:paraId="172698C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4,311</w:t>
            </w:r>
          </w:p>
        </w:tc>
        <w:tc>
          <w:tcPr>
            <w:tcW w:w="810" w:type="dxa"/>
            <w:noWrap/>
            <w:hideMark/>
          </w:tcPr>
          <w:p w14:paraId="3EBFC48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4,311</w:t>
            </w:r>
          </w:p>
        </w:tc>
        <w:tc>
          <w:tcPr>
            <w:tcW w:w="720" w:type="dxa"/>
            <w:noWrap/>
            <w:hideMark/>
          </w:tcPr>
          <w:p w14:paraId="5DE4248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c>
          <w:tcPr>
            <w:tcW w:w="720" w:type="dxa"/>
            <w:noWrap/>
            <w:hideMark/>
          </w:tcPr>
          <w:p w14:paraId="145A6CB2"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15,689</w:t>
            </w:r>
          </w:p>
        </w:tc>
        <w:tc>
          <w:tcPr>
            <w:tcW w:w="623" w:type="dxa"/>
            <w:noWrap/>
            <w:hideMark/>
          </w:tcPr>
          <w:p w14:paraId="6C08A2BB"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224E92A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EEE1FA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070101 </w:t>
            </w:r>
          </w:p>
        </w:tc>
        <w:tc>
          <w:tcPr>
            <w:tcW w:w="949" w:type="dxa"/>
            <w:noWrap/>
            <w:hideMark/>
          </w:tcPr>
          <w:p w14:paraId="3041B9E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Miras</w:t>
            </w:r>
          </w:p>
        </w:tc>
        <w:tc>
          <w:tcPr>
            <w:tcW w:w="720" w:type="dxa"/>
            <w:noWrap/>
            <w:hideMark/>
          </w:tcPr>
          <w:p w14:paraId="6485205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236928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629F441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Bilisht </w:t>
            </w:r>
          </w:p>
        </w:tc>
        <w:tc>
          <w:tcPr>
            <w:tcW w:w="720" w:type="dxa"/>
            <w:noWrap/>
            <w:hideMark/>
          </w:tcPr>
          <w:p w14:paraId="13040F6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1,837</w:t>
            </w:r>
          </w:p>
        </w:tc>
        <w:tc>
          <w:tcPr>
            <w:tcW w:w="810" w:type="dxa"/>
            <w:noWrap/>
            <w:hideMark/>
          </w:tcPr>
          <w:p w14:paraId="1DCFD59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455</w:t>
            </w:r>
          </w:p>
        </w:tc>
        <w:tc>
          <w:tcPr>
            <w:tcW w:w="810" w:type="dxa"/>
            <w:noWrap/>
            <w:hideMark/>
          </w:tcPr>
          <w:p w14:paraId="494195F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2,113</w:t>
            </w:r>
          </w:p>
        </w:tc>
        <w:tc>
          <w:tcPr>
            <w:tcW w:w="810" w:type="dxa"/>
            <w:noWrap/>
            <w:hideMark/>
          </w:tcPr>
          <w:p w14:paraId="7421E5B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731</w:t>
            </w:r>
          </w:p>
        </w:tc>
        <w:tc>
          <w:tcPr>
            <w:tcW w:w="720" w:type="dxa"/>
            <w:noWrap/>
            <w:hideMark/>
          </w:tcPr>
          <w:p w14:paraId="53775D6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34.6</w:t>
            </w:r>
          </w:p>
        </w:tc>
        <w:tc>
          <w:tcPr>
            <w:tcW w:w="720" w:type="dxa"/>
            <w:noWrap/>
            <w:hideMark/>
          </w:tcPr>
          <w:p w14:paraId="2547E97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52D3CC3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A282F9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B5DED3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070102 </w:t>
            </w:r>
          </w:p>
        </w:tc>
        <w:tc>
          <w:tcPr>
            <w:tcW w:w="949" w:type="dxa"/>
            <w:noWrap/>
            <w:hideMark/>
          </w:tcPr>
          <w:p w14:paraId="1D62F05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Bilisht</w:t>
            </w:r>
          </w:p>
        </w:tc>
        <w:tc>
          <w:tcPr>
            <w:tcW w:w="720" w:type="dxa"/>
            <w:noWrap/>
            <w:hideMark/>
          </w:tcPr>
          <w:p w14:paraId="77AAEF6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73AF2C4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224306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Bilisht </w:t>
            </w:r>
          </w:p>
        </w:tc>
        <w:tc>
          <w:tcPr>
            <w:tcW w:w="720" w:type="dxa"/>
            <w:noWrap/>
            <w:hideMark/>
          </w:tcPr>
          <w:p w14:paraId="004BDB3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5,256</w:t>
            </w:r>
          </w:p>
        </w:tc>
        <w:tc>
          <w:tcPr>
            <w:tcW w:w="810" w:type="dxa"/>
            <w:noWrap/>
            <w:hideMark/>
          </w:tcPr>
          <w:p w14:paraId="7926AE0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5,256</w:t>
            </w:r>
          </w:p>
        </w:tc>
        <w:tc>
          <w:tcPr>
            <w:tcW w:w="810" w:type="dxa"/>
            <w:noWrap/>
            <w:hideMark/>
          </w:tcPr>
          <w:p w14:paraId="5BEFB1A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6,044</w:t>
            </w:r>
          </w:p>
        </w:tc>
        <w:tc>
          <w:tcPr>
            <w:tcW w:w="810" w:type="dxa"/>
            <w:noWrap/>
            <w:hideMark/>
          </w:tcPr>
          <w:p w14:paraId="157EBA1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6,044</w:t>
            </w:r>
          </w:p>
        </w:tc>
        <w:tc>
          <w:tcPr>
            <w:tcW w:w="720" w:type="dxa"/>
            <w:noWrap/>
            <w:hideMark/>
          </w:tcPr>
          <w:p w14:paraId="39B6ED1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c>
          <w:tcPr>
            <w:tcW w:w="720" w:type="dxa"/>
            <w:noWrap/>
            <w:hideMark/>
          </w:tcPr>
          <w:p w14:paraId="39B1425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604A36E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AA50B6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2B6127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070103 </w:t>
            </w:r>
          </w:p>
        </w:tc>
        <w:tc>
          <w:tcPr>
            <w:tcW w:w="949" w:type="dxa"/>
            <w:noWrap/>
            <w:hideMark/>
          </w:tcPr>
          <w:p w14:paraId="6DEE2C1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Bitincke</w:t>
            </w:r>
          </w:p>
        </w:tc>
        <w:tc>
          <w:tcPr>
            <w:tcW w:w="720" w:type="dxa"/>
            <w:noWrap/>
            <w:hideMark/>
          </w:tcPr>
          <w:p w14:paraId="651DC97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42C7B28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0218B10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Bilisht </w:t>
            </w:r>
          </w:p>
        </w:tc>
        <w:tc>
          <w:tcPr>
            <w:tcW w:w="720" w:type="dxa"/>
            <w:noWrap/>
            <w:hideMark/>
          </w:tcPr>
          <w:p w14:paraId="084BEDB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1,551</w:t>
            </w:r>
          </w:p>
        </w:tc>
        <w:tc>
          <w:tcPr>
            <w:tcW w:w="810" w:type="dxa"/>
            <w:noWrap/>
            <w:hideMark/>
          </w:tcPr>
          <w:p w14:paraId="63EAC08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465</w:t>
            </w:r>
          </w:p>
        </w:tc>
        <w:tc>
          <w:tcPr>
            <w:tcW w:w="810" w:type="dxa"/>
            <w:noWrap/>
            <w:hideMark/>
          </w:tcPr>
          <w:p w14:paraId="3FE9A77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1,783</w:t>
            </w:r>
          </w:p>
        </w:tc>
        <w:tc>
          <w:tcPr>
            <w:tcW w:w="810" w:type="dxa"/>
            <w:noWrap/>
            <w:hideMark/>
          </w:tcPr>
          <w:p w14:paraId="01CB8C3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698</w:t>
            </w:r>
          </w:p>
        </w:tc>
        <w:tc>
          <w:tcPr>
            <w:tcW w:w="720" w:type="dxa"/>
            <w:noWrap/>
            <w:hideMark/>
          </w:tcPr>
          <w:p w14:paraId="78CF65C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39.1</w:t>
            </w:r>
          </w:p>
        </w:tc>
        <w:tc>
          <w:tcPr>
            <w:tcW w:w="720" w:type="dxa"/>
            <w:noWrap/>
            <w:hideMark/>
          </w:tcPr>
          <w:p w14:paraId="4780AC42"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E5D4176"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B6AA23C"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8B36FD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070104 </w:t>
            </w:r>
          </w:p>
        </w:tc>
        <w:tc>
          <w:tcPr>
            <w:tcW w:w="949" w:type="dxa"/>
            <w:noWrap/>
            <w:hideMark/>
          </w:tcPr>
          <w:p w14:paraId="56D5995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Vranisht</w:t>
            </w:r>
          </w:p>
        </w:tc>
        <w:tc>
          <w:tcPr>
            <w:tcW w:w="720" w:type="dxa"/>
            <w:noWrap/>
            <w:hideMark/>
          </w:tcPr>
          <w:p w14:paraId="5B6968F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75EC9FF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11C10D6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Bilisht </w:t>
            </w:r>
          </w:p>
        </w:tc>
        <w:tc>
          <w:tcPr>
            <w:tcW w:w="720" w:type="dxa"/>
            <w:noWrap/>
            <w:hideMark/>
          </w:tcPr>
          <w:p w14:paraId="362C50C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1,526</w:t>
            </w:r>
          </w:p>
        </w:tc>
        <w:tc>
          <w:tcPr>
            <w:tcW w:w="810" w:type="dxa"/>
            <w:noWrap/>
            <w:hideMark/>
          </w:tcPr>
          <w:p w14:paraId="5D23E81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283</w:t>
            </w:r>
          </w:p>
        </w:tc>
        <w:tc>
          <w:tcPr>
            <w:tcW w:w="810" w:type="dxa"/>
            <w:noWrap/>
            <w:hideMark/>
          </w:tcPr>
          <w:p w14:paraId="458C8A1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1,755</w:t>
            </w:r>
          </w:p>
        </w:tc>
        <w:tc>
          <w:tcPr>
            <w:tcW w:w="810" w:type="dxa"/>
            <w:noWrap/>
            <w:hideMark/>
          </w:tcPr>
          <w:p w14:paraId="3B9B2B6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512</w:t>
            </w:r>
          </w:p>
        </w:tc>
        <w:tc>
          <w:tcPr>
            <w:tcW w:w="720" w:type="dxa"/>
            <w:noWrap/>
            <w:hideMark/>
          </w:tcPr>
          <w:p w14:paraId="4ADC5F4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29.2</w:t>
            </w:r>
          </w:p>
        </w:tc>
        <w:tc>
          <w:tcPr>
            <w:tcW w:w="720" w:type="dxa"/>
            <w:noWrap/>
            <w:hideMark/>
          </w:tcPr>
          <w:p w14:paraId="03406A0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5931829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2939CC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4DEB31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070201 </w:t>
            </w:r>
          </w:p>
        </w:tc>
        <w:tc>
          <w:tcPr>
            <w:tcW w:w="949" w:type="dxa"/>
            <w:noWrap/>
            <w:hideMark/>
          </w:tcPr>
          <w:p w14:paraId="0E88296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Leskovik</w:t>
            </w:r>
          </w:p>
        </w:tc>
        <w:tc>
          <w:tcPr>
            <w:tcW w:w="720" w:type="dxa"/>
            <w:noWrap/>
            <w:hideMark/>
          </w:tcPr>
          <w:p w14:paraId="18AA38C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5550FF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1F6BE5C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Erseke </w:t>
            </w:r>
          </w:p>
        </w:tc>
        <w:tc>
          <w:tcPr>
            <w:tcW w:w="720" w:type="dxa"/>
            <w:noWrap/>
            <w:hideMark/>
          </w:tcPr>
          <w:p w14:paraId="095B142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1,555</w:t>
            </w:r>
          </w:p>
        </w:tc>
        <w:tc>
          <w:tcPr>
            <w:tcW w:w="810" w:type="dxa"/>
            <w:noWrap/>
            <w:hideMark/>
          </w:tcPr>
          <w:p w14:paraId="0620141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1,555</w:t>
            </w:r>
          </w:p>
        </w:tc>
        <w:tc>
          <w:tcPr>
            <w:tcW w:w="810" w:type="dxa"/>
            <w:noWrap/>
            <w:hideMark/>
          </w:tcPr>
          <w:p w14:paraId="17AFE25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1,788</w:t>
            </w:r>
          </w:p>
        </w:tc>
        <w:tc>
          <w:tcPr>
            <w:tcW w:w="810" w:type="dxa"/>
            <w:noWrap/>
            <w:hideMark/>
          </w:tcPr>
          <w:p w14:paraId="518A121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1,788</w:t>
            </w:r>
          </w:p>
        </w:tc>
        <w:tc>
          <w:tcPr>
            <w:tcW w:w="720" w:type="dxa"/>
            <w:noWrap/>
            <w:hideMark/>
          </w:tcPr>
          <w:p w14:paraId="38E5064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c>
          <w:tcPr>
            <w:tcW w:w="720" w:type="dxa"/>
            <w:noWrap/>
            <w:hideMark/>
          </w:tcPr>
          <w:p w14:paraId="452F7AC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4,898</w:t>
            </w:r>
          </w:p>
        </w:tc>
        <w:tc>
          <w:tcPr>
            <w:tcW w:w="623" w:type="dxa"/>
            <w:noWrap/>
            <w:hideMark/>
          </w:tcPr>
          <w:p w14:paraId="498731F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9E84F0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3F1666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070202 </w:t>
            </w:r>
          </w:p>
        </w:tc>
        <w:tc>
          <w:tcPr>
            <w:tcW w:w="949" w:type="dxa"/>
            <w:noWrap/>
            <w:hideMark/>
          </w:tcPr>
          <w:p w14:paraId="6EF2C33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Erseke</w:t>
            </w:r>
          </w:p>
        </w:tc>
        <w:tc>
          <w:tcPr>
            <w:tcW w:w="720" w:type="dxa"/>
            <w:noWrap/>
            <w:hideMark/>
          </w:tcPr>
          <w:p w14:paraId="7238764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7B1ED63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690CD40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Erseke </w:t>
            </w:r>
          </w:p>
        </w:tc>
        <w:tc>
          <w:tcPr>
            <w:tcW w:w="720" w:type="dxa"/>
            <w:noWrap/>
            <w:hideMark/>
          </w:tcPr>
          <w:p w14:paraId="2C2EAE2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4,295</w:t>
            </w:r>
          </w:p>
        </w:tc>
        <w:tc>
          <w:tcPr>
            <w:tcW w:w="810" w:type="dxa"/>
            <w:noWrap/>
            <w:hideMark/>
          </w:tcPr>
          <w:p w14:paraId="15DB6B4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4,295</w:t>
            </w:r>
          </w:p>
        </w:tc>
        <w:tc>
          <w:tcPr>
            <w:tcW w:w="810" w:type="dxa"/>
            <w:noWrap/>
            <w:hideMark/>
          </w:tcPr>
          <w:p w14:paraId="1DAE5DB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5,122</w:t>
            </w:r>
          </w:p>
        </w:tc>
        <w:tc>
          <w:tcPr>
            <w:tcW w:w="810" w:type="dxa"/>
            <w:noWrap/>
            <w:hideMark/>
          </w:tcPr>
          <w:p w14:paraId="454E7C7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5,122</w:t>
            </w:r>
          </w:p>
        </w:tc>
        <w:tc>
          <w:tcPr>
            <w:tcW w:w="720" w:type="dxa"/>
            <w:noWrap/>
            <w:hideMark/>
          </w:tcPr>
          <w:p w14:paraId="6F0AB20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c>
          <w:tcPr>
            <w:tcW w:w="720" w:type="dxa"/>
            <w:noWrap/>
            <w:hideMark/>
          </w:tcPr>
          <w:p w14:paraId="085CC8F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13,527</w:t>
            </w:r>
          </w:p>
        </w:tc>
        <w:tc>
          <w:tcPr>
            <w:tcW w:w="623" w:type="dxa"/>
            <w:noWrap/>
            <w:hideMark/>
          </w:tcPr>
          <w:p w14:paraId="6A960FC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8534C64"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02BFA6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070301 </w:t>
            </w:r>
          </w:p>
        </w:tc>
        <w:tc>
          <w:tcPr>
            <w:tcW w:w="949" w:type="dxa"/>
            <w:noWrap/>
            <w:hideMark/>
          </w:tcPr>
          <w:p w14:paraId="323168B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Korce</w:t>
            </w:r>
          </w:p>
        </w:tc>
        <w:tc>
          <w:tcPr>
            <w:tcW w:w="720" w:type="dxa"/>
            <w:noWrap/>
            <w:hideMark/>
          </w:tcPr>
          <w:p w14:paraId="2C8A98D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5C160AA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54A2A7D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w:t>
            </w:r>
          </w:p>
        </w:tc>
        <w:tc>
          <w:tcPr>
            <w:tcW w:w="720" w:type="dxa"/>
            <w:noWrap/>
            <w:hideMark/>
          </w:tcPr>
          <w:p w14:paraId="7F0EC04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59,951</w:t>
            </w:r>
          </w:p>
        </w:tc>
        <w:tc>
          <w:tcPr>
            <w:tcW w:w="810" w:type="dxa"/>
            <w:noWrap/>
            <w:hideMark/>
          </w:tcPr>
          <w:p w14:paraId="73F301F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58,152</w:t>
            </w:r>
          </w:p>
        </w:tc>
        <w:tc>
          <w:tcPr>
            <w:tcW w:w="810" w:type="dxa"/>
            <w:noWrap/>
            <w:hideMark/>
          </w:tcPr>
          <w:p w14:paraId="4CA0288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81,743</w:t>
            </w:r>
          </w:p>
        </w:tc>
        <w:tc>
          <w:tcPr>
            <w:tcW w:w="810" w:type="dxa"/>
            <w:noWrap/>
            <w:hideMark/>
          </w:tcPr>
          <w:p w14:paraId="37402A0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79,944</w:t>
            </w:r>
          </w:p>
        </w:tc>
        <w:tc>
          <w:tcPr>
            <w:tcW w:w="720" w:type="dxa"/>
            <w:noWrap/>
            <w:hideMark/>
          </w:tcPr>
          <w:p w14:paraId="3399E82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97.8</w:t>
            </w:r>
          </w:p>
        </w:tc>
        <w:tc>
          <w:tcPr>
            <w:tcW w:w="720" w:type="dxa"/>
            <w:noWrap/>
            <w:hideMark/>
          </w:tcPr>
          <w:p w14:paraId="326ADE5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137,017</w:t>
            </w:r>
          </w:p>
        </w:tc>
        <w:tc>
          <w:tcPr>
            <w:tcW w:w="623" w:type="dxa"/>
            <w:noWrap/>
            <w:hideMark/>
          </w:tcPr>
          <w:p w14:paraId="48E01A0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B6FE301"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EA68DF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070302 </w:t>
            </w:r>
          </w:p>
        </w:tc>
        <w:tc>
          <w:tcPr>
            <w:tcW w:w="949" w:type="dxa"/>
            <w:noWrap/>
            <w:hideMark/>
          </w:tcPr>
          <w:p w14:paraId="26A11D5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Mborje</w:t>
            </w:r>
          </w:p>
        </w:tc>
        <w:tc>
          <w:tcPr>
            <w:tcW w:w="720" w:type="dxa"/>
            <w:noWrap/>
            <w:hideMark/>
          </w:tcPr>
          <w:p w14:paraId="0DEE651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0DA849A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0C1EEEB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w:t>
            </w:r>
          </w:p>
        </w:tc>
        <w:tc>
          <w:tcPr>
            <w:tcW w:w="720" w:type="dxa"/>
            <w:noWrap/>
            <w:hideMark/>
          </w:tcPr>
          <w:p w14:paraId="19B8311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1,403</w:t>
            </w:r>
          </w:p>
        </w:tc>
        <w:tc>
          <w:tcPr>
            <w:tcW w:w="810" w:type="dxa"/>
            <w:noWrap/>
            <w:hideMark/>
          </w:tcPr>
          <w:p w14:paraId="4A4097C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w:t>
            </w:r>
          </w:p>
        </w:tc>
        <w:tc>
          <w:tcPr>
            <w:tcW w:w="810" w:type="dxa"/>
            <w:noWrap/>
            <w:hideMark/>
          </w:tcPr>
          <w:p w14:paraId="2B0A6A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1,613</w:t>
            </w:r>
          </w:p>
        </w:tc>
        <w:tc>
          <w:tcPr>
            <w:tcW w:w="810" w:type="dxa"/>
            <w:noWrap/>
            <w:hideMark/>
          </w:tcPr>
          <w:p w14:paraId="49A0E07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309</w:t>
            </w:r>
          </w:p>
        </w:tc>
        <w:tc>
          <w:tcPr>
            <w:tcW w:w="720" w:type="dxa"/>
            <w:noWrap/>
            <w:hideMark/>
          </w:tcPr>
          <w:p w14:paraId="3BCFF0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19.1</w:t>
            </w:r>
          </w:p>
        </w:tc>
        <w:tc>
          <w:tcPr>
            <w:tcW w:w="720" w:type="dxa"/>
            <w:noWrap/>
            <w:hideMark/>
          </w:tcPr>
          <w:p w14:paraId="3338ECC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231</w:t>
            </w:r>
          </w:p>
        </w:tc>
        <w:tc>
          <w:tcPr>
            <w:tcW w:w="623" w:type="dxa"/>
            <w:noWrap/>
            <w:hideMark/>
          </w:tcPr>
          <w:p w14:paraId="29DF6D4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2BE598F9"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E648FA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070303 </w:t>
            </w:r>
          </w:p>
        </w:tc>
        <w:tc>
          <w:tcPr>
            <w:tcW w:w="949" w:type="dxa"/>
            <w:noWrap/>
            <w:hideMark/>
          </w:tcPr>
          <w:p w14:paraId="42E6ED7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Dishnice</w:t>
            </w:r>
          </w:p>
        </w:tc>
        <w:tc>
          <w:tcPr>
            <w:tcW w:w="720" w:type="dxa"/>
            <w:noWrap/>
            <w:hideMark/>
          </w:tcPr>
          <w:p w14:paraId="303140E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C94BB9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20EE1EA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w:t>
            </w:r>
          </w:p>
        </w:tc>
        <w:tc>
          <w:tcPr>
            <w:tcW w:w="720" w:type="dxa"/>
            <w:noWrap/>
            <w:hideMark/>
          </w:tcPr>
          <w:p w14:paraId="6A1A8B2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1,022</w:t>
            </w:r>
          </w:p>
        </w:tc>
        <w:tc>
          <w:tcPr>
            <w:tcW w:w="810" w:type="dxa"/>
            <w:noWrap/>
            <w:hideMark/>
          </w:tcPr>
          <w:p w14:paraId="1759A15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72</w:t>
            </w:r>
          </w:p>
        </w:tc>
        <w:tc>
          <w:tcPr>
            <w:tcW w:w="810" w:type="dxa"/>
            <w:noWrap/>
            <w:hideMark/>
          </w:tcPr>
          <w:p w14:paraId="648EC98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1,809</w:t>
            </w:r>
          </w:p>
        </w:tc>
        <w:tc>
          <w:tcPr>
            <w:tcW w:w="810" w:type="dxa"/>
            <w:noWrap/>
            <w:hideMark/>
          </w:tcPr>
          <w:p w14:paraId="54D68B8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858</w:t>
            </w:r>
          </w:p>
        </w:tc>
        <w:tc>
          <w:tcPr>
            <w:tcW w:w="720" w:type="dxa"/>
            <w:noWrap/>
            <w:hideMark/>
          </w:tcPr>
          <w:p w14:paraId="45B4609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47.5</w:t>
            </w:r>
          </w:p>
        </w:tc>
        <w:tc>
          <w:tcPr>
            <w:tcW w:w="720" w:type="dxa"/>
            <w:noWrap/>
            <w:hideMark/>
          </w:tcPr>
          <w:p w14:paraId="33EA357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169</w:t>
            </w:r>
          </w:p>
        </w:tc>
        <w:tc>
          <w:tcPr>
            <w:tcW w:w="623" w:type="dxa"/>
            <w:noWrap/>
            <w:hideMark/>
          </w:tcPr>
          <w:p w14:paraId="3B11909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6A57CC1"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22A5C4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070304 </w:t>
            </w:r>
          </w:p>
        </w:tc>
        <w:tc>
          <w:tcPr>
            <w:tcW w:w="949" w:type="dxa"/>
            <w:noWrap/>
            <w:hideMark/>
          </w:tcPr>
          <w:p w14:paraId="4E23D9A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Mollaj</w:t>
            </w:r>
          </w:p>
        </w:tc>
        <w:tc>
          <w:tcPr>
            <w:tcW w:w="720" w:type="dxa"/>
            <w:noWrap/>
            <w:hideMark/>
          </w:tcPr>
          <w:p w14:paraId="5060BF4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2A9776D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0FB7D53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w:t>
            </w:r>
          </w:p>
        </w:tc>
        <w:tc>
          <w:tcPr>
            <w:tcW w:w="720" w:type="dxa"/>
            <w:noWrap/>
            <w:hideMark/>
          </w:tcPr>
          <w:p w14:paraId="1A7BDCD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1,110</w:t>
            </w:r>
          </w:p>
        </w:tc>
        <w:tc>
          <w:tcPr>
            <w:tcW w:w="810" w:type="dxa"/>
            <w:noWrap/>
            <w:hideMark/>
          </w:tcPr>
          <w:p w14:paraId="1CD4555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78</w:t>
            </w:r>
          </w:p>
        </w:tc>
        <w:tc>
          <w:tcPr>
            <w:tcW w:w="810" w:type="dxa"/>
            <w:noWrap/>
            <w:hideMark/>
          </w:tcPr>
          <w:p w14:paraId="18D9A7C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1,277</w:t>
            </w:r>
          </w:p>
        </w:tc>
        <w:tc>
          <w:tcPr>
            <w:tcW w:w="810" w:type="dxa"/>
            <w:noWrap/>
            <w:hideMark/>
          </w:tcPr>
          <w:p w14:paraId="7106E66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244</w:t>
            </w:r>
          </w:p>
        </w:tc>
        <w:tc>
          <w:tcPr>
            <w:tcW w:w="720" w:type="dxa"/>
            <w:noWrap/>
            <w:hideMark/>
          </w:tcPr>
          <w:p w14:paraId="30C18DC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19.1</w:t>
            </w:r>
          </w:p>
        </w:tc>
        <w:tc>
          <w:tcPr>
            <w:tcW w:w="720" w:type="dxa"/>
            <w:noWrap/>
            <w:hideMark/>
          </w:tcPr>
          <w:p w14:paraId="0C67EFA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183</w:t>
            </w:r>
          </w:p>
        </w:tc>
        <w:tc>
          <w:tcPr>
            <w:tcW w:w="623" w:type="dxa"/>
            <w:noWrap/>
            <w:hideMark/>
          </w:tcPr>
          <w:p w14:paraId="0A6242B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E8D2D9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5AFED0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070401 </w:t>
            </w:r>
          </w:p>
        </w:tc>
        <w:tc>
          <w:tcPr>
            <w:tcW w:w="949" w:type="dxa"/>
            <w:noWrap/>
            <w:hideMark/>
          </w:tcPr>
          <w:p w14:paraId="092400A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Drithas</w:t>
            </w:r>
          </w:p>
        </w:tc>
        <w:tc>
          <w:tcPr>
            <w:tcW w:w="720" w:type="dxa"/>
            <w:noWrap/>
            <w:hideMark/>
          </w:tcPr>
          <w:p w14:paraId="4538DBF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15C0E9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33A7971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Maliq </w:t>
            </w:r>
          </w:p>
        </w:tc>
        <w:tc>
          <w:tcPr>
            <w:tcW w:w="720" w:type="dxa"/>
            <w:noWrap/>
            <w:hideMark/>
          </w:tcPr>
          <w:p w14:paraId="3F5CDD1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3,365</w:t>
            </w:r>
          </w:p>
        </w:tc>
        <w:tc>
          <w:tcPr>
            <w:tcW w:w="810" w:type="dxa"/>
            <w:noWrap/>
            <w:hideMark/>
          </w:tcPr>
          <w:p w14:paraId="689BC0D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639</w:t>
            </w:r>
          </w:p>
        </w:tc>
        <w:tc>
          <w:tcPr>
            <w:tcW w:w="810" w:type="dxa"/>
            <w:noWrap/>
            <w:hideMark/>
          </w:tcPr>
          <w:p w14:paraId="3A418BA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5,966</w:t>
            </w:r>
          </w:p>
        </w:tc>
        <w:tc>
          <w:tcPr>
            <w:tcW w:w="810" w:type="dxa"/>
            <w:noWrap/>
            <w:hideMark/>
          </w:tcPr>
          <w:p w14:paraId="7F97BBE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3,241</w:t>
            </w:r>
          </w:p>
        </w:tc>
        <w:tc>
          <w:tcPr>
            <w:tcW w:w="720" w:type="dxa"/>
            <w:noWrap/>
            <w:hideMark/>
          </w:tcPr>
          <w:p w14:paraId="7B10107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54.3</w:t>
            </w:r>
          </w:p>
        </w:tc>
        <w:tc>
          <w:tcPr>
            <w:tcW w:w="720" w:type="dxa"/>
            <w:noWrap/>
            <w:hideMark/>
          </w:tcPr>
          <w:p w14:paraId="3253873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4976D31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8E4B481"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919D21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070402 </w:t>
            </w:r>
          </w:p>
        </w:tc>
        <w:tc>
          <w:tcPr>
            <w:tcW w:w="949" w:type="dxa"/>
            <w:noWrap/>
            <w:hideMark/>
          </w:tcPr>
          <w:p w14:paraId="2E9DA20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Maliq</w:t>
            </w:r>
          </w:p>
        </w:tc>
        <w:tc>
          <w:tcPr>
            <w:tcW w:w="720" w:type="dxa"/>
            <w:noWrap/>
            <w:hideMark/>
          </w:tcPr>
          <w:p w14:paraId="705DF96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6035BED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08E7BAB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Maliq </w:t>
            </w:r>
          </w:p>
        </w:tc>
        <w:tc>
          <w:tcPr>
            <w:tcW w:w="720" w:type="dxa"/>
            <w:noWrap/>
            <w:hideMark/>
          </w:tcPr>
          <w:p w14:paraId="3CF1D7B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4,548</w:t>
            </w:r>
          </w:p>
        </w:tc>
        <w:tc>
          <w:tcPr>
            <w:tcW w:w="810" w:type="dxa"/>
            <w:noWrap/>
            <w:hideMark/>
          </w:tcPr>
          <w:p w14:paraId="24EC6E6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2,354</w:t>
            </w:r>
          </w:p>
        </w:tc>
        <w:tc>
          <w:tcPr>
            <w:tcW w:w="810" w:type="dxa"/>
            <w:noWrap/>
            <w:hideMark/>
          </w:tcPr>
          <w:p w14:paraId="1D543BB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8,301</w:t>
            </w:r>
          </w:p>
        </w:tc>
        <w:tc>
          <w:tcPr>
            <w:tcW w:w="810" w:type="dxa"/>
            <w:noWrap/>
            <w:hideMark/>
          </w:tcPr>
          <w:p w14:paraId="43847EB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6,108</w:t>
            </w:r>
          </w:p>
        </w:tc>
        <w:tc>
          <w:tcPr>
            <w:tcW w:w="720" w:type="dxa"/>
            <w:noWrap/>
            <w:hideMark/>
          </w:tcPr>
          <w:p w14:paraId="4CFE80D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73.6</w:t>
            </w:r>
          </w:p>
        </w:tc>
        <w:tc>
          <w:tcPr>
            <w:tcW w:w="720" w:type="dxa"/>
            <w:noWrap/>
            <w:hideMark/>
          </w:tcPr>
          <w:p w14:paraId="5AA14E5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947F73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2858AC9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8ED8E8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070403 </w:t>
            </w:r>
          </w:p>
        </w:tc>
        <w:tc>
          <w:tcPr>
            <w:tcW w:w="949" w:type="dxa"/>
            <w:noWrap/>
            <w:hideMark/>
          </w:tcPr>
          <w:p w14:paraId="2C80DC4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Pojan</w:t>
            </w:r>
          </w:p>
        </w:tc>
        <w:tc>
          <w:tcPr>
            <w:tcW w:w="720" w:type="dxa"/>
            <w:noWrap/>
            <w:hideMark/>
          </w:tcPr>
          <w:p w14:paraId="6690765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4F182DC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6DA062F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Maliq </w:t>
            </w:r>
          </w:p>
        </w:tc>
        <w:tc>
          <w:tcPr>
            <w:tcW w:w="720" w:type="dxa"/>
            <w:noWrap/>
            <w:hideMark/>
          </w:tcPr>
          <w:p w14:paraId="3D0252E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2,749</w:t>
            </w:r>
          </w:p>
        </w:tc>
        <w:tc>
          <w:tcPr>
            <w:tcW w:w="810" w:type="dxa"/>
            <w:noWrap/>
            <w:hideMark/>
          </w:tcPr>
          <w:p w14:paraId="1D32935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84AAE3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3,161</w:t>
            </w:r>
          </w:p>
        </w:tc>
        <w:tc>
          <w:tcPr>
            <w:tcW w:w="810" w:type="dxa"/>
            <w:noWrap/>
            <w:hideMark/>
          </w:tcPr>
          <w:p w14:paraId="240A76B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079BC5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93B891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C05DF6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2266137"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CE2EB5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070404 </w:t>
            </w:r>
          </w:p>
        </w:tc>
        <w:tc>
          <w:tcPr>
            <w:tcW w:w="949" w:type="dxa"/>
            <w:noWrap/>
            <w:hideMark/>
          </w:tcPr>
          <w:p w14:paraId="586B161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Podgorie</w:t>
            </w:r>
          </w:p>
        </w:tc>
        <w:tc>
          <w:tcPr>
            <w:tcW w:w="720" w:type="dxa"/>
            <w:noWrap/>
            <w:hideMark/>
          </w:tcPr>
          <w:p w14:paraId="1F3B2DB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3C55E2F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45F189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Maliq </w:t>
            </w:r>
          </w:p>
        </w:tc>
        <w:tc>
          <w:tcPr>
            <w:tcW w:w="720" w:type="dxa"/>
            <w:noWrap/>
            <w:hideMark/>
          </w:tcPr>
          <w:p w14:paraId="5E3BB18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2,767</w:t>
            </w:r>
          </w:p>
        </w:tc>
        <w:tc>
          <w:tcPr>
            <w:tcW w:w="810" w:type="dxa"/>
            <w:noWrap/>
            <w:hideMark/>
          </w:tcPr>
          <w:p w14:paraId="33164F4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79ED0CD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4,900</w:t>
            </w:r>
          </w:p>
        </w:tc>
        <w:tc>
          <w:tcPr>
            <w:tcW w:w="810" w:type="dxa"/>
            <w:noWrap/>
            <w:hideMark/>
          </w:tcPr>
          <w:p w14:paraId="1612AC7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656E02C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86E629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4DC8245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F7B442B"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56C456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070405 </w:t>
            </w:r>
          </w:p>
        </w:tc>
        <w:tc>
          <w:tcPr>
            <w:tcW w:w="949" w:type="dxa"/>
            <w:noWrap/>
            <w:hideMark/>
          </w:tcPr>
          <w:p w14:paraId="05AEA89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Vreshtas</w:t>
            </w:r>
          </w:p>
        </w:tc>
        <w:tc>
          <w:tcPr>
            <w:tcW w:w="720" w:type="dxa"/>
            <w:noWrap/>
            <w:hideMark/>
          </w:tcPr>
          <w:p w14:paraId="1886FA4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0D3C69E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61B8BE2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Maliq </w:t>
            </w:r>
          </w:p>
        </w:tc>
        <w:tc>
          <w:tcPr>
            <w:tcW w:w="720" w:type="dxa"/>
            <w:noWrap/>
            <w:hideMark/>
          </w:tcPr>
          <w:p w14:paraId="0762DCB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1,245</w:t>
            </w:r>
          </w:p>
        </w:tc>
        <w:tc>
          <w:tcPr>
            <w:tcW w:w="810" w:type="dxa"/>
            <w:noWrap/>
            <w:hideMark/>
          </w:tcPr>
          <w:p w14:paraId="76B950E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237</w:t>
            </w:r>
          </w:p>
        </w:tc>
        <w:tc>
          <w:tcPr>
            <w:tcW w:w="810" w:type="dxa"/>
            <w:noWrap/>
            <w:hideMark/>
          </w:tcPr>
          <w:p w14:paraId="3E62CA7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2,199</w:t>
            </w:r>
          </w:p>
        </w:tc>
        <w:tc>
          <w:tcPr>
            <w:tcW w:w="810" w:type="dxa"/>
            <w:noWrap/>
            <w:hideMark/>
          </w:tcPr>
          <w:p w14:paraId="6EFE624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1,191</w:t>
            </w:r>
          </w:p>
        </w:tc>
        <w:tc>
          <w:tcPr>
            <w:tcW w:w="720" w:type="dxa"/>
            <w:noWrap/>
            <w:hideMark/>
          </w:tcPr>
          <w:p w14:paraId="300DA50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54.2</w:t>
            </w:r>
          </w:p>
        </w:tc>
        <w:tc>
          <w:tcPr>
            <w:tcW w:w="720" w:type="dxa"/>
            <w:noWrap/>
            <w:hideMark/>
          </w:tcPr>
          <w:p w14:paraId="16809FA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5F78FC7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1D51109"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6F2E9A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070406 </w:t>
            </w:r>
          </w:p>
        </w:tc>
        <w:tc>
          <w:tcPr>
            <w:tcW w:w="949" w:type="dxa"/>
            <w:noWrap/>
            <w:hideMark/>
          </w:tcPr>
          <w:p w14:paraId="5FFAA92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Pirg</w:t>
            </w:r>
          </w:p>
        </w:tc>
        <w:tc>
          <w:tcPr>
            <w:tcW w:w="720" w:type="dxa"/>
            <w:noWrap/>
            <w:hideMark/>
          </w:tcPr>
          <w:p w14:paraId="2E38E06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SEMAN </w:t>
            </w:r>
          </w:p>
        </w:tc>
        <w:tc>
          <w:tcPr>
            <w:tcW w:w="720" w:type="dxa"/>
            <w:noWrap/>
            <w:hideMark/>
          </w:tcPr>
          <w:p w14:paraId="57061DC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20B0F18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Maliq </w:t>
            </w:r>
          </w:p>
        </w:tc>
        <w:tc>
          <w:tcPr>
            <w:tcW w:w="720" w:type="dxa"/>
            <w:noWrap/>
            <w:hideMark/>
          </w:tcPr>
          <w:p w14:paraId="3F2F5FA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1,475</w:t>
            </w:r>
          </w:p>
        </w:tc>
        <w:tc>
          <w:tcPr>
            <w:tcW w:w="810" w:type="dxa"/>
            <w:noWrap/>
            <w:hideMark/>
          </w:tcPr>
          <w:p w14:paraId="1776453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280</w:t>
            </w:r>
          </w:p>
        </w:tc>
        <w:tc>
          <w:tcPr>
            <w:tcW w:w="810" w:type="dxa"/>
            <w:noWrap/>
            <w:hideMark/>
          </w:tcPr>
          <w:p w14:paraId="2F493E5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1,696</w:t>
            </w:r>
          </w:p>
        </w:tc>
        <w:tc>
          <w:tcPr>
            <w:tcW w:w="810" w:type="dxa"/>
            <w:noWrap/>
            <w:hideMark/>
          </w:tcPr>
          <w:p w14:paraId="27EA86A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501</w:t>
            </w:r>
          </w:p>
        </w:tc>
        <w:tc>
          <w:tcPr>
            <w:tcW w:w="720" w:type="dxa"/>
            <w:noWrap/>
            <w:hideMark/>
          </w:tcPr>
          <w:p w14:paraId="6B3B5FD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29.6</w:t>
            </w:r>
          </w:p>
        </w:tc>
        <w:tc>
          <w:tcPr>
            <w:tcW w:w="720" w:type="dxa"/>
            <w:noWrap/>
            <w:hideMark/>
          </w:tcPr>
          <w:p w14:paraId="5FD9CD3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41A3BEA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6455BC4"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5FB6B5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070501 </w:t>
            </w:r>
          </w:p>
        </w:tc>
        <w:tc>
          <w:tcPr>
            <w:tcW w:w="949" w:type="dxa"/>
            <w:noWrap/>
            <w:hideMark/>
          </w:tcPr>
          <w:p w14:paraId="3952107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Gurras</w:t>
            </w:r>
          </w:p>
        </w:tc>
        <w:tc>
          <w:tcPr>
            <w:tcW w:w="720" w:type="dxa"/>
            <w:noWrap/>
            <w:hideMark/>
          </w:tcPr>
          <w:p w14:paraId="1C4DBA7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6CF6FA8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Sh.A Uk </w:t>
            </w:r>
          </w:p>
        </w:tc>
        <w:tc>
          <w:tcPr>
            <w:tcW w:w="900" w:type="dxa"/>
            <w:noWrap/>
            <w:hideMark/>
          </w:tcPr>
          <w:p w14:paraId="59F73AE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w:t>
            </w:r>
          </w:p>
        </w:tc>
        <w:tc>
          <w:tcPr>
            <w:tcW w:w="720" w:type="dxa"/>
            <w:noWrap/>
            <w:hideMark/>
          </w:tcPr>
          <w:p w14:paraId="7C9BB2F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1,962</w:t>
            </w:r>
          </w:p>
        </w:tc>
        <w:tc>
          <w:tcPr>
            <w:tcW w:w="810" w:type="dxa"/>
            <w:noWrap/>
            <w:hideMark/>
          </w:tcPr>
          <w:p w14:paraId="7C2DA20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255</w:t>
            </w:r>
          </w:p>
        </w:tc>
        <w:tc>
          <w:tcPr>
            <w:tcW w:w="810" w:type="dxa"/>
            <w:noWrap/>
            <w:hideMark/>
          </w:tcPr>
          <w:p w14:paraId="7DAD700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2,939</w:t>
            </w:r>
          </w:p>
        </w:tc>
        <w:tc>
          <w:tcPr>
            <w:tcW w:w="810" w:type="dxa"/>
            <w:noWrap/>
            <w:hideMark/>
          </w:tcPr>
          <w:p w14:paraId="01B0CBF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1,232</w:t>
            </w:r>
          </w:p>
        </w:tc>
        <w:tc>
          <w:tcPr>
            <w:tcW w:w="720" w:type="dxa"/>
            <w:noWrap/>
            <w:hideMark/>
          </w:tcPr>
          <w:p w14:paraId="768E68F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41.9</w:t>
            </w:r>
          </w:p>
        </w:tc>
        <w:tc>
          <w:tcPr>
            <w:tcW w:w="720" w:type="dxa"/>
            <w:noWrap/>
            <w:hideMark/>
          </w:tcPr>
          <w:p w14:paraId="505DFDE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506</w:t>
            </w:r>
          </w:p>
        </w:tc>
        <w:tc>
          <w:tcPr>
            <w:tcW w:w="623" w:type="dxa"/>
            <w:noWrap/>
            <w:hideMark/>
          </w:tcPr>
          <w:p w14:paraId="40E2C25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6E4AE5E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DDE4CD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070502 </w:t>
            </w:r>
          </w:p>
        </w:tc>
        <w:tc>
          <w:tcPr>
            <w:tcW w:w="949" w:type="dxa"/>
            <w:noWrap/>
            <w:hideMark/>
          </w:tcPr>
          <w:p w14:paraId="1436976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Tushemisht</w:t>
            </w:r>
          </w:p>
        </w:tc>
        <w:tc>
          <w:tcPr>
            <w:tcW w:w="720" w:type="dxa"/>
            <w:noWrap/>
            <w:hideMark/>
          </w:tcPr>
          <w:p w14:paraId="0D5AB58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6BF248C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Sh.A Uk </w:t>
            </w:r>
          </w:p>
        </w:tc>
        <w:tc>
          <w:tcPr>
            <w:tcW w:w="900" w:type="dxa"/>
            <w:noWrap/>
            <w:hideMark/>
          </w:tcPr>
          <w:p w14:paraId="48DF644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w:t>
            </w:r>
          </w:p>
        </w:tc>
        <w:tc>
          <w:tcPr>
            <w:tcW w:w="720" w:type="dxa"/>
            <w:noWrap/>
            <w:hideMark/>
          </w:tcPr>
          <w:p w14:paraId="3D17754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550</w:t>
            </w:r>
          </w:p>
        </w:tc>
        <w:tc>
          <w:tcPr>
            <w:tcW w:w="810" w:type="dxa"/>
            <w:noWrap/>
            <w:hideMark/>
          </w:tcPr>
          <w:p w14:paraId="47FAEB1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71</w:t>
            </w:r>
          </w:p>
        </w:tc>
        <w:tc>
          <w:tcPr>
            <w:tcW w:w="810" w:type="dxa"/>
            <w:noWrap/>
            <w:hideMark/>
          </w:tcPr>
          <w:p w14:paraId="0019204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4,460</w:t>
            </w:r>
          </w:p>
        </w:tc>
        <w:tc>
          <w:tcPr>
            <w:tcW w:w="810" w:type="dxa"/>
            <w:noWrap/>
            <w:hideMark/>
          </w:tcPr>
          <w:p w14:paraId="5EF81E9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3,982</w:t>
            </w:r>
          </w:p>
        </w:tc>
        <w:tc>
          <w:tcPr>
            <w:tcW w:w="720" w:type="dxa"/>
            <w:noWrap/>
            <w:hideMark/>
          </w:tcPr>
          <w:p w14:paraId="6FBAFFD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89.3</w:t>
            </w:r>
          </w:p>
        </w:tc>
        <w:tc>
          <w:tcPr>
            <w:tcW w:w="720" w:type="dxa"/>
            <w:noWrap/>
            <w:hideMark/>
          </w:tcPr>
          <w:p w14:paraId="73F5D94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142</w:t>
            </w:r>
          </w:p>
        </w:tc>
        <w:tc>
          <w:tcPr>
            <w:tcW w:w="623" w:type="dxa"/>
            <w:noWrap/>
            <w:hideMark/>
          </w:tcPr>
          <w:p w14:paraId="399D9AD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00BE8CB3"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A63A68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070503 </w:t>
            </w:r>
          </w:p>
        </w:tc>
        <w:tc>
          <w:tcPr>
            <w:tcW w:w="949" w:type="dxa"/>
            <w:noWrap/>
            <w:hideMark/>
          </w:tcPr>
          <w:p w14:paraId="6BF8D64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Pogradec</w:t>
            </w:r>
          </w:p>
        </w:tc>
        <w:tc>
          <w:tcPr>
            <w:tcW w:w="720" w:type="dxa"/>
            <w:noWrap/>
            <w:hideMark/>
          </w:tcPr>
          <w:p w14:paraId="4441029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0D0E0A1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Sh.A Uk </w:t>
            </w:r>
          </w:p>
        </w:tc>
        <w:tc>
          <w:tcPr>
            <w:tcW w:w="900" w:type="dxa"/>
            <w:noWrap/>
            <w:hideMark/>
          </w:tcPr>
          <w:p w14:paraId="6EA5F20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w:t>
            </w:r>
          </w:p>
        </w:tc>
        <w:tc>
          <w:tcPr>
            <w:tcW w:w="720" w:type="dxa"/>
            <w:noWrap/>
            <w:hideMark/>
          </w:tcPr>
          <w:p w14:paraId="6F425F3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36,826</w:t>
            </w:r>
          </w:p>
        </w:tc>
        <w:tc>
          <w:tcPr>
            <w:tcW w:w="810" w:type="dxa"/>
            <w:noWrap/>
            <w:hideMark/>
          </w:tcPr>
          <w:p w14:paraId="604C94A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23,682</w:t>
            </w:r>
          </w:p>
        </w:tc>
        <w:tc>
          <w:tcPr>
            <w:tcW w:w="810" w:type="dxa"/>
            <w:noWrap/>
            <w:hideMark/>
          </w:tcPr>
          <w:p w14:paraId="74EECCD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67,447</w:t>
            </w:r>
          </w:p>
        </w:tc>
        <w:tc>
          <w:tcPr>
            <w:tcW w:w="810" w:type="dxa"/>
            <w:noWrap/>
            <w:hideMark/>
          </w:tcPr>
          <w:p w14:paraId="0836151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54,304</w:t>
            </w:r>
          </w:p>
        </w:tc>
        <w:tc>
          <w:tcPr>
            <w:tcW w:w="720" w:type="dxa"/>
            <w:noWrap/>
            <w:hideMark/>
          </w:tcPr>
          <w:p w14:paraId="1DD43F9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80.5</w:t>
            </w:r>
          </w:p>
        </w:tc>
        <w:tc>
          <w:tcPr>
            <w:tcW w:w="720" w:type="dxa"/>
            <w:noWrap/>
            <w:hideMark/>
          </w:tcPr>
          <w:p w14:paraId="72995A9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46,953</w:t>
            </w:r>
          </w:p>
        </w:tc>
        <w:tc>
          <w:tcPr>
            <w:tcW w:w="623" w:type="dxa"/>
            <w:noWrap/>
            <w:hideMark/>
          </w:tcPr>
          <w:p w14:paraId="0034B2D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5CCDA3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9285C4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070504 </w:t>
            </w:r>
          </w:p>
        </w:tc>
        <w:tc>
          <w:tcPr>
            <w:tcW w:w="949" w:type="dxa"/>
            <w:noWrap/>
            <w:hideMark/>
          </w:tcPr>
          <w:p w14:paraId="0C6939A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Udenisht</w:t>
            </w:r>
          </w:p>
        </w:tc>
        <w:tc>
          <w:tcPr>
            <w:tcW w:w="720" w:type="dxa"/>
            <w:noWrap/>
            <w:hideMark/>
          </w:tcPr>
          <w:p w14:paraId="3BD534E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D5C349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Sh.A Uk </w:t>
            </w:r>
          </w:p>
        </w:tc>
        <w:tc>
          <w:tcPr>
            <w:tcW w:w="900" w:type="dxa"/>
            <w:noWrap/>
            <w:hideMark/>
          </w:tcPr>
          <w:p w14:paraId="555ABCE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Pogradec </w:t>
            </w:r>
          </w:p>
        </w:tc>
        <w:tc>
          <w:tcPr>
            <w:tcW w:w="720" w:type="dxa"/>
            <w:noWrap/>
            <w:hideMark/>
          </w:tcPr>
          <w:p w14:paraId="150CE1C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1,420</w:t>
            </w:r>
          </w:p>
        </w:tc>
        <w:tc>
          <w:tcPr>
            <w:tcW w:w="810" w:type="dxa"/>
            <w:noWrap/>
            <w:hideMark/>
          </w:tcPr>
          <w:p w14:paraId="2A3E413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157F3F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2,510</w:t>
            </w:r>
          </w:p>
        </w:tc>
        <w:tc>
          <w:tcPr>
            <w:tcW w:w="810" w:type="dxa"/>
            <w:noWrap/>
            <w:hideMark/>
          </w:tcPr>
          <w:p w14:paraId="1636BAD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CAADD3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1F469C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88AF45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290A0494"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EDD432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070601 </w:t>
            </w:r>
          </w:p>
        </w:tc>
        <w:tc>
          <w:tcPr>
            <w:tcW w:w="949" w:type="dxa"/>
            <w:noWrap/>
            <w:hideMark/>
          </w:tcPr>
          <w:p w14:paraId="196720A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Pustec</w:t>
            </w:r>
          </w:p>
        </w:tc>
        <w:tc>
          <w:tcPr>
            <w:tcW w:w="720" w:type="dxa"/>
            <w:noWrap/>
            <w:hideMark/>
          </w:tcPr>
          <w:p w14:paraId="245C00C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895C96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Korce Sh.A Uk </w:t>
            </w:r>
          </w:p>
        </w:tc>
        <w:tc>
          <w:tcPr>
            <w:tcW w:w="900" w:type="dxa"/>
            <w:noWrap/>
            <w:hideMark/>
          </w:tcPr>
          <w:p w14:paraId="255C2D5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Pustec </w:t>
            </w:r>
          </w:p>
        </w:tc>
        <w:tc>
          <w:tcPr>
            <w:tcW w:w="720" w:type="dxa"/>
            <w:noWrap/>
            <w:hideMark/>
          </w:tcPr>
          <w:p w14:paraId="5C45246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765</w:t>
            </w:r>
          </w:p>
        </w:tc>
        <w:tc>
          <w:tcPr>
            <w:tcW w:w="810" w:type="dxa"/>
            <w:noWrap/>
            <w:hideMark/>
          </w:tcPr>
          <w:p w14:paraId="639322B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184</w:t>
            </w:r>
          </w:p>
        </w:tc>
        <w:tc>
          <w:tcPr>
            <w:tcW w:w="810" w:type="dxa"/>
            <w:noWrap/>
            <w:hideMark/>
          </w:tcPr>
          <w:p w14:paraId="1EA6C9E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1,489</w:t>
            </w:r>
          </w:p>
        </w:tc>
        <w:tc>
          <w:tcPr>
            <w:tcW w:w="810" w:type="dxa"/>
            <w:noWrap/>
            <w:hideMark/>
          </w:tcPr>
          <w:p w14:paraId="7F9B6D9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908</w:t>
            </w:r>
          </w:p>
        </w:tc>
        <w:tc>
          <w:tcPr>
            <w:tcW w:w="720" w:type="dxa"/>
            <w:noWrap/>
            <w:hideMark/>
          </w:tcPr>
          <w:p w14:paraId="08C8242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61.0</w:t>
            </w:r>
          </w:p>
        </w:tc>
        <w:tc>
          <w:tcPr>
            <w:tcW w:w="720" w:type="dxa"/>
            <w:noWrap/>
            <w:hideMark/>
          </w:tcPr>
          <w:p w14:paraId="0120C8F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6,020</w:t>
            </w:r>
          </w:p>
        </w:tc>
        <w:tc>
          <w:tcPr>
            <w:tcW w:w="623" w:type="dxa"/>
            <w:noWrap/>
            <w:hideMark/>
          </w:tcPr>
          <w:p w14:paraId="61CA4D72"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A5AD17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05E71D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080101 </w:t>
            </w:r>
          </w:p>
        </w:tc>
        <w:tc>
          <w:tcPr>
            <w:tcW w:w="949" w:type="dxa"/>
            <w:noWrap/>
            <w:hideMark/>
          </w:tcPr>
          <w:p w14:paraId="42430BC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Krume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(Qytet)</w:t>
            </w:r>
          </w:p>
        </w:tc>
        <w:tc>
          <w:tcPr>
            <w:tcW w:w="720" w:type="dxa"/>
            <w:noWrap/>
            <w:hideMark/>
          </w:tcPr>
          <w:p w14:paraId="212842C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209711A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Sh. A Uk </w:t>
            </w:r>
          </w:p>
        </w:tc>
        <w:tc>
          <w:tcPr>
            <w:tcW w:w="900" w:type="dxa"/>
            <w:noWrap/>
            <w:hideMark/>
          </w:tcPr>
          <w:p w14:paraId="5E8D1E7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Has </w:t>
            </w:r>
          </w:p>
        </w:tc>
        <w:tc>
          <w:tcPr>
            <w:tcW w:w="720" w:type="dxa"/>
            <w:noWrap/>
            <w:hideMark/>
          </w:tcPr>
          <w:p w14:paraId="66D5A8A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2,395</w:t>
            </w:r>
          </w:p>
        </w:tc>
        <w:tc>
          <w:tcPr>
            <w:tcW w:w="810" w:type="dxa"/>
            <w:noWrap/>
            <w:hideMark/>
          </w:tcPr>
          <w:p w14:paraId="2DB49D3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479</w:t>
            </w:r>
          </w:p>
        </w:tc>
        <w:tc>
          <w:tcPr>
            <w:tcW w:w="810" w:type="dxa"/>
            <w:noWrap/>
            <w:hideMark/>
          </w:tcPr>
          <w:p w14:paraId="0500DCF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4,424</w:t>
            </w:r>
          </w:p>
        </w:tc>
        <w:tc>
          <w:tcPr>
            <w:tcW w:w="810" w:type="dxa"/>
            <w:noWrap/>
            <w:hideMark/>
          </w:tcPr>
          <w:p w14:paraId="0D29C53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2,508</w:t>
            </w:r>
          </w:p>
        </w:tc>
        <w:tc>
          <w:tcPr>
            <w:tcW w:w="720" w:type="dxa"/>
            <w:noWrap/>
            <w:hideMark/>
          </w:tcPr>
          <w:p w14:paraId="167FFF3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56.7</w:t>
            </w:r>
          </w:p>
        </w:tc>
        <w:tc>
          <w:tcPr>
            <w:tcW w:w="720" w:type="dxa"/>
            <w:noWrap/>
            <w:hideMark/>
          </w:tcPr>
          <w:p w14:paraId="476E9CD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9840FB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D7FB91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923A0A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080201 </w:t>
            </w:r>
          </w:p>
        </w:tc>
        <w:tc>
          <w:tcPr>
            <w:tcW w:w="949" w:type="dxa"/>
            <w:noWrap/>
            <w:hideMark/>
          </w:tcPr>
          <w:p w14:paraId="16D7AE6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Shishtavec</w:t>
            </w:r>
          </w:p>
        </w:tc>
        <w:tc>
          <w:tcPr>
            <w:tcW w:w="720" w:type="dxa"/>
            <w:noWrap/>
            <w:hideMark/>
          </w:tcPr>
          <w:p w14:paraId="6B4B00B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3767F92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Sh. A Uk </w:t>
            </w:r>
          </w:p>
        </w:tc>
        <w:tc>
          <w:tcPr>
            <w:tcW w:w="900" w:type="dxa"/>
            <w:noWrap/>
            <w:hideMark/>
          </w:tcPr>
          <w:p w14:paraId="2ACEF4E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w:t>
            </w:r>
          </w:p>
        </w:tc>
        <w:tc>
          <w:tcPr>
            <w:tcW w:w="720" w:type="dxa"/>
            <w:noWrap/>
            <w:hideMark/>
          </w:tcPr>
          <w:p w14:paraId="6096660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882</w:t>
            </w:r>
          </w:p>
        </w:tc>
        <w:tc>
          <w:tcPr>
            <w:tcW w:w="810" w:type="dxa"/>
            <w:noWrap/>
            <w:hideMark/>
          </w:tcPr>
          <w:p w14:paraId="04D452F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150</w:t>
            </w:r>
          </w:p>
        </w:tc>
        <w:tc>
          <w:tcPr>
            <w:tcW w:w="810" w:type="dxa"/>
            <w:noWrap/>
            <w:hideMark/>
          </w:tcPr>
          <w:p w14:paraId="60807BD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1,014</w:t>
            </w:r>
          </w:p>
        </w:tc>
        <w:tc>
          <w:tcPr>
            <w:tcW w:w="810" w:type="dxa"/>
            <w:noWrap/>
            <w:hideMark/>
          </w:tcPr>
          <w:p w14:paraId="3C1BCF5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282</w:t>
            </w:r>
          </w:p>
        </w:tc>
        <w:tc>
          <w:tcPr>
            <w:tcW w:w="720" w:type="dxa"/>
            <w:noWrap/>
            <w:hideMark/>
          </w:tcPr>
          <w:p w14:paraId="11EDBCC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27.8</w:t>
            </w:r>
          </w:p>
        </w:tc>
        <w:tc>
          <w:tcPr>
            <w:tcW w:w="720" w:type="dxa"/>
            <w:noWrap/>
            <w:hideMark/>
          </w:tcPr>
          <w:p w14:paraId="686F1FE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1,335</w:t>
            </w:r>
          </w:p>
        </w:tc>
        <w:tc>
          <w:tcPr>
            <w:tcW w:w="623" w:type="dxa"/>
            <w:noWrap/>
            <w:hideMark/>
          </w:tcPr>
          <w:p w14:paraId="0A27374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6C482910"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7ED7B1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080202 </w:t>
            </w:r>
          </w:p>
        </w:tc>
        <w:tc>
          <w:tcPr>
            <w:tcW w:w="949" w:type="dxa"/>
            <w:noWrap/>
            <w:hideMark/>
          </w:tcPr>
          <w:p w14:paraId="7C979D8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Shtiqen</w:t>
            </w:r>
          </w:p>
        </w:tc>
        <w:tc>
          <w:tcPr>
            <w:tcW w:w="720" w:type="dxa"/>
            <w:noWrap/>
            <w:hideMark/>
          </w:tcPr>
          <w:p w14:paraId="5F83607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4E19A5C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Sh. A Uk </w:t>
            </w:r>
          </w:p>
        </w:tc>
        <w:tc>
          <w:tcPr>
            <w:tcW w:w="900" w:type="dxa"/>
            <w:noWrap/>
            <w:hideMark/>
          </w:tcPr>
          <w:p w14:paraId="48FA961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w:t>
            </w:r>
          </w:p>
        </w:tc>
        <w:tc>
          <w:tcPr>
            <w:tcW w:w="720" w:type="dxa"/>
            <w:noWrap/>
            <w:hideMark/>
          </w:tcPr>
          <w:p w14:paraId="505DE54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1,602</w:t>
            </w:r>
          </w:p>
        </w:tc>
        <w:tc>
          <w:tcPr>
            <w:tcW w:w="810" w:type="dxa"/>
            <w:noWrap/>
            <w:hideMark/>
          </w:tcPr>
          <w:p w14:paraId="3D31893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272</w:t>
            </w:r>
          </w:p>
        </w:tc>
        <w:tc>
          <w:tcPr>
            <w:tcW w:w="810" w:type="dxa"/>
            <w:noWrap/>
            <w:hideMark/>
          </w:tcPr>
          <w:p w14:paraId="306AEF0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1,842</w:t>
            </w:r>
          </w:p>
        </w:tc>
        <w:tc>
          <w:tcPr>
            <w:tcW w:w="810" w:type="dxa"/>
            <w:noWrap/>
            <w:hideMark/>
          </w:tcPr>
          <w:p w14:paraId="1161DCA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513</w:t>
            </w:r>
          </w:p>
        </w:tc>
        <w:tc>
          <w:tcPr>
            <w:tcW w:w="720" w:type="dxa"/>
            <w:noWrap/>
            <w:hideMark/>
          </w:tcPr>
          <w:p w14:paraId="7259DF9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27.8</w:t>
            </w:r>
          </w:p>
        </w:tc>
        <w:tc>
          <w:tcPr>
            <w:tcW w:w="720" w:type="dxa"/>
            <w:noWrap/>
            <w:hideMark/>
          </w:tcPr>
          <w:p w14:paraId="7CE341D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2,426</w:t>
            </w:r>
          </w:p>
        </w:tc>
        <w:tc>
          <w:tcPr>
            <w:tcW w:w="623" w:type="dxa"/>
            <w:noWrap/>
            <w:hideMark/>
          </w:tcPr>
          <w:p w14:paraId="35612EAB"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728E9E6C"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75C4DF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080203 </w:t>
            </w:r>
          </w:p>
        </w:tc>
        <w:tc>
          <w:tcPr>
            <w:tcW w:w="949" w:type="dxa"/>
            <w:noWrap/>
            <w:hideMark/>
          </w:tcPr>
          <w:p w14:paraId="1B26C53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Gostil</w:t>
            </w:r>
          </w:p>
        </w:tc>
        <w:tc>
          <w:tcPr>
            <w:tcW w:w="720" w:type="dxa"/>
            <w:noWrap/>
            <w:hideMark/>
          </w:tcPr>
          <w:p w14:paraId="3969487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170EDE5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Sh. A Uk </w:t>
            </w:r>
          </w:p>
        </w:tc>
        <w:tc>
          <w:tcPr>
            <w:tcW w:w="900" w:type="dxa"/>
            <w:noWrap/>
            <w:hideMark/>
          </w:tcPr>
          <w:p w14:paraId="307598C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w:t>
            </w:r>
          </w:p>
        </w:tc>
        <w:tc>
          <w:tcPr>
            <w:tcW w:w="720" w:type="dxa"/>
            <w:noWrap/>
            <w:hideMark/>
          </w:tcPr>
          <w:p w14:paraId="2A7237C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983</w:t>
            </w:r>
          </w:p>
        </w:tc>
        <w:tc>
          <w:tcPr>
            <w:tcW w:w="810" w:type="dxa"/>
            <w:noWrap/>
            <w:hideMark/>
          </w:tcPr>
          <w:p w14:paraId="7AD3677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167</w:t>
            </w:r>
          </w:p>
        </w:tc>
        <w:tc>
          <w:tcPr>
            <w:tcW w:w="810" w:type="dxa"/>
            <w:noWrap/>
            <w:hideMark/>
          </w:tcPr>
          <w:p w14:paraId="1B35690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1,130</w:t>
            </w:r>
          </w:p>
        </w:tc>
        <w:tc>
          <w:tcPr>
            <w:tcW w:w="810" w:type="dxa"/>
            <w:noWrap/>
            <w:hideMark/>
          </w:tcPr>
          <w:p w14:paraId="6B0BADF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314</w:t>
            </w:r>
          </w:p>
        </w:tc>
        <w:tc>
          <w:tcPr>
            <w:tcW w:w="720" w:type="dxa"/>
            <w:noWrap/>
            <w:hideMark/>
          </w:tcPr>
          <w:p w14:paraId="3A1E27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27.8</w:t>
            </w:r>
          </w:p>
        </w:tc>
        <w:tc>
          <w:tcPr>
            <w:tcW w:w="720" w:type="dxa"/>
            <w:noWrap/>
            <w:hideMark/>
          </w:tcPr>
          <w:p w14:paraId="31E36D8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1,488</w:t>
            </w:r>
          </w:p>
        </w:tc>
        <w:tc>
          <w:tcPr>
            <w:tcW w:w="623" w:type="dxa"/>
            <w:noWrap/>
            <w:hideMark/>
          </w:tcPr>
          <w:p w14:paraId="7CEEDC8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DF7CC71"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46099C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080204 </w:t>
            </w:r>
          </w:p>
        </w:tc>
        <w:tc>
          <w:tcPr>
            <w:tcW w:w="949" w:type="dxa"/>
            <w:noWrap/>
            <w:hideMark/>
          </w:tcPr>
          <w:p w14:paraId="68F873E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Kukes</w:t>
            </w:r>
          </w:p>
        </w:tc>
        <w:tc>
          <w:tcPr>
            <w:tcW w:w="720" w:type="dxa"/>
            <w:noWrap/>
            <w:hideMark/>
          </w:tcPr>
          <w:p w14:paraId="1E846F5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59B03C7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Sh. A Uk </w:t>
            </w:r>
          </w:p>
        </w:tc>
        <w:tc>
          <w:tcPr>
            <w:tcW w:w="900" w:type="dxa"/>
            <w:noWrap/>
            <w:hideMark/>
          </w:tcPr>
          <w:p w14:paraId="590B7AB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w:t>
            </w:r>
          </w:p>
        </w:tc>
        <w:tc>
          <w:tcPr>
            <w:tcW w:w="720" w:type="dxa"/>
            <w:noWrap/>
            <w:hideMark/>
          </w:tcPr>
          <w:p w14:paraId="28708DA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18,233</w:t>
            </w:r>
          </w:p>
        </w:tc>
        <w:tc>
          <w:tcPr>
            <w:tcW w:w="810" w:type="dxa"/>
            <w:noWrap/>
            <w:hideMark/>
          </w:tcPr>
          <w:p w14:paraId="00F66C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18,233</w:t>
            </w:r>
          </w:p>
        </w:tc>
        <w:tc>
          <w:tcPr>
            <w:tcW w:w="810" w:type="dxa"/>
            <w:noWrap/>
            <w:hideMark/>
          </w:tcPr>
          <w:p w14:paraId="089BED4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32,645</w:t>
            </w:r>
          </w:p>
        </w:tc>
        <w:tc>
          <w:tcPr>
            <w:tcW w:w="810" w:type="dxa"/>
            <w:noWrap/>
            <w:hideMark/>
          </w:tcPr>
          <w:p w14:paraId="60EAFD0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32,645</w:t>
            </w:r>
          </w:p>
        </w:tc>
        <w:tc>
          <w:tcPr>
            <w:tcW w:w="720" w:type="dxa"/>
            <w:noWrap/>
            <w:hideMark/>
          </w:tcPr>
          <w:p w14:paraId="31FB113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c>
          <w:tcPr>
            <w:tcW w:w="720" w:type="dxa"/>
            <w:noWrap/>
            <w:hideMark/>
          </w:tcPr>
          <w:p w14:paraId="07D118C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162,399</w:t>
            </w:r>
          </w:p>
        </w:tc>
        <w:tc>
          <w:tcPr>
            <w:tcW w:w="623" w:type="dxa"/>
            <w:noWrap/>
            <w:hideMark/>
          </w:tcPr>
          <w:p w14:paraId="7BB0F01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7D04861"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66AF17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080301 </w:t>
            </w:r>
          </w:p>
        </w:tc>
        <w:tc>
          <w:tcPr>
            <w:tcW w:w="949" w:type="dxa"/>
            <w:noWrap/>
            <w:hideMark/>
          </w:tcPr>
          <w:p w14:paraId="3FBEBAC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Bajram</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Curri</w:t>
            </w:r>
          </w:p>
        </w:tc>
        <w:tc>
          <w:tcPr>
            <w:tcW w:w="720" w:type="dxa"/>
            <w:noWrap/>
            <w:hideMark/>
          </w:tcPr>
          <w:p w14:paraId="1310158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6B16761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Kukes Sh. A Uk </w:t>
            </w:r>
          </w:p>
        </w:tc>
        <w:tc>
          <w:tcPr>
            <w:tcW w:w="900" w:type="dxa"/>
            <w:noWrap/>
            <w:hideMark/>
          </w:tcPr>
          <w:p w14:paraId="57BE3ED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Tropoje </w:t>
            </w:r>
          </w:p>
        </w:tc>
        <w:tc>
          <w:tcPr>
            <w:tcW w:w="720" w:type="dxa"/>
            <w:noWrap/>
            <w:hideMark/>
          </w:tcPr>
          <w:p w14:paraId="387D347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4,875</w:t>
            </w:r>
          </w:p>
        </w:tc>
        <w:tc>
          <w:tcPr>
            <w:tcW w:w="810" w:type="dxa"/>
            <w:noWrap/>
            <w:hideMark/>
          </w:tcPr>
          <w:p w14:paraId="36519C5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4,095</w:t>
            </w:r>
          </w:p>
        </w:tc>
        <w:tc>
          <w:tcPr>
            <w:tcW w:w="810" w:type="dxa"/>
            <w:noWrap/>
            <w:hideMark/>
          </w:tcPr>
          <w:p w14:paraId="73E7351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9,031</w:t>
            </w:r>
          </w:p>
        </w:tc>
        <w:tc>
          <w:tcPr>
            <w:tcW w:w="810" w:type="dxa"/>
            <w:noWrap/>
            <w:hideMark/>
          </w:tcPr>
          <w:p w14:paraId="07EC360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8,251</w:t>
            </w:r>
          </w:p>
        </w:tc>
        <w:tc>
          <w:tcPr>
            <w:tcW w:w="720" w:type="dxa"/>
            <w:noWrap/>
            <w:hideMark/>
          </w:tcPr>
          <w:p w14:paraId="0BE27F3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91.4</w:t>
            </w:r>
          </w:p>
        </w:tc>
        <w:tc>
          <w:tcPr>
            <w:tcW w:w="720" w:type="dxa"/>
            <w:noWrap/>
            <w:hideMark/>
          </w:tcPr>
          <w:p w14:paraId="0B38444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08A0B1C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715EAC3A"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C75701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090101 </w:t>
            </w:r>
          </w:p>
        </w:tc>
        <w:tc>
          <w:tcPr>
            <w:tcW w:w="949" w:type="dxa"/>
            <w:noWrap/>
            <w:hideMark/>
          </w:tcPr>
          <w:p w14:paraId="305A7E7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Milot</w:t>
            </w:r>
          </w:p>
        </w:tc>
        <w:tc>
          <w:tcPr>
            <w:tcW w:w="720" w:type="dxa"/>
            <w:noWrap/>
            <w:hideMark/>
          </w:tcPr>
          <w:p w14:paraId="1AB39AF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774BC9F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3191093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Kurbin </w:t>
            </w:r>
          </w:p>
        </w:tc>
        <w:tc>
          <w:tcPr>
            <w:tcW w:w="720" w:type="dxa"/>
            <w:noWrap/>
            <w:hideMark/>
          </w:tcPr>
          <w:p w14:paraId="241A504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2,489</w:t>
            </w:r>
          </w:p>
        </w:tc>
        <w:tc>
          <w:tcPr>
            <w:tcW w:w="810" w:type="dxa"/>
            <w:noWrap/>
            <w:hideMark/>
          </w:tcPr>
          <w:p w14:paraId="2086857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737</w:t>
            </w:r>
          </w:p>
        </w:tc>
        <w:tc>
          <w:tcPr>
            <w:tcW w:w="810" w:type="dxa"/>
            <w:noWrap/>
            <w:hideMark/>
          </w:tcPr>
          <w:p w14:paraId="63BAFF9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2,862</w:t>
            </w:r>
          </w:p>
        </w:tc>
        <w:tc>
          <w:tcPr>
            <w:tcW w:w="810" w:type="dxa"/>
            <w:noWrap/>
            <w:hideMark/>
          </w:tcPr>
          <w:p w14:paraId="17ED44F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1,111</w:t>
            </w:r>
          </w:p>
        </w:tc>
        <w:tc>
          <w:tcPr>
            <w:tcW w:w="720" w:type="dxa"/>
            <w:noWrap/>
            <w:hideMark/>
          </w:tcPr>
          <w:p w14:paraId="047C69A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38.8</w:t>
            </w:r>
          </w:p>
        </w:tc>
        <w:tc>
          <w:tcPr>
            <w:tcW w:w="720" w:type="dxa"/>
            <w:noWrap/>
            <w:hideMark/>
          </w:tcPr>
          <w:p w14:paraId="33EE6AB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3,851</w:t>
            </w:r>
          </w:p>
        </w:tc>
        <w:tc>
          <w:tcPr>
            <w:tcW w:w="623" w:type="dxa"/>
            <w:noWrap/>
            <w:hideMark/>
          </w:tcPr>
          <w:p w14:paraId="5C818F2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E595C12"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802291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090102 </w:t>
            </w:r>
          </w:p>
        </w:tc>
        <w:tc>
          <w:tcPr>
            <w:tcW w:w="949" w:type="dxa"/>
            <w:noWrap/>
            <w:hideMark/>
          </w:tcPr>
          <w:p w14:paraId="65EEAF6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Lac</w:t>
            </w:r>
          </w:p>
        </w:tc>
        <w:tc>
          <w:tcPr>
            <w:tcW w:w="720" w:type="dxa"/>
            <w:noWrap/>
            <w:hideMark/>
          </w:tcPr>
          <w:p w14:paraId="10CC7CD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0FDDAC8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462FA26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Kurbin </w:t>
            </w:r>
          </w:p>
        </w:tc>
        <w:tc>
          <w:tcPr>
            <w:tcW w:w="720" w:type="dxa"/>
            <w:noWrap/>
            <w:hideMark/>
          </w:tcPr>
          <w:p w14:paraId="2C757B6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18,479</w:t>
            </w:r>
          </w:p>
        </w:tc>
        <w:tc>
          <w:tcPr>
            <w:tcW w:w="810" w:type="dxa"/>
            <w:noWrap/>
            <w:hideMark/>
          </w:tcPr>
          <w:p w14:paraId="320C8E5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8,618</w:t>
            </w:r>
          </w:p>
        </w:tc>
        <w:tc>
          <w:tcPr>
            <w:tcW w:w="810" w:type="dxa"/>
            <w:noWrap/>
            <w:hideMark/>
          </w:tcPr>
          <w:p w14:paraId="26BD6A9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21,251</w:t>
            </w:r>
          </w:p>
        </w:tc>
        <w:tc>
          <w:tcPr>
            <w:tcW w:w="810" w:type="dxa"/>
            <w:noWrap/>
            <w:hideMark/>
          </w:tcPr>
          <w:p w14:paraId="4BAFB5B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11,390</w:t>
            </w:r>
          </w:p>
        </w:tc>
        <w:tc>
          <w:tcPr>
            <w:tcW w:w="720" w:type="dxa"/>
            <w:noWrap/>
            <w:hideMark/>
          </w:tcPr>
          <w:p w14:paraId="2EDA2B0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53.6</w:t>
            </w:r>
          </w:p>
        </w:tc>
        <w:tc>
          <w:tcPr>
            <w:tcW w:w="720" w:type="dxa"/>
            <w:noWrap/>
            <w:hideMark/>
          </w:tcPr>
          <w:p w14:paraId="02B1A2A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45,004</w:t>
            </w:r>
          </w:p>
        </w:tc>
        <w:tc>
          <w:tcPr>
            <w:tcW w:w="623" w:type="dxa"/>
            <w:noWrap/>
            <w:hideMark/>
          </w:tcPr>
          <w:p w14:paraId="73BABFB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5F79BB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52DFCE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090103 </w:t>
            </w:r>
          </w:p>
        </w:tc>
        <w:tc>
          <w:tcPr>
            <w:tcW w:w="949" w:type="dxa"/>
            <w:noWrap/>
            <w:hideMark/>
          </w:tcPr>
          <w:p w14:paraId="704AEB2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Mamurras</w:t>
            </w:r>
          </w:p>
        </w:tc>
        <w:tc>
          <w:tcPr>
            <w:tcW w:w="720" w:type="dxa"/>
            <w:noWrap/>
            <w:hideMark/>
          </w:tcPr>
          <w:p w14:paraId="052BFF7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03F4A9B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5C2076E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Kurbin </w:t>
            </w:r>
          </w:p>
        </w:tc>
        <w:tc>
          <w:tcPr>
            <w:tcW w:w="720" w:type="dxa"/>
            <w:noWrap/>
            <w:hideMark/>
          </w:tcPr>
          <w:p w14:paraId="647E3B1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9,710</w:t>
            </w:r>
          </w:p>
        </w:tc>
        <w:tc>
          <w:tcPr>
            <w:tcW w:w="810" w:type="dxa"/>
            <w:noWrap/>
            <w:hideMark/>
          </w:tcPr>
          <w:p w14:paraId="59AD733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2,807</w:t>
            </w:r>
          </w:p>
        </w:tc>
        <w:tc>
          <w:tcPr>
            <w:tcW w:w="810" w:type="dxa"/>
            <w:noWrap/>
            <w:hideMark/>
          </w:tcPr>
          <w:p w14:paraId="6E28DB1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11,166</w:t>
            </w:r>
          </w:p>
        </w:tc>
        <w:tc>
          <w:tcPr>
            <w:tcW w:w="810" w:type="dxa"/>
            <w:noWrap/>
            <w:hideMark/>
          </w:tcPr>
          <w:p w14:paraId="306AF03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4,264</w:t>
            </w:r>
          </w:p>
        </w:tc>
        <w:tc>
          <w:tcPr>
            <w:tcW w:w="720" w:type="dxa"/>
            <w:noWrap/>
            <w:hideMark/>
          </w:tcPr>
          <w:p w14:paraId="118DE0B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38.2</w:t>
            </w:r>
          </w:p>
        </w:tc>
        <w:tc>
          <w:tcPr>
            <w:tcW w:w="720" w:type="dxa"/>
            <w:noWrap/>
            <w:hideMark/>
          </w:tcPr>
          <w:p w14:paraId="0AF2C6EB"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14,659</w:t>
            </w:r>
          </w:p>
        </w:tc>
        <w:tc>
          <w:tcPr>
            <w:tcW w:w="623" w:type="dxa"/>
            <w:noWrap/>
            <w:hideMark/>
          </w:tcPr>
          <w:p w14:paraId="1EC5D13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3709C19"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71CD36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090104 </w:t>
            </w:r>
          </w:p>
        </w:tc>
        <w:tc>
          <w:tcPr>
            <w:tcW w:w="949" w:type="dxa"/>
            <w:noWrap/>
            <w:hideMark/>
          </w:tcPr>
          <w:p w14:paraId="17E70B2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Patok</w:t>
            </w:r>
          </w:p>
        </w:tc>
        <w:tc>
          <w:tcPr>
            <w:tcW w:w="720" w:type="dxa"/>
            <w:noWrap/>
            <w:hideMark/>
          </w:tcPr>
          <w:p w14:paraId="15A3D73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4984697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77CDF5A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Kurbin </w:t>
            </w:r>
          </w:p>
        </w:tc>
        <w:tc>
          <w:tcPr>
            <w:tcW w:w="720" w:type="dxa"/>
            <w:noWrap/>
            <w:hideMark/>
          </w:tcPr>
          <w:p w14:paraId="3357080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548</w:t>
            </w:r>
          </w:p>
        </w:tc>
        <w:tc>
          <w:tcPr>
            <w:tcW w:w="810" w:type="dxa"/>
            <w:noWrap/>
            <w:hideMark/>
          </w:tcPr>
          <w:p w14:paraId="2CDCADA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55</w:t>
            </w:r>
          </w:p>
        </w:tc>
        <w:tc>
          <w:tcPr>
            <w:tcW w:w="810" w:type="dxa"/>
            <w:noWrap/>
            <w:hideMark/>
          </w:tcPr>
          <w:p w14:paraId="28FF55E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1,138</w:t>
            </w:r>
          </w:p>
        </w:tc>
        <w:tc>
          <w:tcPr>
            <w:tcW w:w="810" w:type="dxa"/>
            <w:noWrap/>
            <w:hideMark/>
          </w:tcPr>
          <w:p w14:paraId="668E93F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644</w:t>
            </w:r>
          </w:p>
        </w:tc>
        <w:tc>
          <w:tcPr>
            <w:tcW w:w="720" w:type="dxa"/>
            <w:noWrap/>
            <w:hideMark/>
          </w:tcPr>
          <w:p w14:paraId="06D06FC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56.6</w:t>
            </w:r>
          </w:p>
        </w:tc>
        <w:tc>
          <w:tcPr>
            <w:tcW w:w="720" w:type="dxa"/>
            <w:noWrap/>
            <w:hideMark/>
          </w:tcPr>
          <w:p w14:paraId="055C425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286</w:t>
            </w:r>
          </w:p>
        </w:tc>
        <w:tc>
          <w:tcPr>
            <w:tcW w:w="623" w:type="dxa"/>
            <w:noWrap/>
            <w:hideMark/>
          </w:tcPr>
          <w:p w14:paraId="3F68D2E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776307C"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221484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090105 </w:t>
            </w:r>
          </w:p>
        </w:tc>
        <w:tc>
          <w:tcPr>
            <w:tcW w:w="949" w:type="dxa"/>
            <w:noWrap/>
            <w:hideMark/>
          </w:tcPr>
          <w:p w14:paraId="51DF3D9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Fushe-Kuqe</w:t>
            </w:r>
          </w:p>
        </w:tc>
        <w:tc>
          <w:tcPr>
            <w:tcW w:w="720" w:type="dxa"/>
            <w:noWrap/>
            <w:hideMark/>
          </w:tcPr>
          <w:p w14:paraId="7C4A834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519A245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2170DB4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Kurbin </w:t>
            </w:r>
          </w:p>
        </w:tc>
        <w:tc>
          <w:tcPr>
            <w:tcW w:w="720" w:type="dxa"/>
            <w:noWrap/>
            <w:hideMark/>
          </w:tcPr>
          <w:p w14:paraId="0198D2B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918</w:t>
            </w:r>
          </w:p>
        </w:tc>
        <w:tc>
          <w:tcPr>
            <w:tcW w:w="810" w:type="dxa"/>
            <w:noWrap/>
            <w:hideMark/>
          </w:tcPr>
          <w:p w14:paraId="5ED8787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193549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2,381</w:t>
            </w:r>
          </w:p>
        </w:tc>
        <w:tc>
          <w:tcPr>
            <w:tcW w:w="810" w:type="dxa"/>
            <w:noWrap/>
            <w:hideMark/>
          </w:tcPr>
          <w:p w14:paraId="7C20E97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5AA48F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0BCE1A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9297B9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FDE14F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C2ED17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090201 </w:t>
            </w:r>
          </w:p>
        </w:tc>
        <w:tc>
          <w:tcPr>
            <w:tcW w:w="949" w:type="dxa"/>
            <w:noWrap/>
            <w:hideMark/>
          </w:tcPr>
          <w:p w14:paraId="3B26F34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Lezhe</w:t>
            </w:r>
          </w:p>
        </w:tc>
        <w:tc>
          <w:tcPr>
            <w:tcW w:w="720" w:type="dxa"/>
            <w:noWrap/>
            <w:hideMark/>
          </w:tcPr>
          <w:p w14:paraId="605019A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BF5D9B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21AF03F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w:t>
            </w:r>
          </w:p>
        </w:tc>
        <w:tc>
          <w:tcPr>
            <w:tcW w:w="720" w:type="dxa"/>
            <w:noWrap/>
            <w:hideMark/>
          </w:tcPr>
          <w:p w14:paraId="523838E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20,333</w:t>
            </w:r>
          </w:p>
        </w:tc>
        <w:tc>
          <w:tcPr>
            <w:tcW w:w="810" w:type="dxa"/>
            <w:noWrap/>
            <w:hideMark/>
          </w:tcPr>
          <w:p w14:paraId="51EBE0C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18,408</w:t>
            </w:r>
          </w:p>
        </w:tc>
        <w:tc>
          <w:tcPr>
            <w:tcW w:w="810" w:type="dxa"/>
            <w:noWrap/>
            <w:hideMark/>
          </w:tcPr>
          <w:p w14:paraId="611A99C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68,108</w:t>
            </w:r>
          </w:p>
        </w:tc>
        <w:tc>
          <w:tcPr>
            <w:tcW w:w="810" w:type="dxa"/>
            <w:noWrap/>
            <w:hideMark/>
          </w:tcPr>
          <w:p w14:paraId="548ACB6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66,182</w:t>
            </w:r>
          </w:p>
        </w:tc>
        <w:tc>
          <w:tcPr>
            <w:tcW w:w="720" w:type="dxa"/>
            <w:noWrap/>
            <w:hideMark/>
          </w:tcPr>
          <w:p w14:paraId="6BA8F86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97.2</w:t>
            </w:r>
          </w:p>
        </w:tc>
        <w:tc>
          <w:tcPr>
            <w:tcW w:w="720" w:type="dxa"/>
            <w:noWrap/>
            <w:hideMark/>
          </w:tcPr>
          <w:p w14:paraId="4C4EF2D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17,562</w:t>
            </w:r>
          </w:p>
        </w:tc>
        <w:tc>
          <w:tcPr>
            <w:tcW w:w="623" w:type="dxa"/>
            <w:noWrap/>
            <w:hideMark/>
          </w:tcPr>
          <w:p w14:paraId="0BC71786"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1,500</w:t>
            </w:r>
          </w:p>
        </w:tc>
      </w:tr>
      <w:tr w:rsidR="008C1AE8" w:rsidRPr="0001365F" w14:paraId="4A3678A6"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5D83FA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090202 </w:t>
            </w:r>
          </w:p>
        </w:tc>
        <w:tc>
          <w:tcPr>
            <w:tcW w:w="949" w:type="dxa"/>
            <w:noWrap/>
            <w:hideMark/>
          </w:tcPr>
          <w:p w14:paraId="440E820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Ishull</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Shengjin</w:t>
            </w:r>
          </w:p>
        </w:tc>
        <w:tc>
          <w:tcPr>
            <w:tcW w:w="720" w:type="dxa"/>
            <w:noWrap/>
            <w:hideMark/>
          </w:tcPr>
          <w:p w14:paraId="7B9ED4E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175B838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2CD0CBF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w:t>
            </w:r>
          </w:p>
        </w:tc>
        <w:tc>
          <w:tcPr>
            <w:tcW w:w="720" w:type="dxa"/>
            <w:noWrap/>
            <w:hideMark/>
          </w:tcPr>
          <w:p w14:paraId="612ED13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1,557</w:t>
            </w:r>
          </w:p>
        </w:tc>
        <w:tc>
          <w:tcPr>
            <w:tcW w:w="810" w:type="dxa"/>
            <w:noWrap/>
            <w:hideMark/>
          </w:tcPr>
          <w:p w14:paraId="5C1C6A0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491C092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4,315</w:t>
            </w:r>
          </w:p>
        </w:tc>
        <w:tc>
          <w:tcPr>
            <w:tcW w:w="810" w:type="dxa"/>
            <w:noWrap/>
            <w:hideMark/>
          </w:tcPr>
          <w:p w14:paraId="5397CDA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1B920C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62BA3C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4337AEB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7ECF5D44"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6BF4DC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090203 </w:t>
            </w:r>
          </w:p>
        </w:tc>
        <w:tc>
          <w:tcPr>
            <w:tcW w:w="949" w:type="dxa"/>
            <w:noWrap/>
            <w:hideMark/>
          </w:tcPr>
          <w:p w14:paraId="14186E9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Balldren</w:t>
            </w:r>
            <w:r>
              <w:rPr>
                <w:rFonts w:asciiTheme="minorHAnsi" w:hAnsiTheme="minorHAnsi" w:cstheme="minorHAnsi"/>
                <w:sz w:val="16"/>
                <w:szCs w:val="16"/>
                <w:lang w:val="en-US"/>
              </w:rPr>
              <w:t xml:space="preserve"> I </w:t>
            </w:r>
            <w:r w:rsidRPr="009B5320">
              <w:rPr>
                <w:rFonts w:asciiTheme="minorHAnsi" w:hAnsiTheme="minorHAnsi" w:cstheme="minorHAnsi"/>
                <w:sz w:val="16"/>
                <w:szCs w:val="16"/>
                <w:lang w:val="en-US"/>
              </w:rPr>
              <w:t>Ri</w:t>
            </w:r>
          </w:p>
        </w:tc>
        <w:tc>
          <w:tcPr>
            <w:tcW w:w="720" w:type="dxa"/>
            <w:noWrap/>
            <w:hideMark/>
          </w:tcPr>
          <w:p w14:paraId="08585F4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414B929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0B42768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w:t>
            </w:r>
          </w:p>
        </w:tc>
        <w:tc>
          <w:tcPr>
            <w:tcW w:w="720" w:type="dxa"/>
            <w:noWrap/>
            <w:hideMark/>
          </w:tcPr>
          <w:p w14:paraId="0FC904B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517</w:t>
            </w:r>
          </w:p>
        </w:tc>
        <w:tc>
          <w:tcPr>
            <w:tcW w:w="810" w:type="dxa"/>
            <w:noWrap/>
            <w:hideMark/>
          </w:tcPr>
          <w:p w14:paraId="2DC594E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0FEE27E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594</w:t>
            </w:r>
          </w:p>
        </w:tc>
        <w:tc>
          <w:tcPr>
            <w:tcW w:w="810" w:type="dxa"/>
            <w:noWrap/>
            <w:hideMark/>
          </w:tcPr>
          <w:p w14:paraId="3E7D956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2DA152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36AF0A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89F356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8D91989"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439FF2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090204 </w:t>
            </w:r>
          </w:p>
        </w:tc>
        <w:tc>
          <w:tcPr>
            <w:tcW w:w="949" w:type="dxa"/>
            <w:noWrap/>
            <w:hideMark/>
          </w:tcPr>
          <w:p w14:paraId="6FFE41F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Shengjin</w:t>
            </w:r>
          </w:p>
        </w:tc>
        <w:tc>
          <w:tcPr>
            <w:tcW w:w="720" w:type="dxa"/>
            <w:noWrap/>
            <w:hideMark/>
          </w:tcPr>
          <w:p w14:paraId="0835E05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15EB952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09C62AE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w:t>
            </w:r>
          </w:p>
        </w:tc>
        <w:tc>
          <w:tcPr>
            <w:tcW w:w="720" w:type="dxa"/>
            <w:noWrap/>
            <w:hideMark/>
          </w:tcPr>
          <w:p w14:paraId="12688DB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1,672</w:t>
            </w:r>
          </w:p>
        </w:tc>
        <w:tc>
          <w:tcPr>
            <w:tcW w:w="810" w:type="dxa"/>
            <w:noWrap/>
            <w:hideMark/>
          </w:tcPr>
          <w:p w14:paraId="5010E53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1,656</w:t>
            </w:r>
          </w:p>
        </w:tc>
        <w:tc>
          <w:tcPr>
            <w:tcW w:w="810" w:type="dxa"/>
            <w:noWrap/>
            <w:hideMark/>
          </w:tcPr>
          <w:p w14:paraId="3335687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67,931</w:t>
            </w:r>
          </w:p>
        </w:tc>
        <w:tc>
          <w:tcPr>
            <w:tcW w:w="810" w:type="dxa"/>
            <w:noWrap/>
            <w:hideMark/>
          </w:tcPr>
          <w:p w14:paraId="22F6352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67,915</w:t>
            </w:r>
          </w:p>
        </w:tc>
        <w:tc>
          <w:tcPr>
            <w:tcW w:w="720" w:type="dxa"/>
            <w:noWrap/>
            <w:hideMark/>
          </w:tcPr>
          <w:p w14:paraId="5A62571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100.0</w:t>
            </w:r>
          </w:p>
        </w:tc>
        <w:tc>
          <w:tcPr>
            <w:tcW w:w="720" w:type="dxa"/>
            <w:noWrap/>
            <w:hideMark/>
          </w:tcPr>
          <w:p w14:paraId="09B4B89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10,359</w:t>
            </w:r>
          </w:p>
        </w:tc>
        <w:tc>
          <w:tcPr>
            <w:tcW w:w="623" w:type="dxa"/>
            <w:noWrap/>
            <w:hideMark/>
          </w:tcPr>
          <w:p w14:paraId="751B715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680</w:t>
            </w:r>
          </w:p>
        </w:tc>
      </w:tr>
      <w:tr w:rsidR="008C1AE8" w:rsidRPr="0001365F" w14:paraId="3CEE229F"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BB5764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090205 </w:t>
            </w:r>
          </w:p>
        </w:tc>
        <w:tc>
          <w:tcPr>
            <w:tcW w:w="949" w:type="dxa"/>
            <w:noWrap/>
            <w:hideMark/>
          </w:tcPr>
          <w:p w14:paraId="7B8890D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Shenkoll</w:t>
            </w:r>
          </w:p>
        </w:tc>
        <w:tc>
          <w:tcPr>
            <w:tcW w:w="720" w:type="dxa"/>
            <w:noWrap/>
            <w:hideMark/>
          </w:tcPr>
          <w:p w14:paraId="412A31F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0ACAEBA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25BF3E3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w:t>
            </w:r>
          </w:p>
        </w:tc>
        <w:tc>
          <w:tcPr>
            <w:tcW w:w="720" w:type="dxa"/>
            <w:noWrap/>
            <w:hideMark/>
          </w:tcPr>
          <w:p w14:paraId="34C3521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5,009</w:t>
            </w:r>
          </w:p>
        </w:tc>
        <w:tc>
          <w:tcPr>
            <w:tcW w:w="810" w:type="dxa"/>
            <w:noWrap/>
            <w:hideMark/>
          </w:tcPr>
          <w:p w14:paraId="44315BC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551</w:t>
            </w:r>
          </w:p>
        </w:tc>
        <w:tc>
          <w:tcPr>
            <w:tcW w:w="810" w:type="dxa"/>
            <w:noWrap/>
            <w:hideMark/>
          </w:tcPr>
          <w:p w14:paraId="349BB5B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5,761</w:t>
            </w:r>
          </w:p>
        </w:tc>
        <w:tc>
          <w:tcPr>
            <w:tcW w:w="810" w:type="dxa"/>
            <w:noWrap/>
            <w:hideMark/>
          </w:tcPr>
          <w:p w14:paraId="5496288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1,302</w:t>
            </w:r>
          </w:p>
        </w:tc>
        <w:tc>
          <w:tcPr>
            <w:tcW w:w="720" w:type="dxa"/>
            <w:noWrap/>
            <w:hideMark/>
          </w:tcPr>
          <w:p w14:paraId="1F9EC6F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22.6</w:t>
            </w:r>
          </w:p>
        </w:tc>
        <w:tc>
          <w:tcPr>
            <w:tcW w:w="720" w:type="dxa"/>
            <w:noWrap/>
            <w:hideMark/>
          </w:tcPr>
          <w:p w14:paraId="2943195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748</w:t>
            </w:r>
          </w:p>
        </w:tc>
        <w:tc>
          <w:tcPr>
            <w:tcW w:w="623" w:type="dxa"/>
            <w:noWrap/>
            <w:hideMark/>
          </w:tcPr>
          <w:p w14:paraId="0E2F056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6186AD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6B2F31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090206 </w:t>
            </w:r>
          </w:p>
        </w:tc>
        <w:tc>
          <w:tcPr>
            <w:tcW w:w="949" w:type="dxa"/>
            <w:noWrap/>
            <w:hideMark/>
          </w:tcPr>
          <w:p w14:paraId="6A23D4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Barbulloje</w:t>
            </w:r>
          </w:p>
        </w:tc>
        <w:tc>
          <w:tcPr>
            <w:tcW w:w="720" w:type="dxa"/>
            <w:noWrap/>
            <w:hideMark/>
          </w:tcPr>
          <w:p w14:paraId="7B8AE0B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19DCDA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48A5F67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w:t>
            </w:r>
          </w:p>
        </w:tc>
        <w:tc>
          <w:tcPr>
            <w:tcW w:w="720" w:type="dxa"/>
            <w:noWrap/>
            <w:hideMark/>
          </w:tcPr>
          <w:p w14:paraId="21ED39F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4,642</w:t>
            </w:r>
          </w:p>
        </w:tc>
        <w:tc>
          <w:tcPr>
            <w:tcW w:w="810" w:type="dxa"/>
            <w:noWrap/>
            <w:hideMark/>
          </w:tcPr>
          <w:p w14:paraId="24D50FB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1CC9DE8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5,338</w:t>
            </w:r>
          </w:p>
        </w:tc>
        <w:tc>
          <w:tcPr>
            <w:tcW w:w="810" w:type="dxa"/>
            <w:noWrap/>
            <w:hideMark/>
          </w:tcPr>
          <w:p w14:paraId="076A366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0B6266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6ECD3A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367F8B8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70E048BA"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1C6DDA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090301 </w:t>
            </w:r>
          </w:p>
        </w:tc>
        <w:tc>
          <w:tcPr>
            <w:tcW w:w="949" w:type="dxa"/>
            <w:noWrap/>
            <w:hideMark/>
          </w:tcPr>
          <w:p w14:paraId="4531D73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Rubik</w:t>
            </w:r>
          </w:p>
        </w:tc>
        <w:tc>
          <w:tcPr>
            <w:tcW w:w="720" w:type="dxa"/>
            <w:noWrap/>
            <w:hideMark/>
          </w:tcPr>
          <w:p w14:paraId="241AFFE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3AD8090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0CDE14C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Mirdite </w:t>
            </w:r>
          </w:p>
        </w:tc>
        <w:tc>
          <w:tcPr>
            <w:tcW w:w="720" w:type="dxa"/>
            <w:noWrap/>
            <w:hideMark/>
          </w:tcPr>
          <w:p w14:paraId="3ED0C11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2,060</w:t>
            </w:r>
          </w:p>
        </w:tc>
        <w:tc>
          <w:tcPr>
            <w:tcW w:w="810" w:type="dxa"/>
            <w:noWrap/>
            <w:hideMark/>
          </w:tcPr>
          <w:p w14:paraId="698D115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1,916</w:t>
            </w:r>
          </w:p>
        </w:tc>
        <w:tc>
          <w:tcPr>
            <w:tcW w:w="810" w:type="dxa"/>
            <w:noWrap/>
            <w:hideMark/>
          </w:tcPr>
          <w:p w14:paraId="63DED2A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2,369</w:t>
            </w:r>
          </w:p>
        </w:tc>
        <w:tc>
          <w:tcPr>
            <w:tcW w:w="810" w:type="dxa"/>
            <w:noWrap/>
            <w:hideMark/>
          </w:tcPr>
          <w:p w14:paraId="764341C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2,225</w:t>
            </w:r>
          </w:p>
        </w:tc>
        <w:tc>
          <w:tcPr>
            <w:tcW w:w="720" w:type="dxa"/>
            <w:noWrap/>
            <w:hideMark/>
          </w:tcPr>
          <w:p w14:paraId="0D3F609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93.9</w:t>
            </w:r>
          </w:p>
        </w:tc>
        <w:tc>
          <w:tcPr>
            <w:tcW w:w="720" w:type="dxa"/>
            <w:noWrap/>
            <w:hideMark/>
          </w:tcPr>
          <w:p w14:paraId="5369268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5,818</w:t>
            </w:r>
          </w:p>
        </w:tc>
        <w:tc>
          <w:tcPr>
            <w:tcW w:w="623" w:type="dxa"/>
            <w:noWrap/>
            <w:hideMark/>
          </w:tcPr>
          <w:p w14:paraId="03F88A5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905930C"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75303F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090302 </w:t>
            </w:r>
          </w:p>
        </w:tc>
        <w:tc>
          <w:tcPr>
            <w:tcW w:w="949" w:type="dxa"/>
            <w:noWrap/>
            <w:hideMark/>
          </w:tcPr>
          <w:p w14:paraId="76CB6F3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Rreshen</w:t>
            </w:r>
          </w:p>
        </w:tc>
        <w:tc>
          <w:tcPr>
            <w:tcW w:w="720" w:type="dxa"/>
            <w:noWrap/>
            <w:hideMark/>
          </w:tcPr>
          <w:p w14:paraId="7575BCE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40DD184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Lezhe Sh.A Uk </w:t>
            </w:r>
          </w:p>
        </w:tc>
        <w:tc>
          <w:tcPr>
            <w:tcW w:w="900" w:type="dxa"/>
            <w:noWrap/>
            <w:hideMark/>
          </w:tcPr>
          <w:p w14:paraId="7CF9295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Mirdite </w:t>
            </w:r>
          </w:p>
        </w:tc>
        <w:tc>
          <w:tcPr>
            <w:tcW w:w="720" w:type="dxa"/>
            <w:noWrap/>
            <w:hideMark/>
          </w:tcPr>
          <w:p w14:paraId="7DB3EEB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4,193</w:t>
            </w:r>
          </w:p>
        </w:tc>
        <w:tc>
          <w:tcPr>
            <w:tcW w:w="810" w:type="dxa"/>
            <w:noWrap/>
            <w:hideMark/>
          </w:tcPr>
          <w:p w14:paraId="7ADA6D2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3,899</w:t>
            </w:r>
          </w:p>
        </w:tc>
        <w:tc>
          <w:tcPr>
            <w:tcW w:w="810" w:type="dxa"/>
            <w:noWrap/>
            <w:hideMark/>
          </w:tcPr>
          <w:p w14:paraId="289A365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4,822</w:t>
            </w:r>
          </w:p>
        </w:tc>
        <w:tc>
          <w:tcPr>
            <w:tcW w:w="810" w:type="dxa"/>
            <w:noWrap/>
            <w:hideMark/>
          </w:tcPr>
          <w:p w14:paraId="3F23012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4,528</w:t>
            </w:r>
          </w:p>
        </w:tc>
        <w:tc>
          <w:tcPr>
            <w:tcW w:w="720" w:type="dxa"/>
            <w:noWrap/>
            <w:hideMark/>
          </w:tcPr>
          <w:p w14:paraId="3CF0A17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93.9</w:t>
            </w:r>
          </w:p>
        </w:tc>
        <w:tc>
          <w:tcPr>
            <w:tcW w:w="720" w:type="dxa"/>
            <w:noWrap/>
            <w:hideMark/>
          </w:tcPr>
          <w:p w14:paraId="7670349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11,842</w:t>
            </w:r>
          </w:p>
        </w:tc>
        <w:tc>
          <w:tcPr>
            <w:tcW w:w="623" w:type="dxa"/>
            <w:noWrap/>
            <w:hideMark/>
          </w:tcPr>
          <w:p w14:paraId="499D77B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1F756BD"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5E713B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100101 </w:t>
            </w:r>
          </w:p>
        </w:tc>
        <w:tc>
          <w:tcPr>
            <w:tcW w:w="949" w:type="dxa"/>
            <w:noWrap/>
            <w:hideMark/>
          </w:tcPr>
          <w:p w14:paraId="2CEC43F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Koplik</w:t>
            </w:r>
          </w:p>
        </w:tc>
        <w:tc>
          <w:tcPr>
            <w:tcW w:w="720" w:type="dxa"/>
            <w:noWrap/>
            <w:hideMark/>
          </w:tcPr>
          <w:p w14:paraId="7EF78D6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9F8973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50CECB8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Malesi e Madhe </w:t>
            </w:r>
          </w:p>
        </w:tc>
        <w:tc>
          <w:tcPr>
            <w:tcW w:w="720" w:type="dxa"/>
            <w:noWrap/>
            <w:hideMark/>
          </w:tcPr>
          <w:p w14:paraId="28623E0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3,237</w:t>
            </w:r>
          </w:p>
        </w:tc>
        <w:tc>
          <w:tcPr>
            <w:tcW w:w="810" w:type="dxa"/>
            <w:noWrap/>
            <w:hideMark/>
          </w:tcPr>
          <w:p w14:paraId="5BF2596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651</w:t>
            </w:r>
          </w:p>
        </w:tc>
        <w:tc>
          <w:tcPr>
            <w:tcW w:w="810" w:type="dxa"/>
            <w:noWrap/>
            <w:hideMark/>
          </w:tcPr>
          <w:p w14:paraId="7B5D7DF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3,722</w:t>
            </w:r>
          </w:p>
        </w:tc>
        <w:tc>
          <w:tcPr>
            <w:tcW w:w="810" w:type="dxa"/>
            <w:noWrap/>
            <w:hideMark/>
          </w:tcPr>
          <w:p w14:paraId="4CB7597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1,136</w:t>
            </w:r>
          </w:p>
        </w:tc>
        <w:tc>
          <w:tcPr>
            <w:tcW w:w="720" w:type="dxa"/>
            <w:noWrap/>
            <w:hideMark/>
          </w:tcPr>
          <w:p w14:paraId="30F0A63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30.5</w:t>
            </w:r>
          </w:p>
        </w:tc>
        <w:tc>
          <w:tcPr>
            <w:tcW w:w="720" w:type="dxa"/>
            <w:noWrap/>
            <w:hideMark/>
          </w:tcPr>
          <w:p w14:paraId="1B25605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6,500</w:t>
            </w:r>
          </w:p>
        </w:tc>
        <w:tc>
          <w:tcPr>
            <w:tcW w:w="623" w:type="dxa"/>
            <w:noWrap/>
            <w:hideMark/>
          </w:tcPr>
          <w:p w14:paraId="03EE246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045D7E9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8C769E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100201 </w:t>
            </w:r>
          </w:p>
        </w:tc>
        <w:tc>
          <w:tcPr>
            <w:tcW w:w="949" w:type="dxa"/>
            <w:noWrap/>
            <w:hideMark/>
          </w:tcPr>
          <w:p w14:paraId="4536833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Fushe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Arrez</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(Qytet)</w:t>
            </w:r>
          </w:p>
        </w:tc>
        <w:tc>
          <w:tcPr>
            <w:tcW w:w="720" w:type="dxa"/>
            <w:noWrap/>
            <w:hideMark/>
          </w:tcPr>
          <w:p w14:paraId="57545C3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MAT </w:t>
            </w:r>
          </w:p>
        </w:tc>
        <w:tc>
          <w:tcPr>
            <w:tcW w:w="720" w:type="dxa"/>
            <w:noWrap/>
            <w:hideMark/>
          </w:tcPr>
          <w:p w14:paraId="5A63CE7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41F5063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Fushe Arrez </w:t>
            </w:r>
          </w:p>
        </w:tc>
        <w:tc>
          <w:tcPr>
            <w:tcW w:w="720" w:type="dxa"/>
            <w:noWrap/>
            <w:hideMark/>
          </w:tcPr>
          <w:p w14:paraId="6FFD764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2,144</w:t>
            </w:r>
          </w:p>
        </w:tc>
        <w:tc>
          <w:tcPr>
            <w:tcW w:w="810" w:type="dxa"/>
            <w:noWrap/>
            <w:hideMark/>
          </w:tcPr>
          <w:p w14:paraId="69AE6D8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1,008</w:t>
            </w:r>
          </w:p>
        </w:tc>
        <w:tc>
          <w:tcPr>
            <w:tcW w:w="810" w:type="dxa"/>
            <w:noWrap/>
            <w:hideMark/>
          </w:tcPr>
          <w:p w14:paraId="63AC029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2,465</w:t>
            </w:r>
          </w:p>
        </w:tc>
        <w:tc>
          <w:tcPr>
            <w:tcW w:w="810" w:type="dxa"/>
            <w:noWrap/>
            <w:hideMark/>
          </w:tcPr>
          <w:p w14:paraId="58EC706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1,329</w:t>
            </w:r>
          </w:p>
        </w:tc>
        <w:tc>
          <w:tcPr>
            <w:tcW w:w="720" w:type="dxa"/>
            <w:noWrap/>
            <w:hideMark/>
          </w:tcPr>
          <w:p w14:paraId="01A15B4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53.9</w:t>
            </w:r>
          </w:p>
        </w:tc>
        <w:tc>
          <w:tcPr>
            <w:tcW w:w="720" w:type="dxa"/>
            <w:noWrap/>
            <w:hideMark/>
          </w:tcPr>
          <w:p w14:paraId="2637017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27,750</w:t>
            </w:r>
          </w:p>
        </w:tc>
        <w:tc>
          <w:tcPr>
            <w:tcW w:w="623" w:type="dxa"/>
            <w:noWrap/>
            <w:hideMark/>
          </w:tcPr>
          <w:p w14:paraId="274104A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034D557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1CEFE6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100301 </w:t>
            </w:r>
          </w:p>
        </w:tc>
        <w:tc>
          <w:tcPr>
            <w:tcW w:w="949" w:type="dxa"/>
            <w:noWrap/>
            <w:hideMark/>
          </w:tcPr>
          <w:p w14:paraId="4D0186F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Puke</w:t>
            </w:r>
          </w:p>
        </w:tc>
        <w:tc>
          <w:tcPr>
            <w:tcW w:w="720" w:type="dxa"/>
            <w:noWrap/>
            <w:hideMark/>
          </w:tcPr>
          <w:p w14:paraId="4EA2E0D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5998A86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5081E49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Puke </w:t>
            </w:r>
          </w:p>
        </w:tc>
        <w:tc>
          <w:tcPr>
            <w:tcW w:w="720" w:type="dxa"/>
            <w:noWrap/>
            <w:hideMark/>
          </w:tcPr>
          <w:p w14:paraId="222A646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2,507</w:t>
            </w:r>
          </w:p>
        </w:tc>
        <w:tc>
          <w:tcPr>
            <w:tcW w:w="810" w:type="dxa"/>
            <w:noWrap/>
            <w:hideMark/>
          </w:tcPr>
          <w:p w14:paraId="4F5A48B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1,931</w:t>
            </w:r>
          </w:p>
        </w:tc>
        <w:tc>
          <w:tcPr>
            <w:tcW w:w="810" w:type="dxa"/>
            <w:noWrap/>
            <w:hideMark/>
          </w:tcPr>
          <w:p w14:paraId="55A5508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2,884</w:t>
            </w:r>
          </w:p>
        </w:tc>
        <w:tc>
          <w:tcPr>
            <w:tcW w:w="810" w:type="dxa"/>
            <w:noWrap/>
            <w:hideMark/>
          </w:tcPr>
          <w:p w14:paraId="420F2B0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2,307</w:t>
            </w:r>
          </w:p>
        </w:tc>
        <w:tc>
          <w:tcPr>
            <w:tcW w:w="720" w:type="dxa"/>
            <w:noWrap/>
            <w:hideMark/>
          </w:tcPr>
          <w:p w14:paraId="5AF2792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80.0</w:t>
            </w:r>
          </w:p>
        </w:tc>
        <w:tc>
          <w:tcPr>
            <w:tcW w:w="720" w:type="dxa"/>
            <w:noWrap/>
            <w:hideMark/>
          </w:tcPr>
          <w:p w14:paraId="231F475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9,000</w:t>
            </w:r>
          </w:p>
        </w:tc>
        <w:tc>
          <w:tcPr>
            <w:tcW w:w="623" w:type="dxa"/>
            <w:noWrap/>
            <w:hideMark/>
          </w:tcPr>
          <w:p w14:paraId="020134A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952A795"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8D4809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100401 </w:t>
            </w:r>
          </w:p>
        </w:tc>
        <w:tc>
          <w:tcPr>
            <w:tcW w:w="949" w:type="dxa"/>
            <w:noWrap/>
            <w:hideMark/>
          </w:tcPr>
          <w:p w14:paraId="1B54E5F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Shkoder</w:t>
            </w:r>
          </w:p>
        </w:tc>
        <w:tc>
          <w:tcPr>
            <w:tcW w:w="720" w:type="dxa"/>
            <w:noWrap/>
            <w:hideMark/>
          </w:tcPr>
          <w:p w14:paraId="23079FE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68F4DD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72A93B6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w:t>
            </w:r>
          </w:p>
        </w:tc>
        <w:tc>
          <w:tcPr>
            <w:tcW w:w="720" w:type="dxa"/>
            <w:noWrap/>
            <w:hideMark/>
          </w:tcPr>
          <w:p w14:paraId="61585DE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106,427</w:t>
            </w:r>
          </w:p>
        </w:tc>
        <w:tc>
          <w:tcPr>
            <w:tcW w:w="810" w:type="dxa"/>
            <w:noWrap/>
            <w:hideMark/>
          </w:tcPr>
          <w:p w14:paraId="1616E9B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60,684</w:t>
            </w:r>
          </w:p>
        </w:tc>
        <w:tc>
          <w:tcPr>
            <w:tcW w:w="810" w:type="dxa"/>
            <w:noWrap/>
            <w:hideMark/>
          </w:tcPr>
          <w:p w14:paraId="080FFA6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158,801</w:t>
            </w:r>
          </w:p>
        </w:tc>
        <w:tc>
          <w:tcPr>
            <w:tcW w:w="810" w:type="dxa"/>
            <w:noWrap/>
            <w:hideMark/>
          </w:tcPr>
          <w:p w14:paraId="6806FA3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113,058</w:t>
            </w:r>
          </w:p>
        </w:tc>
        <w:tc>
          <w:tcPr>
            <w:tcW w:w="720" w:type="dxa"/>
            <w:noWrap/>
            <w:hideMark/>
          </w:tcPr>
          <w:p w14:paraId="6EBB03C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71.2</w:t>
            </w:r>
          </w:p>
        </w:tc>
        <w:tc>
          <w:tcPr>
            <w:tcW w:w="720" w:type="dxa"/>
            <w:noWrap/>
            <w:hideMark/>
          </w:tcPr>
          <w:p w14:paraId="178CA84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155,000</w:t>
            </w:r>
          </w:p>
        </w:tc>
        <w:tc>
          <w:tcPr>
            <w:tcW w:w="623" w:type="dxa"/>
            <w:noWrap/>
            <w:hideMark/>
          </w:tcPr>
          <w:p w14:paraId="0A21AF6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1,200</w:t>
            </w:r>
          </w:p>
        </w:tc>
      </w:tr>
      <w:tr w:rsidR="008C1AE8" w:rsidRPr="0001365F" w14:paraId="70529257"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2F3DC9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100402 </w:t>
            </w:r>
          </w:p>
        </w:tc>
        <w:tc>
          <w:tcPr>
            <w:tcW w:w="949" w:type="dxa"/>
            <w:noWrap/>
            <w:hideMark/>
          </w:tcPr>
          <w:p w14:paraId="60616D8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Dajc</w:t>
            </w:r>
          </w:p>
        </w:tc>
        <w:tc>
          <w:tcPr>
            <w:tcW w:w="720" w:type="dxa"/>
            <w:noWrap/>
            <w:hideMark/>
          </w:tcPr>
          <w:p w14:paraId="14B4DA5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929592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424F132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w:t>
            </w:r>
          </w:p>
        </w:tc>
        <w:tc>
          <w:tcPr>
            <w:tcW w:w="720" w:type="dxa"/>
            <w:noWrap/>
            <w:hideMark/>
          </w:tcPr>
          <w:p w14:paraId="6E9F7AB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2,447</w:t>
            </w:r>
          </w:p>
        </w:tc>
        <w:tc>
          <w:tcPr>
            <w:tcW w:w="810" w:type="dxa"/>
            <w:noWrap/>
            <w:hideMark/>
          </w:tcPr>
          <w:p w14:paraId="7732ADD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6E45084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2,814</w:t>
            </w:r>
          </w:p>
        </w:tc>
        <w:tc>
          <w:tcPr>
            <w:tcW w:w="810" w:type="dxa"/>
            <w:noWrap/>
            <w:hideMark/>
          </w:tcPr>
          <w:p w14:paraId="695B2B3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6994AE7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7F6303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0AA4D38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6AC2221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AC5005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100403 </w:t>
            </w:r>
          </w:p>
        </w:tc>
        <w:tc>
          <w:tcPr>
            <w:tcW w:w="949" w:type="dxa"/>
            <w:noWrap/>
            <w:hideMark/>
          </w:tcPr>
          <w:p w14:paraId="62AA5F9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Trush</w:t>
            </w:r>
          </w:p>
        </w:tc>
        <w:tc>
          <w:tcPr>
            <w:tcW w:w="720" w:type="dxa"/>
            <w:noWrap/>
            <w:hideMark/>
          </w:tcPr>
          <w:p w14:paraId="3D2141B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3FE24BD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678357F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w:t>
            </w:r>
          </w:p>
        </w:tc>
        <w:tc>
          <w:tcPr>
            <w:tcW w:w="720" w:type="dxa"/>
            <w:noWrap/>
            <w:hideMark/>
          </w:tcPr>
          <w:p w14:paraId="34D2335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1,948</w:t>
            </w:r>
          </w:p>
        </w:tc>
        <w:tc>
          <w:tcPr>
            <w:tcW w:w="810" w:type="dxa"/>
            <w:noWrap/>
            <w:hideMark/>
          </w:tcPr>
          <w:p w14:paraId="7F08423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7AE0CE8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2,240</w:t>
            </w:r>
          </w:p>
        </w:tc>
        <w:tc>
          <w:tcPr>
            <w:tcW w:w="810" w:type="dxa"/>
            <w:noWrap/>
            <w:hideMark/>
          </w:tcPr>
          <w:p w14:paraId="1D602B2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D6502E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72C986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04DE99E2"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9CCEBBB"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4A2553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100404 </w:t>
            </w:r>
          </w:p>
        </w:tc>
        <w:tc>
          <w:tcPr>
            <w:tcW w:w="949" w:type="dxa"/>
            <w:noWrap/>
            <w:hideMark/>
          </w:tcPr>
          <w:p w14:paraId="52AB49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Zues</w:t>
            </w:r>
          </w:p>
        </w:tc>
        <w:tc>
          <w:tcPr>
            <w:tcW w:w="720" w:type="dxa"/>
            <w:noWrap/>
            <w:hideMark/>
          </w:tcPr>
          <w:p w14:paraId="1034D05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5528DF6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1C0EAD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w:t>
            </w:r>
          </w:p>
        </w:tc>
        <w:tc>
          <w:tcPr>
            <w:tcW w:w="720" w:type="dxa"/>
            <w:noWrap/>
            <w:hideMark/>
          </w:tcPr>
          <w:p w14:paraId="7A28036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1,373</w:t>
            </w:r>
          </w:p>
        </w:tc>
        <w:tc>
          <w:tcPr>
            <w:tcW w:w="810" w:type="dxa"/>
            <w:noWrap/>
            <w:hideMark/>
          </w:tcPr>
          <w:p w14:paraId="6C187C2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41</w:t>
            </w:r>
          </w:p>
        </w:tc>
        <w:tc>
          <w:tcPr>
            <w:tcW w:w="810" w:type="dxa"/>
            <w:noWrap/>
            <w:hideMark/>
          </w:tcPr>
          <w:p w14:paraId="02600B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2,249</w:t>
            </w:r>
          </w:p>
        </w:tc>
        <w:tc>
          <w:tcPr>
            <w:tcW w:w="810" w:type="dxa"/>
            <w:noWrap/>
            <w:hideMark/>
          </w:tcPr>
          <w:p w14:paraId="39AB1E7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917</w:t>
            </w:r>
          </w:p>
        </w:tc>
        <w:tc>
          <w:tcPr>
            <w:tcW w:w="720" w:type="dxa"/>
            <w:noWrap/>
            <w:hideMark/>
          </w:tcPr>
          <w:p w14:paraId="74BD9D0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40.8</w:t>
            </w:r>
          </w:p>
        </w:tc>
        <w:tc>
          <w:tcPr>
            <w:tcW w:w="720" w:type="dxa"/>
            <w:noWrap/>
            <w:hideMark/>
          </w:tcPr>
          <w:p w14:paraId="293E949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125</w:t>
            </w:r>
          </w:p>
        </w:tc>
        <w:tc>
          <w:tcPr>
            <w:tcW w:w="623" w:type="dxa"/>
            <w:noWrap/>
            <w:hideMark/>
          </w:tcPr>
          <w:p w14:paraId="60D7971C"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135EF9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57C479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100405 </w:t>
            </w:r>
          </w:p>
        </w:tc>
        <w:tc>
          <w:tcPr>
            <w:tcW w:w="949" w:type="dxa"/>
            <w:noWrap/>
            <w:hideMark/>
          </w:tcPr>
          <w:p w14:paraId="1BD4345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Velipoje</w:t>
            </w:r>
          </w:p>
        </w:tc>
        <w:tc>
          <w:tcPr>
            <w:tcW w:w="720" w:type="dxa"/>
            <w:noWrap/>
            <w:hideMark/>
          </w:tcPr>
          <w:p w14:paraId="36E8D36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1D041D6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41E87DE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w:t>
            </w:r>
          </w:p>
        </w:tc>
        <w:tc>
          <w:tcPr>
            <w:tcW w:w="720" w:type="dxa"/>
            <w:noWrap/>
            <w:hideMark/>
          </w:tcPr>
          <w:p w14:paraId="0F32514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945</w:t>
            </w:r>
          </w:p>
        </w:tc>
        <w:tc>
          <w:tcPr>
            <w:tcW w:w="810" w:type="dxa"/>
            <w:noWrap/>
            <w:hideMark/>
          </w:tcPr>
          <w:p w14:paraId="18649BC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w:t>
            </w:r>
          </w:p>
        </w:tc>
        <w:tc>
          <w:tcPr>
            <w:tcW w:w="810" w:type="dxa"/>
            <w:noWrap/>
            <w:hideMark/>
          </w:tcPr>
          <w:p w14:paraId="66BA229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98,547</w:t>
            </w:r>
          </w:p>
        </w:tc>
        <w:tc>
          <w:tcPr>
            <w:tcW w:w="810" w:type="dxa"/>
            <w:noWrap/>
            <w:hideMark/>
          </w:tcPr>
          <w:p w14:paraId="0DCD3B1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97,631</w:t>
            </w:r>
          </w:p>
        </w:tc>
        <w:tc>
          <w:tcPr>
            <w:tcW w:w="720" w:type="dxa"/>
            <w:noWrap/>
            <w:hideMark/>
          </w:tcPr>
          <w:p w14:paraId="1560CB7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99.1</w:t>
            </w:r>
          </w:p>
        </w:tc>
        <w:tc>
          <w:tcPr>
            <w:tcW w:w="720" w:type="dxa"/>
            <w:noWrap/>
            <w:hideMark/>
          </w:tcPr>
          <w:p w14:paraId="3D6A02C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w:t>
            </w:r>
          </w:p>
        </w:tc>
        <w:tc>
          <w:tcPr>
            <w:tcW w:w="623" w:type="dxa"/>
            <w:noWrap/>
            <w:hideMark/>
          </w:tcPr>
          <w:p w14:paraId="26F9336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B32E0C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D34CF9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100406 </w:t>
            </w:r>
          </w:p>
        </w:tc>
        <w:tc>
          <w:tcPr>
            <w:tcW w:w="949" w:type="dxa"/>
            <w:noWrap/>
            <w:hideMark/>
          </w:tcPr>
          <w:p w14:paraId="7E0CB0F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Pulaj</w:t>
            </w:r>
          </w:p>
        </w:tc>
        <w:tc>
          <w:tcPr>
            <w:tcW w:w="720" w:type="dxa"/>
            <w:noWrap/>
            <w:hideMark/>
          </w:tcPr>
          <w:p w14:paraId="47EED1A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2FED8AF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46F938B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w:t>
            </w:r>
          </w:p>
        </w:tc>
        <w:tc>
          <w:tcPr>
            <w:tcW w:w="720" w:type="dxa"/>
            <w:noWrap/>
            <w:hideMark/>
          </w:tcPr>
          <w:p w14:paraId="6202930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367</w:t>
            </w:r>
          </w:p>
        </w:tc>
        <w:tc>
          <w:tcPr>
            <w:tcW w:w="810" w:type="dxa"/>
            <w:noWrap/>
            <w:hideMark/>
          </w:tcPr>
          <w:p w14:paraId="17CF9B1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w:t>
            </w:r>
          </w:p>
        </w:tc>
        <w:tc>
          <w:tcPr>
            <w:tcW w:w="810" w:type="dxa"/>
            <w:noWrap/>
            <w:hideMark/>
          </w:tcPr>
          <w:p w14:paraId="127D542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423</w:t>
            </w:r>
          </w:p>
        </w:tc>
        <w:tc>
          <w:tcPr>
            <w:tcW w:w="810" w:type="dxa"/>
            <w:noWrap/>
            <w:hideMark/>
          </w:tcPr>
          <w:p w14:paraId="6D12996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w:t>
            </w:r>
          </w:p>
        </w:tc>
        <w:tc>
          <w:tcPr>
            <w:tcW w:w="720" w:type="dxa"/>
            <w:noWrap/>
            <w:hideMark/>
          </w:tcPr>
          <w:p w14:paraId="7D9530C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15.7</w:t>
            </w:r>
          </w:p>
        </w:tc>
        <w:tc>
          <w:tcPr>
            <w:tcW w:w="720" w:type="dxa"/>
            <w:noWrap/>
            <w:hideMark/>
          </w:tcPr>
          <w:p w14:paraId="5F7D536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34</w:t>
            </w:r>
          </w:p>
        </w:tc>
        <w:tc>
          <w:tcPr>
            <w:tcW w:w="623" w:type="dxa"/>
            <w:noWrap/>
            <w:hideMark/>
          </w:tcPr>
          <w:p w14:paraId="65F676A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8F841C3"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9E4F7C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100407 </w:t>
            </w:r>
          </w:p>
        </w:tc>
        <w:tc>
          <w:tcPr>
            <w:tcW w:w="949" w:type="dxa"/>
            <w:noWrap/>
            <w:hideMark/>
          </w:tcPr>
          <w:p w14:paraId="500322F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ReciRi</w:t>
            </w:r>
          </w:p>
        </w:tc>
        <w:tc>
          <w:tcPr>
            <w:tcW w:w="720" w:type="dxa"/>
            <w:noWrap/>
            <w:hideMark/>
          </w:tcPr>
          <w:p w14:paraId="2361B0C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75C89C7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2C273B9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w:t>
            </w:r>
          </w:p>
        </w:tc>
        <w:tc>
          <w:tcPr>
            <w:tcW w:w="720" w:type="dxa"/>
            <w:noWrap/>
            <w:hideMark/>
          </w:tcPr>
          <w:p w14:paraId="7826499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407</w:t>
            </w:r>
          </w:p>
        </w:tc>
        <w:tc>
          <w:tcPr>
            <w:tcW w:w="810" w:type="dxa"/>
            <w:noWrap/>
            <w:hideMark/>
          </w:tcPr>
          <w:p w14:paraId="6FE27DC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w:t>
            </w:r>
          </w:p>
        </w:tc>
        <w:tc>
          <w:tcPr>
            <w:tcW w:w="810" w:type="dxa"/>
            <w:noWrap/>
            <w:hideMark/>
          </w:tcPr>
          <w:p w14:paraId="5F00E7D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469</w:t>
            </w:r>
          </w:p>
        </w:tc>
        <w:tc>
          <w:tcPr>
            <w:tcW w:w="810" w:type="dxa"/>
            <w:noWrap/>
            <w:hideMark/>
          </w:tcPr>
          <w:p w14:paraId="40CA9F6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73</w:t>
            </w:r>
          </w:p>
        </w:tc>
        <w:tc>
          <w:tcPr>
            <w:tcW w:w="720" w:type="dxa"/>
            <w:noWrap/>
            <w:hideMark/>
          </w:tcPr>
          <w:p w14:paraId="385342F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15.7</w:t>
            </w:r>
          </w:p>
        </w:tc>
        <w:tc>
          <w:tcPr>
            <w:tcW w:w="720" w:type="dxa"/>
            <w:noWrap/>
            <w:hideMark/>
          </w:tcPr>
          <w:p w14:paraId="6D3D995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w:t>
            </w:r>
          </w:p>
        </w:tc>
        <w:tc>
          <w:tcPr>
            <w:tcW w:w="623" w:type="dxa"/>
            <w:noWrap/>
            <w:hideMark/>
          </w:tcPr>
          <w:p w14:paraId="6F303F4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2A281A5E"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6FFADE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100501 </w:t>
            </w:r>
          </w:p>
        </w:tc>
        <w:tc>
          <w:tcPr>
            <w:tcW w:w="949" w:type="dxa"/>
            <w:noWrap/>
            <w:hideMark/>
          </w:tcPr>
          <w:p w14:paraId="29BE7AF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Barbullush</w:t>
            </w:r>
          </w:p>
        </w:tc>
        <w:tc>
          <w:tcPr>
            <w:tcW w:w="720" w:type="dxa"/>
            <w:noWrap/>
            <w:hideMark/>
          </w:tcPr>
          <w:p w14:paraId="0B81051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DRIN - BUNA </w:t>
            </w:r>
          </w:p>
        </w:tc>
        <w:tc>
          <w:tcPr>
            <w:tcW w:w="720" w:type="dxa"/>
            <w:noWrap/>
            <w:hideMark/>
          </w:tcPr>
          <w:p w14:paraId="6FAE152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Shkoder Sh.A UK </w:t>
            </w:r>
          </w:p>
        </w:tc>
        <w:tc>
          <w:tcPr>
            <w:tcW w:w="900" w:type="dxa"/>
            <w:noWrap/>
            <w:hideMark/>
          </w:tcPr>
          <w:p w14:paraId="046D8CE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Vau Dejes </w:t>
            </w:r>
          </w:p>
        </w:tc>
        <w:tc>
          <w:tcPr>
            <w:tcW w:w="720" w:type="dxa"/>
            <w:noWrap/>
            <w:hideMark/>
          </w:tcPr>
          <w:p w14:paraId="79C31B6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3,490</w:t>
            </w:r>
          </w:p>
        </w:tc>
        <w:tc>
          <w:tcPr>
            <w:tcW w:w="810" w:type="dxa"/>
            <w:noWrap/>
            <w:hideMark/>
          </w:tcPr>
          <w:p w14:paraId="4CFF6C6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175</w:t>
            </w:r>
          </w:p>
        </w:tc>
        <w:tc>
          <w:tcPr>
            <w:tcW w:w="810" w:type="dxa"/>
            <w:noWrap/>
            <w:hideMark/>
          </w:tcPr>
          <w:p w14:paraId="7DEE7C9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4,014</w:t>
            </w:r>
          </w:p>
        </w:tc>
        <w:tc>
          <w:tcPr>
            <w:tcW w:w="810" w:type="dxa"/>
            <w:noWrap/>
            <w:hideMark/>
          </w:tcPr>
          <w:p w14:paraId="412D95A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698</w:t>
            </w:r>
          </w:p>
        </w:tc>
        <w:tc>
          <w:tcPr>
            <w:tcW w:w="720" w:type="dxa"/>
            <w:noWrap/>
            <w:hideMark/>
          </w:tcPr>
          <w:p w14:paraId="0CD2EC8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17.4</w:t>
            </w:r>
          </w:p>
        </w:tc>
        <w:tc>
          <w:tcPr>
            <w:tcW w:w="720" w:type="dxa"/>
            <w:noWrap/>
            <w:hideMark/>
          </w:tcPr>
          <w:p w14:paraId="12C8CE1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15,550</w:t>
            </w:r>
          </w:p>
        </w:tc>
        <w:tc>
          <w:tcPr>
            <w:tcW w:w="623" w:type="dxa"/>
            <w:noWrap/>
            <w:hideMark/>
          </w:tcPr>
          <w:p w14:paraId="3C97E48F"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62456D3"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F88488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110201 </w:t>
            </w:r>
          </w:p>
        </w:tc>
        <w:tc>
          <w:tcPr>
            <w:tcW w:w="949" w:type="dxa"/>
            <w:noWrap/>
            <w:hideMark/>
          </w:tcPr>
          <w:p w14:paraId="0A52A48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Kavaje</w:t>
            </w:r>
          </w:p>
        </w:tc>
        <w:tc>
          <w:tcPr>
            <w:tcW w:w="720" w:type="dxa"/>
            <w:noWrap/>
            <w:hideMark/>
          </w:tcPr>
          <w:p w14:paraId="1F7FA2B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7E91489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269B0FC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Kavaje </w:t>
            </w:r>
          </w:p>
        </w:tc>
        <w:tc>
          <w:tcPr>
            <w:tcW w:w="720" w:type="dxa"/>
            <w:noWrap/>
            <w:hideMark/>
          </w:tcPr>
          <w:p w14:paraId="25B99C1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28,943</w:t>
            </w:r>
          </w:p>
        </w:tc>
        <w:tc>
          <w:tcPr>
            <w:tcW w:w="810" w:type="dxa"/>
            <w:noWrap/>
            <w:hideMark/>
          </w:tcPr>
          <w:p w14:paraId="5CA6D54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17,283</w:t>
            </w:r>
          </w:p>
        </w:tc>
        <w:tc>
          <w:tcPr>
            <w:tcW w:w="810" w:type="dxa"/>
            <w:noWrap/>
            <w:hideMark/>
          </w:tcPr>
          <w:p w14:paraId="07520A3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174,073</w:t>
            </w:r>
          </w:p>
        </w:tc>
        <w:tc>
          <w:tcPr>
            <w:tcW w:w="810" w:type="dxa"/>
            <w:noWrap/>
            <w:hideMark/>
          </w:tcPr>
          <w:p w14:paraId="715DF97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162,413</w:t>
            </w:r>
          </w:p>
        </w:tc>
        <w:tc>
          <w:tcPr>
            <w:tcW w:w="720" w:type="dxa"/>
            <w:noWrap/>
            <w:hideMark/>
          </w:tcPr>
          <w:p w14:paraId="3D38AAF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93.3</w:t>
            </w:r>
          </w:p>
        </w:tc>
        <w:tc>
          <w:tcPr>
            <w:tcW w:w="720" w:type="dxa"/>
            <w:noWrap/>
            <w:hideMark/>
          </w:tcPr>
          <w:p w14:paraId="4202AF8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36,553</w:t>
            </w:r>
          </w:p>
        </w:tc>
        <w:tc>
          <w:tcPr>
            <w:tcW w:w="623" w:type="dxa"/>
            <w:noWrap/>
            <w:hideMark/>
          </w:tcPr>
          <w:p w14:paraId="7C13941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22F915CB"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B239FD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110202 </w:t>
            </w:r>
          </w:p>
        </w:tc>
        <w:tc>
          <w:tcPr>
            <w:tcW w:w="949" w:type="dxa"/>
            <w:noWrap/>
            <w:hideMark/>
          </w:tcPr>
          <w:p w14:paraId="70B8B88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Bago</w:t>
            </w:r>
          </w:p>
        </w:tc>
        <w:tc>
          <w:tcPr>
            <w:tcW w:w="720" w:type="dxa"/>
            <w:noWrap/>
            <w:hideMark/>
          </w:tcPr>
          <w:p w14:paraId="798AF0D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62459EE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23EDCC1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Kavaje </w:t>
            </w:r>
          </w:p>
        </w:tc>
        <w:tc>
          <w:tcPr>
            <w:tcW w:w="720" w:type="dxa"/>
            <w:noWrap/>
            <w:hideMark/>
          </w:tcPr>
          <w:p w14:paraId="74BACBA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2,735</w:t>
            </w:r>
          </w:p>
        </w:tc>
        <w:tc>
          <w:tcPr>
            <w:tcW w:w="810" w:type="dxa"/>
            <w:noWrap/>
            <w:hideMark/>
          </w:tcPr>
          <w:p w14:paraId="3D24460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39E309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3,145</w:t>
            </w:r>
          </w:p>
        </w:tc>
        <w:tc>
          <w:tcPr>
            <w:tcW w:w="810" w:type="dxa"/>
            <w:noWrap/>
            <w:hideMark/>
          </w:tcPr>
          <w:p w14:paraId="56BBBCD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B49759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C307BF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B0FA9FC"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17BF65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8C5E04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110203 </w:t>
            </w:r>
          </w:p>
        </w:tc>
        <w:tc>
          <w:tcPr>
            <w:tcW w:w="949" w:type="dxa"/>
            <w:noWrap/>
            <w:hideMark/>
          </w:tcPr>
          <w:p w14:paraId="6A3A650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Vorrozen</w:t>
            </w:r>
          </w:p>
        </w:tc>
        <w:tc>
          <w:tcPr>
            <w:tcW w:w="720" w:type="dxa"/>
            <w:noWrap/>
            <w:hideMark/>
          </w:tcPr>
          <w:p w14:paraId="5D4297D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5EC79B7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2AA53E2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Kavaje </w:t>
            </w:r>
          </w:p>
        </w:tc>
        <w:tc>
          <w:tcPr>
            <w:tcW w:w="720" w:type="dxa"/>
            <w:noWrap/>
            <w:hideMark/>
          </w:tcPr>
          <w:p w14:paraId="204EA1B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2,232</w:t>
            </w:r>
          </w:p>
        </w:tc>
        <w:tc>
          <w:tcPr>
            <w:tcW w:w="810" w:type="dxa"/>
            <w:noWrap/>
            <w:hideMark/>
          </w:tcPr>
          <w:p w14:paraId="039F5FE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142FA42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2,567</w:t>
            </w:r>
          </w:p>
        </w:tc>
        <w:tc>
          <w:tcPr>
            <w:tcW w:w="810" w:type="dxa"/>
            <w:noWrap/>
            <w:hideMark/>
          </w:tcPr>
          <w:p w14:paraId="02B9F1B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27BE3F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5E60BD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7561516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06DDBB0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BA73F0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110204 </w:t>
            </w:r>
          </w:p>
        </w:tc>
        <w:tc>
          <w:tcPr>
            <w:tcW w:w="949" w:type="dxa"/>
            <w:noWrap/>
            <w:hideMark/>
          </w:tcPr>
          <w:p w14:paraId="5A28CE7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LuziVogel</w:t>
            </w:r>
          </w:p>
        </w:tc>
        <w:tc>
          <w:tcPr>
            <w:tcW w:w="720" w:type="dxa"/>
            <w:noWrap/>
            <w:hideMark/>
          </w:tcPr>
          <w:p w14:paraId="6A84D78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054D80B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0950573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Kavaje </w:t>
            </w:r>
          </w:p>
        </w:tc>
        <w:tc>
          <w:tcPr>
            <w:tcW w:w="720" w:type="dxa"/>
            <w:noWrap/>
            <w:hideMark/>
          </w:tcPr>
          <w:p w14:paraId="6A2F4F5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5,130</w:t>
            </w:r>
          </w:p>
        </w:tc>
        <w:tc>
          <w:tcPr>
            <w:tcW w:w="810" w:type="dxa"/>
            <w:noWrap/>
            <w:hideMark/>
          </w:tcPr>
          <w:p w14:paraId="3403C5C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2,193</w:t>
            </w:r>
          </w:p>
        </w:tc>
        <w:tc>
          <w:tcPr>
            <w:tcW w:w="810" w:type="dxa"/>
            <w:noWrap/>
            <w:hideMark/>
          </w:tcPr>
          <w:p w14:paraId="0FC8135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5,900</w:t>
            </w:r>
          </w:p>
        </w:tc>
        <w:tc>
          <w:tcPr>
            <w:tcW w:w="810" w:type="dxa"/>
            <w:noWrap/>
            <w:hideMark/>
          </w:tcPr>
          <w:p w14:paraId="099B414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2,963</w:t>
            </w:r>
          </w:p>
        </w:tc>
        <w:tc>
          <w:tcPr>
            <w:tcW w:w="720" w:type="dxa"/>
            <w:noWrap/>
            <w:hideMark/>
          </w:tcPr>
          <w:p w14:paraId="24243BF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50.2</w:t>
            </w:r>
          </w:p>
        </w:tc>
        <w:tc>
          <w:tcPr>
            <w:tcW w:w="720" w:type="dxa"/>
            <w:noWrap/>
            <w:hideMark/>
          </w:tcPr>
          <w:p w14:paraId="1D1DB0F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4,639</w:t>
            </w:r>
          </w:p>
        </w:tc>
        <w:tc>
          <w:tcPr>
            <w:tcW w:w="623" w:type="dxa"/>
            <w:noWrap/>
            <w:hideMark/>
          </w:tcPr>
          <w:p w14:paraId="171B216B"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15B6EA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35B9A2A"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110205 </w:t>
            </w:r>
          </w:p>
        </w:tc>
        <w:tc>
          <w:tcPr>
            <w:tcW w:w="949" w:type="dxa"/>
            <w:noWrap/>
            <w:hideMark/>
          </w:tcPr>
          <w:p w14:paraId="6C35E25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Kryevidh</w:t>
            </w:r>
          </w:p>
        </w:tc>
        <w:tc>
          <w:tcPr>
            <w:tcW w:w="720" w:type="dxa"/>
            <w:noWrap/>
            <w:hideMark/>
          </w:tcPr>
          <w:p w14:paraId="6A3946C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325DF1A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590B681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Rrogozhine </w:t>
            </w:r>
          </w:p>
        </w:tc>
        <w:tc>
          <w:tcPr>
            <w:tcW w:w="720" w:type="dxa"/>
            <w:noWrap/>
            <w:hideMark/>
          </w:tcPr>
          <w:p w14:paraId="25A4C91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2,508</w:t>
            </w:r>
          </w:p>
        </w:tc>
        <w:tc>
          <w:tcPr>
            <w:tcW w:w="810" w:type="dxa"/>
            <w:noWrap/>
            <w:hideMark/>
          </w:tcPr>
          <w:p w14:paraId="3DC4556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00DDBB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2,884</w:t>
            </w:r>
          </w:p>
        </w:tc>
        <w:tc>
          <w:tcPr>
            <w:tcW w:w="810" w:type="dxa"/>
            <w:noWrap/>
            <w:hideMark/>
          </w:tcPr>
          <w:p w14:paraId="1EB1C56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4EEF1C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DBE7F0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01C865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7B53BE81"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BB01652"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110301 </w:t>
            </w:r>
          </w:p>
        </w:tc>
        <w:tc>
          <w:tcPr>
            <w:tcW w:w="949" w:type="dxa"/>
            <w:noWrap/>
            <w:hideMark/>
          </w:tcPr>
          <w:p w14:paraId="4D54F69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Rrogozhine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(Qytet)</w:t>
            </w:r>
          </w:p>
        </w:tc>
        <w:tc>
          <w:tcPr>
            <w:tcW w:w="720" w:type="dxa"/>
            <w:noWrap/>
            <w:hideMark/>
          </w:tcPr>
          <w:p w14:paraId="4F85F96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SHKUMBIN </w:t>
            </w:r>
          </w:p>
        </w:tc>
        <w:tc>
          <w:tcPr>
            <w:tcW w:w="720" w:type="dxa"/>
            <w:noWrap/>
            <w:hideMark/>
          </w:tcPr>
          <w:p w14:paraId="61BD640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Durres Sh.A Uk </w:t>
            </w:r>
          </w:p>
        </w:tc>
        <w:tc>
          <w:tcPr>
            <w:tcW w:w="900" w:type="dxa"/>
            <w:noWrap/>
            <w:hideMark/>
          </w:tcPr>
          <w:p w14:paraId="39B3D75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Rrogozhine </w:t>
            </w:r>
          </w:p>
        </w:tc>
        <w:tc>
          <w:tcPr>
            <w:tcW w:w="720" w:type="dxa"/>
            <w:noWrap/>
            <w:hideMark/>
          </w:tcPr>
          <w:p w14:paraId="4359A45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3,759</w:t>
            </w:r>
          </w:p>
        </w:tc>
        <w:tc>
          <w:tcPr>
            <w:tcW w:w="810" w:type="dxa"/>
            <w:noWrap/>
            <w:hideMark/>
          </w:tcPr>
          <w:p w14:paraId="61024EC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2,406</w:t>
            </w:r>
          </w:p>
        </w:tc>
        <w:tc>
          <w:tcPr>
            <w:tcW w:w="810" w:type="dxa"/>
            <w:noWrap/>
            <w:hideMark/>
          </w:tcPr>
          <w:p w14:paraId="3094485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4,323</w:t>
            </w:r>
          </w:p>
        </w:tc>
        <w:tc>
          <w:tcPr>
            <w:tcW w:w="810" w:type="dxa"/>
            <w:noWrap/>
            <w:hideMark/>
          </w:tcPr>
          <w:p w14:paraId="43A6E4C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2,969</w:t>
            </w:r>
          </w:p>
        </w:tc>
        <w:tc>
          <w:tcPr>
            <w:tcW w:w="720" w:type="dxa"/>
            <w:noWrap/>
            <w:hideMark/>
          </w:tcPr>
          <w:p w14:paraId="74A282B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68.7</w:t>
            </w:r>
          </w:p>
        </w:tc>
        <w:tc>
          <w:tcPr>
            <w:tcW w:w="720" w:type="dxa"/>
            <w:noWrap/>
            <w:hideMark/>
          </w:tcPr>
          <w:p w14:paraId="197DDF6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15,000</w:t>
            </w:r>
          </w:p>
        </w:tc>
        <w:tc>
          <w:tcPr>
            <w:tcW w:w="623" w:type="dxa"/>
            <w:noWrap/>
            <w:hideMark/>
          </w:tcPr>
          <w:p w14:paraId="0CF0575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D8C73C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6C05E8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110401 </w:t>
            </w:r>
          </w:p>
        </w:tc>
        <w:tc>
          <w:tcPr>
            <w:tcW w:w="949" w:type="dxa"/>
            <w:noWrap/>
            <w:hideMark/>
          </w:tcPr>
          <w:p w14:paraId="2CF6A6F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Tirane</w:t>
            </w:r>
          </w:p>
        </w:tc>
        <w:tc>
          <w:tcPr>
            <w:tcW w:w="720" w:type="dxa"/>
            <w:noWrap/>
            <w:hideMark/>
          </w:tcPr>
          <w:p w14:paraId="0D70811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ISHËM </w:t>
            </w:r>
          </w:p>
        </w:tc>
        <w:tc>
          <w:tcPr>
            <w:tcW w:w="720" w:type="dxa"/>
            <w:noWrap/>
            <w:hideMark/>
          </w:tcPr>
          <w:p w14:paraId="30141E2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Tirane Sh.A Uk </w:t>
            </w:r>
          </w:p>
        </w:tc>
        <w:tc>
          <w:tcPr>
            <w:tcW w:w="900" w:type="dxa"/>
            <w:noWrap/>
            <w:hideMark/>
          </w:tcPr>
          <w:p w14:paraId="0ED581C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Tirana/Kamez </w:t>
            </w:r>
          </w:p>
        </w:tc>
        <w:tc>
          <w:tcPr>
            <w:tcW w:w="720" w:type="dxa"/>
            <w:noWrap/>
            <w:hideMark/>
          </w:tcPr>
          <w:p w14:paraId="2FDF9CC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752,358</w:t>
            </w:r>
          </w:p>
        </w:tc>
        <w:tc>
          <w:tcPr>
            <w:tcW w:w="810" w:type="dxa"/>
            <w:noWrap/>
            <w:hideMark/>
          </w:tcPr>
          <w:p w14:paraId="308F86E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663,682</w:t>
            </w:r>
          </w:p>
        </w:tc>
        <w:tc>
          <w:tcPr>
            <w:tcW w:w="810" w:type="dxa"/>
            <w:noWrap/>
            <w:hideMark/>
          </w:tcPr>
          <w:p w14:paraId="0D37B76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865,212</w:t>
            </w:r>
          </w:p>
        </w:tc>
        <w:tc>
          <w:tcPr>
            <w:tcW w:w="810" w:type="dxa"/>
            <w:noWrap/>
            <w:hideMark/>
          </w:tcPr>
          <w:p w14:paraId="2D8459B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776,536</w:t>
            </w:r>
          </w:p>
        </w:tc>
        <w:tc>
          <w:tcPr>
            <w:tcW w:w="720" w:type="dxa"/>
            <w:noWrap/>
            <w:hideMark/>
          </w:tcPr>
          <w:p w14:paraId="497387A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89.8</w:t>
            </w:r>
          </w:p>
        </w:tc>
        <w:tc>
          <w:tcPr>
            <w:tcW w:w="720" w:type="dxa"/>
            <w:noWrap/>
            <w:hideMark/>
          </w:tcPr>
          <w:p w14:paraId="70279291"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761,022</w:t>
            </w:r>
          </w:p>
        </w:tc>
        <w:tc>
          <w:tcPr>
            <w:tcW w:w="623" w:type="dxa"/>
            <w:noWrap/>
            <w:hideMark/>
          </w:tcPr>
          <w:p w14:paraId="392EA56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2,000</w:t>
            </w:r>
          </w:p>
        </w:tc>
      </w:tr>
      <w:tr w:rsidR="008C1AE8" w:rsidRPr="0001365F" w14:paraId="38038C61"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043645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110402 </w:t>
            </w:r>
          </w:p>
        </w:tc>
        <w:tc>
          <w:tcPr>
            <w:tcW w:w="949" w:type="dxa"/>
            <w:noWrap/>
            <w:hideMark/>
          </w:tcPr>
          <w:p w14:paraId="546CB0B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Farkee</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Madhe</w:t>
            </w:r>
          </w:p>
        </w:tc>
        <w:tc>
          <w:tcPr>
            <w:tcW w:w="720" w:type="dxa"/>
            <w:noWrap/>
            <w:hideMark/>
          </w:tcPr>
          <w:p w14:paraId="68C48A9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570687F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Tirane Sh.A Uk </w:t>
            </w:r>
          </w:p>
        </w:tc>
        <w:tc>
          <w:tcPr>
            <w:tcW w:w="900" w:type="dxa"/>
            <w:noWrap/>
            <w:hideMark/>
          </w:tcPr>
          <w:p w14:paraId="309B144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Tirana/Kamez </w:t>
            </w:r>
          </w:p>
        </w:tc>
        <w:tc>
          <w:tcPr>
            <w:tcW w:w="720" w:type="dxa"/>
            <w:noWrap/>
            <w:hideMark/>
          </w:tcPr>
          <w:p w14:paraId="4864CF5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8,314</w:t>
            </w:r>
          </w:p>
        </w:tc>
        <w:tc>
          <w:tcPr>
            <w:tcW w:w="810" w:type="dxa"/>
            <w:noWrap/>
            <w:hideMark/>
          </w:tcPr>
          <w:p w14:paraId="5E7217C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4,656</w:t>
            </w:r>
          </w:p>
        </w:tc>
        <w:tc>
          <w:tcPr>
            <w:tcW w:w="810" w:type="dxa"/>
            <w:noWrap/>
            <w:hideMark/>
          </w:tcPr>
          <w:p w14:paraId="5A067CA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9,561</w:t>
            </w:r>
          </w:p>
        </w:tc>
        <w:tc>
          <w:tcPr>
            <w:tcW w:w="810" w:type="dxa"/>
            <w:noWrap/>
            <w:hideMark/>
          </w:tcPr>
          <w:p w14:paraId="45E9640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5,903</w:t>
            </w:r>
          </w:p>
        </w:tc>
        <w:tc>
          <w:tcPr>
            <w:tcW w:w="720" w:type="dxa"/>
            <w:noWrap/>
            <w:hideMark/>
          </w:tcPr>
          <w:p w14:paraId="25AEDAA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61.7</w:t>
            </w:r>
          </w:p>
        </w:tc>
        <w:tc>
          <w:tcPr>
            <w:tcW w:w="720" w:type="dxa"/>
            <w:noWrap/>
            <w:hideMark/>
          </w:tcPr>
          <w:p w14:paraId="4005F88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5,338</w:t>
            </w:r>
          </w:p>
        </w:tc>
        <w:tc>
          <w:tcPr>
            <w:tcW w:w="623" w:type="dxa"/>
            <w:noWrap/>
            <w:hideMark/>
          </w:tcPr>
          <w:p w14:paraId="401D1D8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61FA6D76"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B2D3D2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110403 </w:t>
            </w:r>
          </w:p>
        </w:tc>
        <w:tc>
          <w:tcPr>
            <w:tcW w:w="949" w:type="dxa"/>
            <w:noWrap/>
            <w:hideMark/>
          </w:tcPr>
          <w:p w14:paraId="118EF74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Ferraj</w:t>
            </w:r>
          </w:p>
        </w:tc>
        <w:tc>
          <w:tcPr>
            <w:tcW w:w="720" w:type="dxa"/>
            <w:noWrap/>
            <w:hideMark/>
          </w:tcPr>
          <w:p w14:paraId="34B2166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ISHËM </w:t>
            </w:r>
          </w:p>
        </w:tc>
        <w:tc>
          <w:tcPr>
            <w:tcW w:w="720" w:type="dxa"/>
            <w:noWrap/>
            <w:hideMark/>
          </w:tcPr>
          <w:p w14:paraId="2F12F1B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Tirane Sh.A Uk </w:t>
            </w:r>
          </w:p>
        </w:tc>
        <w:tc>
          <w:tcPr>
            <w:tcW w:w="900" w:type="dxa"/>
            <w:noWrap/>
            <w:hideMark/>
          </w:tcPr>
          <w:p w14:paraId="04CFFA7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Tirana/Kamez </w:t>
            </w:r>
          </w:p>
        </w:tc>
        <w:tc>
          <w:tcPr>
            <w:tcW w:w="720" w:type="dxa"/>
            <w:noWrap/>
            <w:hideMark/>
          </w:tcPr>
          <w:p w14:paraId="39C73EF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1,537</w:t>
            </w:r>
          </w:p>
        </w:tc>
        <w:tc>
          <w:tcPr>
            <w:tcW w:w="810" w:type="dxa"/>
            <w:noWrap/>
            <w:hideMark/>
          </w:tcPr>
          <w:p w14:paraId="2BC6ED2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860</w:t>
            </w:r>
          </w:p>
        </w:tc>
        <w:tc>
          <w:tcPr>
            <w:tcW w:w="810" w:type="dxa"/>
            <w:noWrap/>
            <w:hideMark/>
          </w:tcPr>
          <w:p w14:paraId="0985F6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1,767</w:t>
            </w:r>
          </w:p>
        </w:tc>
        <w:tc>
          <w:tcPr>
            <w:tcW w:w="810" w:type="dxa"/>
            <w:noWrap/>
            <w:hideMark/>
          </w:tcPr>
          <w:p w14:paraId="733CF94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1,091</w:t>
            </w:r>
          </w:p>
        </w:tc>
        <w:tc>
          <w:tcPr>
            <w:tcW w:w="720" w:type="dxa"/>
            <w:noWrap/>
            <w:hideMark/>
          </w:tcPr>
          <w:p w14:paraId="05333D1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61.7</w:t>
            </w:r>
          </w:p>
        </w:tc>
        <w:tc>
          <w:tcPr>
            <w:tcW w:w="720" w:type="dxa"/>
            <w:noWrap/>
            <w:hideMark/>
          </w:tcPr>
          <w:p w14:paraId="19BB1BE2"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987</w:t>
            </w:r>
          </w:p>
        </w:tc>
        <w:tc>
          <w:tcPr>
            <w:tcW w:w="623" w:type="dxa"/>
            <w:noWrap/>
            <w:hideMark/>
          </w:tcPr>
          <w:p w14:paraId="3A296AF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6733B63"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F4623E1"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110404 </w:t>
            </w:r>
          </w:p>
        </w:tc>
        <w:tc>
          <w:tcPr>
            <w:tcW w:w="949" w:type="dxa"/>
            <w:noWrap/>
            <w:hideMark/>
          </w:tcPr>
          <w:p w14:paraId="20DB4AA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Prush</w:t>
            </w:r>
          </w:p>
        </w:tc>
        <w:tc>
          <w:tcPr>
            <w:tcW w:w="720" w:type="dxa"/>
            <w:noWrap/>
            <w:hideMark/>
          </w:tcPr>
          <w:p w14:paraId="17CCA3D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20B5620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Tirane Sh.A Uk </w:t>
            </w:r>
          </w:p>
        </w:tc>
        <w:tc>
          <w:tcPr>
            <w:tcW w:w="900" w:type="dxa"/>
            <w:noWrap/>
            <w:hideMark/>
          </w:tcPr>
          <w:p w14:paraId="697E0C2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Tirana/Kamez </w:t>
            </w:r>
          </w:p>
        </w:tc>
        <w:tc>
          <w:tcPr>
            <w:tcW w:w="720" w:type="dxa"/>
            <w:noWrap/>
            <w:hideMark/>
          </w:tcPr>
          <w:p w14:paraId="23A5A9D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866</w:t>
            </w:r>
          </w:p>
        </w:tc>
        <w:tc>
          <w:tcPr>
            <w:tcW w:w="810" w:type="dxa"/>
            <w:noWrap/>
            <w:hideMark/>
          </w:tcPr>
          <w:p w14:paraId="2572276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485</w:t>
            </w:r>
          </w:p>
        </w:tc>
        <w:tc>
          <w:tcPr>
            <w:tcW w:w="810" w:type="dxa"/>
            <w:noWrap/>
            <w:hideMark/>
          </w:tcPr>
          <w:p w14:paraId="275E630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996</w:t>
            </w:r>
          </w:p>
        </w:tc>
        <w:tc>
          <w:tcPr>
            <w:tcW w:w="810" w:type="dxa"/>
            <w:noWrap/>
            <w:hideMark/>
          </w:tcPr>
          <w:p w14:paraId="6B09B76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615</w:t>
            </w:r>
          </w:p>
        </w:tc>
        <w:tc>
          <w:tcPr>
            <w:tcW w:w="720" w:type="dxa"/>
            <w:noWrap/>
            <w:hideMark/>
          </w:tcPr>
          <w:p w14:paraId="6ECD6BD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61.7</w:t>
            </w:r>
          </w:p>
        </w:tc>
        <w:tc>
          <w:tcPr>
            <w:tcW w:w="720" w:type="dxa"/>
            <w:noWrap/>
            <w:hideMark/>
          </w:tcPr>
          <w:p w14:paraId="59AF025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556</w:t>
            </w:r>
          </w:p>
        </w:tc>
        <w:tc>
          <w:tcPr>
            <w:tcW w:w="623" w:type="dxa"/>
            <w:noWrap/>
            <w:hideMark/>
          </w:tcPr>
          <w:p w14:paraId="29F927A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5CC487FE"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DBA194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110405 </w:t>
            </w:r>
          </w:p>
        </w:tc>
        <w:tc>
          <w:tcPr>
            <w:tcW w:w="949" w:type="dxa"/>
            <w:noWrap/>
            <w:hideMark/>
          </w:tcPr>
          <w:p w14:paraId="0767E01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Krrabe</w:t>
            </w:r>
          </w:p>
        </w:tc>
        <w:tc>
          <w:tcPr>
            <w:tcW w:w="720" w:type="dxa"/>
            <w:noWrap/>
            <w:hideMark/>
          </w:tcPr>
          <w:p w14:paraId="370C36B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6A9B969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Tirane Sh.A Uk </w:t>
            </w:r>
          </w:p>
        </w:tc>
        <w:tc>
          <w:tcPr>
            <w:tcW w:w="900" w:type="dxa"/>
            <w:noWrap/>
            <w:hideMark/>
          </w:tcPr>
          <w:p w14:paraId="6DEE159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Tirana/Kamez </w:t>
            </w:r>
          </w:p>
        </w:tc>
        <w:tc>
          <w:tcPr>
            <w:tcW w:w="720" w:type="dxa"/>
            <w:noWrap/>
            <w:hideMark/>
          </w:tcPr>
          <w:p w14:paraId="61BE6AA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1,596</w:t>
            </w:r>
          </w:p>
        </w:tc>
        <w:tc>
          <w:tcPr>
            <w:tcW w:w="810" w:type="dxa"/>
            <w:noWrap/>
            <w:hideMark/>
          </w:tcPr>
          <w:p w14:paraId="610DDEE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1,564</w:t>
            </w:r>
          </w:p>
        </w:tc>
        <w:tc>
          <w:tcPr>
            <w:tcW w:w="810" w:type="dxa"/>
            <w:noWrap/>
            <w:hideMark/>
          </w:tcPr>
          <w:p w14:paraId="6C2E49F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1,836</w:t>
            </w:r>
          </w:p>
        </w:tc>
        <w:tc>
          <w:tcPr>
            <w:tcW w:w="810" w:type="dxa"/>
            <w:noWrap/>
            <w:hideMark/>
          </w:tcPr>
          <w:p w14:paraId="46D986F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1,804</w:t>
            </w:r>
          </w:p>
        </w:tc>
        <w:tc>
          <w:tcPr>
            <w:tcW w:w="720" w:type="dxa"/>
            <w:noWrap/>
            <w:hideMark/>
          </w:tcPr>
          <w:p w14:paraId="221A942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98.3</w:t>
            </w:r>
          </w:p>
        </w:tc>
        <w:tc>
          <w:tcPr>
            <w:tcW w:w="720" w:type="dxa"/>
            <w:noWrap/>
            <w:hideMark/>
          </w:tcPr>
          <w:p w14:paraId="70B29CB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1,794</w:t>
            </w:r>
          </w:p>
        </w:tc>
        <w:tc>
          <w:tcPr>
            <w:tcW w:w="623" w:type="dxa"/>
            <w:noWrap/>
            <w:hideMark/>
          </w:tcPr>
          <w:p w14:paraId="0F34198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066780A0"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AA1F256"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110406 </w:t>
            </w:r>
          </w:p>
        </w:tc>
        <w:tc>
          <w:tcPr>
            <w:tcW w:w="949" w:type="dxa"/>
            <w:noWrap/>
            <w:hideMark/>
          </w:tcPr>
          <w:p w14:paraId="31DACFF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Ndroq</w:t>
            </w:r>
          </w:p>
        </w:tc>
        <w:tc>
          <w:tcPr>
            <w:tcW w:w="720" w:type="dxa"/>
            <w:noWrap/>
            <w:hideMark/>
          </w:tcPr>
          <w:p w14:paraId="326A1BC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ERZENI </w:t>
            </w:r>
          </w:p>
        </w:tc>
        <w:tc>
          <w:tcPr>
            <w:tcW w:w="720" w:type="dxa"/>
            <w:noWrap/>
            <w:hideMark/>
          </w:tcPr>
          <w:p w14:paraId="2BB7F58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Tirane Sh.A Uk </w:t>
            </w:r>
          </w:p>
        </w:tc>
        <w:tc>
          <w:tcPr>
            <w:tcW w:w="900" w:type="dxa"/>
            <w:noWrap/>
            <w:hideMark/>
          </w:tcPr>
          <w:p w14:paraId="4B535F9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Tirana/Kamez </w:t>
            </w:r>
          </w:p>
        </w:tc>
        <w:tc>
          <w:tcPr>
            <w:tcW w:w="720" w:type="dxa"/>
            <w:noWrap/>
            <w:hideMark/>
          </w:tcPr>
          <w:p w14:paraId="5887D18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1,563</w:t>
            </w:r>
          </w:p>
        </w:tc>
        <w:tc>
          <w:tcPr>
            <w:tcW w:w="810" w:type="dxa"/>
            <w:noWrap/>
            <w:hideMark/>
          </w:tcPr>
          <w:p w14:paraId="6D7D99B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875</w:t>
            </w:r>
          </w:p>
        </w:tc>
        <w:tc>
          <w:tcPr>
            <w:tcW w:w="810" w:type="dxa"/>
            <w:noWrap/>
            <w:hideMark/>
          </w:tcPr>
          <w:p w14:paraId="067F808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1,797</w:t>
            </w:r>
          </w:p>
        </w:tc>
        <w:tc>
          <w:tcPr>
            <w:tcW w:w="810" w:type="dxa"/>
            <w:noWrap/>
            <w:hideMark/>
          </w:tcPr>
          <w:p w14:paraId="6472ED4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1,110</w:t>
            </w:r>
          </w:p>
        </w:tc>
        <w:tc>
          <w:tcPr>
            <w:tcW w:w="720" w:type="dxa"/>
            <w:noWrap/>
            <w:hideMark/>
          </w:tcPr>
          <w:p w14:paraId="28065B2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61.7</w:t>
            </w:r>
          </w:p>
        </w:tc>
        <w:tc>
          <w:tcPr>
            <w:tcW w:w="720" w:type="dxa"/>
            <w:noWrap/>
            <w:hideMark/>
          </w:tcPr>
          <w:p w14:paraId="16E4634E"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1,004</w:t>
            </w:r>
          </w:p>
        </w:tc>
        <w:tc>
          <w:tcPr>
            <w:tcW w:w="623" w:type="dxa"/>
            <w:noWrap/>
            <w:hideMark/>
          </w:tcPr>
          <w:p w14:paraId="52C26347"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FA42784"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BBE27D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120101 </w:t>
            </w:r>
          </w:p>
        </w:tc>
        <w:tc>
          <w:tcPr>
            <w:tcW w:w="949" w:type="dxa"/>
            <w:noWrap/>
            <w:hideMark/>
          </w:tcPr>
          <w:p w14:paraId="590AE89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Delvine</w:t>
            </w:r>
          </w:p>
        </w:tc>
        <w:tc>
          <w:tcPr>
            <w:tcW w:w="720" w:type="dxa"/>
            <w:noWrap/>
            <w:hideMark/>
          </w:tcPr>
          <w:p w14:paraId="1289333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347E4FF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Sarande Sh.A Uk </w:t>
            </w:r>
          </w:p>
        </w:tc>
        <w:tc>
          <w:tcPr>
            <w:tcW w:w="900" w:type="dxa"/>
            <w:noWrap/>
            <w:hideMark/>
          </w:tcPr>
          <w:p w14:paraId="6CCFB80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Delvine </w:t>
            </w:r>
          </w:p>
        </w:tc>
        <w:tc>
          <w:tcPr>
            <w:tcW w:w="720" w:type="dxa"/>
            <w:noWrap/>
            <w:hideMark/>
          </w:tcPr>
          <w:p w14:paraId="77D324C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4,560</w:t>
            </w:r>
          </w:p>
        </w:tc>
        <w:tc>
          <w:tcPr>
            <w:tcW w:w="810" w:type="dxa"/>
            <w:noWrap/>
            <w:hideMark/>
          </w:tcPr>
          <w:p w14:paraId="7A36D07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2,651</w:t>
            </w:r>
          </w:p>
        </w:tc>
        <w:tc>
          <w:tcPr>
            <w:tcW w:w="810" w:type="dxa"/>
            <w:noWrap/>
            <w:hideMark/>
          </w:tcPr>
          <w:p w14:paraId="23E84DE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5,878</w:t>
            </w:r>
          </w:p>
        </w:tc>
        <w:tc>
          <w:tcPr>
            <w:tcW w:w="810" w:type="dxa"/>
            <w:noWrap/>
            <w:hideMark/>
          </w:tcPr>
          <w:p w14:paraId="22018D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3,969</w:t>
            </w:r>
          </w:p>
        </w:tc>
        <w:tc>
          <w:tcPr>
            <w:tcW w:w="720" w:type="dxa"/>
            <w:noWrap/>
            <w:hideMark/>
          </w:tcPr>
          <w:p w14:paraId="30A5223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67.5</w:t>
            </w:r>
          </w:p>
        </w:tc>
        <w:tc>
          <w:tcPr>
            <w:tcW w:w="720" w:type="dxa"/>
            <w:noWrap/>
            <w:hideMark/>
          </w:tcPr>
          <w:p w14:paraId="4A1EF8F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6,570</w:t>
            </w:r>
          </w:p>
        </w:tc>
        <w:tc>
          <w:tcPr>
            <w:tcW w:w="623" w:type="dxa"/>
            <w:noWrap/>
            <w:hideMark/>
          </w:tcPr>
          <w:p w14:paraId="2142EDA9"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6C33EE85"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78CB27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120301 </w:t>
            </w:r>
          </w:p>
        </w:tc>
        <w:tc>
          <w:tcPr>
            <w:tcW w:w="949" w:type="dxa"/>
            <w:noWrap/>
            <w:hideMark/>
          </w:tcPr>
          <w:p w14:paraId="6BA866C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Green</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Coast</w:t>
            </w:r>
          </w:p>
        </w:tc>
        <w:tc>
          <w:tcPr>
            <w:tcW w:w="720" w:type="dxa"/>
            <w:noWrap/>
            <w:hideMark/>
          </w:tcPr>
          <w:p w14:paraId="367D07B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759DBC5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3F4F2CA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5B719F0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150</w:t>
            </w:r>
          </w:p>
        </w:tc>
        <w:tc>
          <w:tcPr>
            <w:tcW w:w="810" w:type="dxa"/>
            <w:noWrap/>
            <w:hideMark/>
          </w:tcPr>
          <w:p w14:paraId="30EE692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w:t>
            </w:r>
          </w:p>
        </w:tc>
        <w:tc>
          <w:tcPr>
            <w:tcW w:w="810" w:type="dxa"/>
            <w:noWrap/>
            <w:hideMark/>
          </w:tcPr>
          <w:p w14:paraId="4545751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878</w:t>
            </w:r>
          </w:p>
        </w:tc>
        <w:tc>
          <w:tcPr>
            <w:tcW w:w="810" w:type="dxa"/>
            <w:noWrap/>
            <w:hideMark/>
          </w:tcPr>
          <w:p w14:paraId="14AA688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738</w:t>
            </w:r>
          </w:p>
        </w:tc>
        <w:tc>
          <w:tcPr>
            <w:tcW w:w="720" w:type="dxa"/>
            <w:noWrap/>
            <w:hideMark/>
          </w:tcPr>
          <w:p w14:paraId="68789CBE"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84.1</w:t>
            </w:r>
          </w:p>
        </w:tc>
        <w:tc>
          <w:tcPr>
            <w:tcW w:w="720" w:type="dxa"/>
            <w:noWrap/>
            <w:hideMark/>
          </w:tcPr>
          <w:p w14:paraId="76220A7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124</w:t>
            </w:r>
          </w:p>
        </w:tc>
        <w:tc>
          <w:tcPr>
            <w:tcW w:w="623" w:type="dxa"/>
            <w:noWrap/>
            <w:hideMark/>
          </w:tcPr>
          <w:p w14:paraId="12F8C1E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08FB789"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1F524D38"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120302 </w:t>
            </w:r>
          </w:p>
        </w:tc>
        <w:tc>
          <w:tcPr>
            <w:tcW w:w="949" w:type="dxa"/>
            <w:noWrap/>
            <w:hideMark/>
          </w:tcPr>
          <w:p w14:paraId="33691C3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Gjileke</w:t>
            </w:r>
          </w:p>
        </w:tc>
        <w:tc>
          <w:tcPr>
            <w:tcW w:w="720" w:type="dxa"/>
            <w:noWrap/>
            <w:hideMark/>
          </w:tcPr>
          <w:p w14:paraId="626C064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653AAB2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16C43E8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019F683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561</w:t>
            </w:r>
          </w:p>
        </w:tc>
        <w:tc>
          <w:tcPr>
            <w:tcW w:w="810" w:type="dxa"/>
            <w:noWrap/>
            <w:hideMark/>
          </w:tcPr>
          <w:p w14:paraId="5B6E793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382C643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4,876</w:t>
            </w:r>
          </w:p>
        </w:tc>
        <w:tc>
          <w:tcPr>
            <w:tcW w:w="810" w:type="dxa"/>
            <w:noWrap/>
            <w:hideMark/>
          </w:tcPr>
          <w:p w14:paraId="1A0E146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931C5F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584ECB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1,600</w:t>
            </w:r>
          </w:p>
        </w:tc>
        <w:tc>
          <w:tcPr>
            <w:tcW w:w="623" w:type="dxa"/>
            <w:noWrap/>
            <w:hideMark/>
          </w:tcPr>
          <w:p w14:paraId="077B4EE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200</w:t>
            </w:r>
          </w:p>
        </w:tc>
      </w:tr>
      <w:tr w:rsidR="008C1AE8" w:rsidRPr="0001365F" w14:paraId="7F95B3DA"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4480C9A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120303 </w:t>
            </w:r>
          </w:p>
        </w:tc>
        <w:tc>
          <w:tcPr>
            <w:tcW w:w="949" w:type="dxa"/>
            <w:noWrap/>
            <w:hideMark/>
          </w:tcPr>
          <w:p w14:paraId="1BC4DF1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Jale</w:t>
            </w:r>
          </w:p>
        </w:tc>
        <w:tc>
          <w:tcPr>
            <w:tcW w:w="720" w:type="dxa"/>
            <w:noWrap/>
            <w:hideMark/>
          </w:tcPr>
          <w:p w14:paraId="6AAE490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3B34275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5AD655B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6BA2A21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219</w:t>
            </w:r>
          </w:p>
        </w:tc>
        <w:tc>
          <w:tcPr>
            <w:tcW w:w="810" w:type="dxa"/>
            <w:noWrap/>
            <w:hideMark/>
          </w:tcPr>
          <w:p w14:paraId="59316C6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81884A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6,415</w:t>
            </w:r>
          </w:p>
        </w:tc>
        <w:tc>
          <w:tcPr>
            <w:tcW w:w="810" w:type="dxa"/>
            <w:noWrap/>
            <w:hideMark/>
          </w:tcPr>
          <w:p w14:paraId="3FA607A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5F81989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9C6E445"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E2FECA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4C85C68"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D21AA75"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120304 </w:t>
            </w:r>
          </w:p>
        </w:tc>
        <w:tc>
          <w:tcPr>
            <w:tcW w:w="949" w:type="dxa"/>
            <w:noWrap/>
            <w:hideMark/>
          </w:tcPr>
          <w:p w14:paraId="7F95128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Himare</w:t>
            </w:r>
          </w:p>
        </w:tc>
        <w:tc>
          <w:tcPr>
            <w:tcW w:w="720" w:type="dxa"/>
            <w:noWrap/>
            <w:hideMark/>
          </w:tcPr>
          <w:p w14:paraId="14F3F46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6DF49BF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5C11210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182E28E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1,264</w:t>
            </w:r>
          </w:p>
        </w:tc>
        <w:tc>
          <w:tcPr>
            <w:tcW w:w="810" w:type="dxa"/>
            <w:noWrap/>
            <w:hideMark/>
          </w:tcPr>
          <w:p w14:paraId="3DE2C67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657</w:t>
            </w:r>
          </w:p>
        </w:tc>
        <w:tc>
          <w:tcPr>
            <w:tcW w:w="810" w:type="dxa"/>
            <w:noWrap/>
            <w:hideMark/>
          </w:tcPr>
          <w:p w14:paraId="3FE543D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14,684</w:t>
            </w:r>
          </w:p>
        </w:tc>
        <w:tc>
          <w:tcPr>
            <w:tcW w:w="810" w:type="dxa"/>
            <w:noWrap/>
            <w:hideMark/>
          </w:tcPr>
          <w:p w14:paraId="59692D5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14,077</w:t>
            </w:r>
          </w:p>
        </w:tc>
        <w:tc>
          <w:tcPr>
            <w:tcW w:w="720" w:type="dxa"/>
            <w:noWrap/>
            <w:hideMark/>
          </w:tcPr>
          <w:p w14:paraId="32FCEAA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95.9</w:t>
            </w:r>
          </w:p>
        </w:tc>
        <w:tc>
          <w:tcPr>
            <w:tcW w:w="720" w:type="dxa"/>
            <w:noWrap/>
            <w:hideMark/>
          </w:tcPr>
          <w:p w14:paraId="2BC1C05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7,126</w:t>
            </w:r>
          </w:p>
        </w:tc>
        <w:tc>
          <w:tcPr>
            <w:tcW w:w="623" w:type="dxa"/>
            <w:noWrap/>
            <w:hideMark/>
          </w:tcPr>
          <w:p w14:paraId="42FB7BC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800</w:t>
            </w:r>
          </w:p>
        </w:tc>
      </w:tr>
      <w:tr w:rsidR="008C1AE8" w:rsidRPr="0001365F" w14:paraId="342161B6"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58DD6D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120305 </w:t>
            </w:r>
          </w:p>
        </w:tc>
        <w:tc>
          <w:tcPr>
            <w:tcW w:w="949" w:type="dxa"/>
            <w:noWrap/>
            <w:hideMark/>
          </w:tcPr>
          <w:p w14:paraId="3D773CB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Qeparo</w:t>
            </w:r>
            <w:r>
              <w:rPr>
                <w:rFonts w:asciiTheme="minorHAnsi" w:hAnsiTheme="minorHAnsi" w:cstheme="minorHAnsi"/>
                <w:sz w:val="16"/>
                <w:szCs w:val="16"/>
                <w:lang w:val="en-US"/>
              </w:rPr>
              <w:t xml:space="preserve"> </w:t>
            </w:r>
            <w:r w:rsidRPr="009B5320">
              <w:rPr>
                <w:rFonts w:asciiTheme="minorHAnsi" w:hAnsiTheme="minorHAnsi" w:cstheme="minorHAnsi"/>
                <w:sz w:val="16"/>
                <w:szCs w:val="16"/>
                <w:lang w:val="en-US"/>
              </w:rPr>
              <w:t>Fushe</w:t>
            </w:r>
          </w:p>
        </w:tc>
        <w:tc>
          <w:tcPr>
            <w:tcW w:w="720" w:type="dxa"/>
            <w:noWrap/>
            <w:hideMark/>
          </w:tcPr>
          <w:p w14:paraId="2260E6B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7A7FB0B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0FABBCE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4A7A514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397</w:t>
            </w:r>
          </w:p>
        </w:tc>
        <w:tc>
          <w:tcPr>
            <w:tcW w:w="810" w:type="dxa"/>
            <w:noWrap/>
            <w:hideMark/>
          </w:tcPr>
          <w:p w14:paraId="518C80C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1634714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3,559</w:t>
            </w:r>
          </w:p>
        </w:tc>
        <w:tc>
          <w:tcPr>
            <w:tcW w:w="810" w:type="dxa"/>
            <w:noWrap/>
            <w:hideMark/>
          </w:tcPr>
          <w:p w14:paraId="74E9E88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C8BB24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6424EA4"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58CFBA0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C0EF065"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FAE468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120306 </w:t>
            </w:r>
          </w:p>
        </w:tc>
        <w:tc>
          <w:tcPr>
            <w:tcW w:w="949" w:type="dxa"/>
            <w:noWrap/>
            <w:hideMark/>
          </w:tcPr>
          <w:p w14:paraId="5BD57B5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Borsh</w:t>
            </w:r>
          </w:p>
        </w:tc>
        <w:tc>
          <w:tcPr>
            <w:tcW w:w="720" w:type="dxa"/>
            <w:noWrap/>
            <w:hideMark/>
          </w:tcPr>
          <w:p w14:paraId="27E9BD0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4D04A7A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469FA44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756E1AF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1,077</w:t>
            </w:r>
          </w:p>
        </w:tc>
        <w:tc>
          <w:tcPr>
            <w:tcW w:w="810" w:type="dxa"/>
            <w:noWrap/>
            <w:hideMark/>
          </w:tcPr>
          <w:p w14:paraId="1C0E955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7684B37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5,682</w:t>
            </w:r>
          </w:p>
        </w:tc>
        <w:tc>
          <w:tcPr>
            <w:tcW w:w="810" w:type="dxa"/>
            <w:noWrap/>
            <w:hideMark/>
          </w:tcPr>
          <w:p w14:paraId="5BE62CF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858751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6491FB3A"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4F5FDF86"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E70C971"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4292EE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120307 </w:t>
            </w:r>
          </w:p>
        </w:tc>
        <w:tc>
          <w:tcPr>
            <w:tcW w:w="949" w:type="dxa"/>
            <w:noWrap/>
            <w:hideMark/>
          </w:tcPr>
          <w:p w14:paraId="4AFA2AF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Piqeras</w:t>
            </w:r>
          </w:p>
        </w:tc>
        <w:tc>
          <w:tcPr>
            <w:tcW w:w="720" w:type="dxa"/>
            <w:noWrap/>
            <w:hideMark/>
          </w:tcPr>
          <w:p w14:paraId="7A4E282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236760B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4FF74D8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5D666BE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259</w:t>
            </w:r>
          </w:p>
        </w:tc>
        <w:tc>
          <w:tcPr>
            <w:tcW w:w="810" w:type="dxa"/>
            <w:noWrap/>
            <w:hideMark/>
          </w:tcPr>
          <w:p w14:paraId="3D46E67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64046A1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2,230</w:t>
            </w:r>
          </w:p>
        </w:tc>
        <w:tc>
          <w:tcPr>
            <w:tcW w:w="810" w:type="dxa"/>
            <w:noWrap/>
            <w:hideMark/>
          </w:tcPr>
          <w:p w14:paraId="18673F7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BFB624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5F6C6D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6736052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09BD1D9A"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7ECBBD4"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120308 </w:t>
            </w:r>
          </w:p>
        </w:tc>
        <w:tc>
          <w:tcPr>
            <w:tcW w:w="949" w:type="dxa"/>
            <w:noWrap/>
            <w:hideMark/>
          </w:tcPr>
          <w:p w14:paraId="7FEEB4A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Lukove</w:t>
            </w:r>
          </w:p>
        </w:tc>
        <w:tc>
          <w:tcPr>
            <w:tcW w:w="720" w:type="dxa"/>
            <w:noWrap/>
            <w:hideMark/>
          </w:tcPr>
          <w:p w14:paraId="0395D93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26BBE030"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109461E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Himare </w:t>
            </w:r>
          </w:p>
        </w:tc>
        <w:tc>
          <w:tcPr>
            <w:tcW w:w="720" w:type="dxa"/>
            <w:noWrap/>
            <w:hideMark/>
          </w:tcPr>
          <w:p w14:paraId="277D04A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409</w:t>
            </w:r>
          </w:p>
        </w:tc>
        <w:tc>
          <w:tcPr>
            <w:tcW w:w="810" w:type="dxa"/>
            <w:noWrap/>
            <w:hideMark/>
          </w:tcPr>
          <w:p w14:paraId="02277E4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4024A2A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4,504</w:t>
            </w:r>
          </w:p>
        </w:tc>
        <w:tc>
          <w:tcPr>
            <w:tcW w:w="810" w:type="dxa"/>
            <w:noWrap/>
            <w:hideMark/>
          </w:tcPr>
          <w:p w14:paraId="58804B8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CDED56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BAED72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1D81704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452B1E49"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7254D3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120401 </w:t>
            </w:r>
          </w:p>
        </w:tc>
        <w:tc>
          <w:tcPr>
            <w:tcW w:w="949" w:type="dxa"/>
            <w:noWrap/>
            <w:hideMark/>
          </w:tcPr>
          <w:p w14:paraId="2D0F767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Konispol</w:t>
            </w:r>
          </w:p>
        </w:tc>
        <w:tc>
          <w:tcPr>
            <w:tcW w:w="720" w:type="dxa"/>
            <w:noWrap/>
            <w:hideMark/>
          </w:tcPr>
          <w:p w14:paraId="4540A45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5BEEB4F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Sarande Sh.A Uk </w:t>
            </w:r>
          </w:p>
        </w:tc>
        <w:tc>
          <w:tcPr>
            <w:tcW w:w="900" w:type="dxa"/>
            <w:noWrap/>
            <w:hideMark/>
          </w:tcPr>
          <w:p w14:paraId="6FA23E0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Konispol </w:t>
            </w:r>
          </w:p>
        </w:tc>
        <w:tc>
          <w:tcPr>
            <w:tcW w:w="720" w:type="dxa"/>
            <w:noWrap/>
            <w:hideMark/>
          </w:tcPr>
          <w:p w14:paraId="3E317C0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1,837</w:t>
            </w:r>
          </w:p>
        </w:tc>
        <w:tc>
          <w:tcPr>
            <w:tcW w:w="810" w:type="dxa"/>
            <w:noWrap/>
            <w:hideMark/>
          </w:tcPr>
          <w:p w14:paraId="0B6F5C3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4A31EE7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2,113</w:t>
            </w:r>
          </w:p>
        </w:tc>
        <w:tc>
          <w:tcPr>
            <w:tcW w:w="810" w:type="dxa"/>
            <w:noWrap/>
            <w:hideMark/>
          </w:tcPr>
          <w:p w14:paraId="789548E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21BB12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4B68AF3D"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0A17913A"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4CD1179A"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235A38C"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120501 </w:t>
            </w:r>
          </w:p>
        </w:tc>
        <w:tc>
          <w:tcPr>
            <w:tcW w:w="949" w:type="dxa"/>
            <w:noWrap/>
            <w:hideMark/>
          </w:tcPr>
          <w:p w14:paraId="7ED0013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Sarande</w:t>
            </w:r>
          </w:p>
        </w:tc>
        <w:tc>
          <w:tcPr>
            <w:tcW w:w="720" w:type="dxa"/>
            <w:noWrap/>
            <w:hideMark/>
          </w:tcPr>
          <w:p w14:paraId="0CCB35C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6ADBFAD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Sarande Sh.A Uk </w:t>
            </w:r>
          </w:p>
        </w:tc>
        <w:tc>
          <w:tcPr>
            <w:tcW w:w="900" w:type="dxa"/>
            <w:noWrap/>
            <w:hideMark/>
          </w:tcPr>
          <w:p w14:paraId="1434317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Sarande </w:t>
            </w:r>
          </w:p>
        </w:tc>
        <w:tc>
          <w:tcPr>
            <w:tcW w:w="720" w:type="dxa"/>
            <w:noWrap/>
            <w:hideMark/>
          </w:tcPr>
          <w:p w14:paraId="3159ED1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21,569</w:t>
            </w:r>
          </w:p>
        </w:tc>
        <w:tc>
          <w:tcPr>
            <w:tcW w:w="810" w:type="dxa"/>
            <w:noWrap/>
            <w:hideMark/>
          </w:tcPr>
          <w:p w14:paraId="61EA06F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15,959</w:t>
            </w:r>
          </w:p>
        </w:tc>
        <w:tc>
          <w:tcPr>
            <w:tcW w:w="810" w:type="dxa"/>
            <w:noWrap/>
            <w:hideMark/>
          </w:tcPr>
          <w:p w14:paraId="6A1A099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109,457</w:t>
            </w:r>
          </w:p>
        </w:tc>
        <w:tc>
          <w:tcPr>
            <w:tcW w:w="810" w:type="dxa"/>
            <w:noWrap/>
            <w:hideMark/>
          </w:tcPr>
          <w:p w14:paraId="03EFF51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103,847</w:t>
            </w:r>
          </w:p>
        </w:tc>
        <w:tc>
          <w:tcPr>
            <w:tcW w:w="720" w:type="dxa"/>
            <w:noWrap/>
            <w:hideMark/>
          </w:tcPr>
          <w:p w14:paraId="2799AB5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94.9</w:t>
            </w:r>
          </w:p>
        </w:tc>
        <w:tc>
          <w:tcPr>
            <w:tcW w:w="720" w:type="dxa"/>
            <w:noWrap/>
            <w:hideMark/>
          </w:tcPr>
          <w:p w14:paraId="4D4F602E"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24,378</w:t>
            </w:r>
          </w:p>
        </w:tc>
        <w:tc>
          <w:tcPr>
            <w:tcW w:w="623" w:type="dxa"/>
            <w:noWrap/>
            <w:hideMark/>
          </w:tcPr>
          <w:p w14:paraId="79299F4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800</w:t>
            </w:r>
          </w:p>
        </w:tc>
      </w:tr>
      <w:tr w:rsidR="008C1AE8" w:rsidRPr="0001365F" w14:paraId="361C212D"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0C83457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120502 </w:t>
            </w:r>
          </w:p>
        </w:tc>
        <w:tc>
          <w:tcPr>
            <w:tcW w:w="949" w:type="dxa"/>
            <w:noWrap/>
            <w:hideMark/>
          </w:tcPr>
          <w:p w14:paraId="230D9E6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Ksamil</w:t>
            </w:r>
          </w:p>
        </w:tc>
        <w:tc>
          <w:tcPr>
            <w:tcW w:w="720" w:type="dxa"/>
            <w:noWrap/>
            <w:hideMark/>
          </w:tcPr>
          <w:p w14:paraId="5C81E48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7E27E69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Sarande Sh.A Uk </w:t>
            </w:r>
          </w:p>
        </w:tc>
        <w:tc>
          <w:tcPr>
            <w:tcW w:w="900" w:type="dxa"/>
            <w:noWrap/>
            <w:hideMark/>
          </w:tcPr>
          <w:p w14:paraId="5BC6958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Sarande </w:t>
            </w:r>
          </w:p>
        </w:tc>
        <w:tc>
          <w:tcPr>
            <w:tcW w:w="720" w:type="dxa"/>
            <w:noWrap/>
            <w:hideMark/>
          </w:tcPr>
          <w:p w14:paraId="6C64734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1,635</w:t>
            </w:r>
          </w:p>
        </w:tc>
        <w:tc>
          <w:tcPr>
            <w:tcW w:w="810" w:type="dxa"/>
            <w:noWrap/>
            <w:hideMark/>
          </w:tcPr>
          <w:p w14:paraId="64A74CF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147</w:t>
            </w:r>
          </w:p>
        </w:tc>
        <w:tc>
          <w:tcPr>
            <w:tcW w:w="810" w:type="dxa"/>
            <w:noWrap/>
            <w:hideMark/>
          </w:tcPr>
          <w:p w14:paraId="013FDE5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10,695</w:t>
            </w:r>
          </w:p>
        </w:tc>
        <w:tc>
          <w:tcPr>
            <w:tcW w:w="810" w:type="dxa"/>
            <w:noWrap/>
            <w:hideMark/>
          </w:tcPr>
          <w:p w14:paraId="0A40B3A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9,207</w:t>
            </w:r>
          </w:p>
        </w:tc>
        <w:tc>
          <w:tcPr>
            <w:tcW w:w="720" w:type="dxa"/>
            <w:noWrap/>
            <w:hideMark/>
          </w:tcPr>
          <w:p w14:paraId="6F39BD0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86.1</w:t>
            </w:r>
          </w:p>
        </w:tc>
        <w:tc>
          <w:tcPr>
            <w:tcW w:w="720" w:type="dxa"/>
            <w:noWrap/>
            <w:hideMark/>
          </w:tcPr>
          <w:p w14:paraId="151692D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245</w:t>
            </w:r>
          </w:p>
        </w:tc>
        <w:tc>
          <w:tcPr>
            <w:tcW w:w="623" w:type="dxa"/>
            <w:noWrap/>
            <w:hideMark/>
          </w:tcPr>
          <w:p w14:paraId="1E0B6486"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1E3BD1AD"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031938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120601 </w:t>
            </w:r>
          </w:p>
        </w:tc>
        <w:tc>
          <w:tcPr>
            <w:tcW w:w="949" w:type="dxa"/>
            <w:noWrap/>
            <w:hideMark/>
          </w:tcPr>
          <w:p w14:paraId="38F5E6F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Selenice</w:t>
            </w:r>
          </w:p>
        </w:tc>
        <w:tc>
          <w:tcPr>
            <w:tcW w:w="720" w:type="dxa"/>
            <w:noWrap/>
            <w:hideMark/>
          </w:tcPr>
          <w:p w14:paraId="4CAA05F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31B3C11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Sarande Sh.A Uk </w:t>
            </w:r>
          </w:p>
        </w:tc>
        <w:tc>
          <w:tcPr>
            <w:tcW w:w="900" w:type="dxa"/>
            <w:noWrap/>
            <w:hideMark/>
          </w:tcPr>
          <w:p w14:paraId="5802E8C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Selenice </w:t>
            </w:r>
          </w:p>
        </w:tc>
        <w:tc>
          <w:tcPr>
            <w:tcW w:w="720" w:type="dxa"/>
            <w:noWrap/>
            <w:hideMark/>
          </w:tcPr>
          <w:p w14:paraId="02A8928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3,596</w:t>
            </w:r>
          </w:p>
        </w:tc>
        <w:tc>
          <w:tcPr>
            <w:tcW w:w="810" w:type="dxa"/>
            <w:noWrap/>
            <w:hideMark/>
          </w:tcPr>
          <w:p w14:paraId="1809168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432</w:t>
            </w:r>
          </w:p>
        </w:tc>
        <w:tc>
          <w:tcPr>
            <w:tcW w:w="810" w:type="dxa"/>
            <w:noWrap/>
            <w:hideMark/>
          </w:tcPr>
          <w:p w14:paraId="2FB25E0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4,135</w:t>
            </w:r>
          </w:p>
        </w:tc>
        <w:tc>
          <w:tcPr>
            <w:tcW w:w="810" w:type="dxa"/>
            <w:noWrap/>
            <w:hideMark/>
          </w:tcPr>
          <w:p w14:paraId="68CE6F0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971</w:t>
            </w:r>
          </w:p>
        </w:tc>
        <w:tc>
          <w:tcPr>
            <w:tcW w:w="720" w:type="dxa"/>
            <w:noWrap/>
            <w:hideMark/>
          </w:tcPr>
          <w:p w14:paraId="528792F3"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23.5</w:t>
            </w:r>
          </w:p>
        </w:tc>
        <w:tc>
          <w:tcPr>
            <w:tcW w:w="720" w:type="dxa"/>
            <w:noWrap/>
            <w:hideMark/>
          </w:tcPr>
          <w:p w14:paraId="361D61D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25,000</w:t>
            </w:r>
          </w:p>
        </w:tc>
        <w:tc>
          <w:tcPr>
            <w:tcW w:w="623" w:type="dxa"/>
            <w:noWrap/>
            <w:hideMark/>
          </w:tcPr>
          <w:p w14:paraId="203EA48F"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786C7E5"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7E79783"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120701 </w:t>
            </w:r>
          </w:p>
        </w:tc>
        <w:tc>
          <w:tcPr>
            <w:tcW w:w="949" w:type="dxa"/>
            <w:noWrap/>
            <w:hideMark/>
          </w:tcPr>
          <w:p w14:paraId="0AAC693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Vlore</w:t>
            </w:r>
          </w:p>
        </w:tc>
        <w:tc>
          <w:tcPr>
            <w:tcW w:w="720" w:type="dxa"/>
            <w:noWrap/>
            <w:hideMark/>
          </w:tcPr>
          <w:p w14:paraId="134E0B5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3415318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2C1A526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08D8EA8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92,738</w:t>
            </w:r>
          </w:p>
        </w:tc>
        <w:tc>
          <w:tcPr>
            <w:tcW w:w="810" w:type="dxa"/>
            <w:noWrap/>
            <w:hideMark/>
          </w:tcPr>
          <w:p w14:paraId="04AA091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78,827</w:t>
            </w:r>
          </w:p>
        </w:tc>
        <w:tc>
          <w:tcPr>
            <w:tcW w:w="810" w:type="dxa"/>
            <w:noWrap/>
            <w:hideMark/>
          </w:tcPr>
          <w:p w14:paraId="0A2BC59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275,901</w:t>
            </w:r>
          </w:p>
        </w:tc>
        <w:tc>
          <w:tcPr>
            <w:tcW w:w="810" w:type="dxa"/>
            <w:noWrap/>
            <w:hideMark/>
          </w:tcPr>
          <w:p w14:paraId="4C47427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261,990</w:t>
            </w:r>
          </w:p>
        </w:tc>
        <w:tc>
          <w:tcPr>
            <w:tcW w:w="720" w:type="dxa"/>
            <w:noWrap/>
            <w:hideMark/>
          </w:tcPr>
          <w:p w14:paraId="64CC98B4"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95.0</w:t>
            </w:r>
          </w:p>
        </w:tc>
        <w:tc>
          <w:tcPr>
            <w:tcW w:w="720" w:type="dxa"/>
            <w:noWrap/>
            <w:hideMark/>
          </w:tcPr>
          <w:p w14:paraId="180B1F50"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137,103</w:t>
            </w:r>
          </w:p>
        </w:tc>
        <w:tc>
          <w:tcPr>
            <w:tcW w:w="623" w:type="dxa"/>
            <w:noWrap/>
            <w:hideMark/>
          </w:tcPr>
          <w:p w14:paraId="7DBD0571"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1,200</w:t>
            </w:r>
          </w:p>
        </w:tc>
      </w:tr>
      <w:tr w:rsidR="008C1AE8" w:rsidRPr="0001365F" w14:paraId="33465F23"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8AF822B"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120702 </w:t>
            </w:r>
          </w:p>
        </w:tc>
        <w:tc>
          <w:tcPr>
            <w:tcW w:w="949" w:type="dxa"/>
            <w:noWrap/>
            <w:hideMark/>
          </w:tcPr>
          <w:p w14:paraId="30218DA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Orikum</w:t>
            </w:r>
          </w:p>
        </w:tc>
        <w:tc>
          <w:tcPr>
            <w:tcW w:w="720" w:type="dxa"/>
            <w:noWrap/>
            <w:hideMark/>
          </w:tcPr>
          <w:p w14:paraId="1243237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34B38A9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66D92D0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34A0714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2,622</w:t>
            </w:r>
          </w:p>
        </w:tc>
        <w:tc>
          <w:tcPr>
            <w:tcW w:w="810" w:type="dxa"/>
            <w:noWrap/>
            <w:hideMark/>
          </w:tcPr>
          <w:p w14:paraId="0A25A8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1,694</w:t>
            </w:r>
          </w:p>
        </w:tc>
        <w:tc>
          <w:tcPr>
            <w:tcW w:w="810" w:type="dxa"/>
            <w:noWrap/>
            <w:hideMark/>
          </w:tcPr>
          <w:p w14:paraId="61ACC19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14,820</w:t>
            </w:r>
          </w:p>
        </w:tc>
        <w:tc>
          <w:tcPr>
            <w:tcW w:w="810" w:type="dxa"/>
            <w:noWrap/>
            <w:hideMark/>
          </w:tcPr>
          <w:p w14:paraId="3B8C2AB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13,892</w:t>
            </w:r>
          </w:p>
        </w:tc>
        <w:tc>
          <w:tcPr>
            <w:tcW w:w="720" w:type="dxa"/>
            <w:noWrap/>
            <w:hideMark/>
          </w:tcPr>
          <w:p w14:paraId="0B4F1B9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93.7</w:t>
            </w:r>
          </w:p>
        </w:tc>
        <w:tc>
          <w:tcPr>
            <w:tcW w:w="720" w:type="dxa"/>
            <w:noWrap/>
            <w:hideMark/>
          </w:tcPr>
          <w:p w14:paraId="74E29F1C"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1,562</w:t>
            </w:r>
          </w:p>
        </w:tc>
        <w:tc>
          <w:tcPr>
            <w:tcW w:w="623" w:type="dxa"/>
            <w:noWrap/>
            <w:hideMark/>
          </w:tcPr>
          <w:p w14:paraId="34FEEFE8"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50A503E9"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2DBCA2F9"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120703 </w:t>
            </w:r>
          </w:p>
        </w:tc>
        <w:tc>
          <w:tcPr>
            <w:tcW w:w="949" w:type="dxa"/>
            <w:noWrap/>
            <w:hideMark/>
          </w:tcPr>
          <w:p w14:paraId="38C4FB7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Tragjas</w:t>
            </w:r>
          </w:p>
        </w:tc>
        <w:tc>
          <w:tcPr>
            <w:tcW w:w="720" w:type="dxa"/>
            <w:noWrap/>
            <w:hideMark/>
          </w:tcPr>
          <w:p w14:paraId="77EF788A"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38F0397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72D8B93B"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7F46FF1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667</w:t>
            </w:r>
          </w:p>
        </w:tc>
        <w:tc>
          <w:tcPr>
            <w:tcW w:w="810" w:type="dxa"/>
            <w:noWrap/>
            <w:hideMark/>
          </w:tcPr>
          <w:p w14:paraId="61B45271"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5DCBB17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767</w:t>
            </w:r>
          </w:p>
        </w:tc>
        <w:tc>
          <w:tcPr>
            <w:tcW w:w="810" w:type="dxa"/>
            <w:noWrap/>
            <w:hideMark/>
          </w:tcPr>
          <w:p w14:paraId="6A63D1B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271F94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9750CC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5A783563"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2EDEDB42"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6593DF8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120704 </w:t>
            </w:r>
          </w:p>
        </w:tc>
        <w:tc>
          <w:tcPr>
            <w:tcW w:w="949" w:type="dxa"/>
            <w:noWrap/>
            <w:hideMark/>
          </w:tcPr>
          <w:p w14:paraId="74F32EB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Dukat</w:t>
            </w:r>
          </w:p>
        </w:tc>
        <w:tc>
          <w:tcPr>
            <w:tcW w:w="720" w:type="dxa"/>
            <w:noWrap/>
            <w:hideMark/>
          </w:tcPr>
          <w:p w14:paraId="3054C355"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3ED6500C"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3EC9B0B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5A8DBDA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1,710</w:t>
            </w:r>
          </w:p>
        </w:tc>
        <w:tc>
          <w:tcPr>
            <w:tcW w:w="810" w:type="dxa"/>
            <w:noWrap/>
            <w:hideMark/>
          </w:tcPr>
          <w:p w14:paraId="0AB10FE7"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34</w:t>
            </w:r>
          </w:p>
        </w:tc>
        <w:tc>
          <w:tcPr>
            <w:tcW w:w="810" w:type="dxa"/>
            <w:noWrap/>
            <w:hideMark/>
          </w:tcPr>
          <w:p w14:paraId="45BBC3C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1,966</w:t>
            </w:r>
          </w:p>
        </w:tc>
        <w:tc>
          <w:tcPr>
            <w:tcW w:w="810" w:type="dxa"/>
            <w:noWrap/>
            <w:hideMark/>
          </w:tcPr>
          <w:p w14:paraId="4F53296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291</w:t>
            </w:r>
          </w:p>
        </w:tc>
        <w:tc>
          <w:tcPr>
            <w:tcW w:w="720" w:type="dxa"/>
            <w:noWrap/>
            <w:hideMark/>
          </w:tcPr>
          <w:p w14:paraId="4468020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w:t>
            </w:r>
          </w:p>
        </w:tc>
        <w:tc>
          <w:tcPr>
            <w:tcW w:w="720" w:type="dxa"/>
            <w:noWrap/>
            <w:hideMark/>
          </w:tcPr>
          <w:p w14:paraId="652377F3"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32</w:t>
            </w:r>
          </w:p>
        </w:tc>
        <w:tc>
          <w:tcPr>
            <w:tcW w:w="623" w:type="dxa"/>
            <w:noWrap/>
            <w:hideMark/>
          </w:tcPr>
          <w:p w14:paraId="1CBD8D35"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1065FBF1"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68E44E0"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120705 </w:t>
            </w:r>
          </w:p>
        </w:tc>
        <w:tc>
          <w:tcPr>
            <w:tcW w:w="949" w:type="dxa"/>
            <w:noWrap/>
            <w:hideMark/>
          </w:tcPr>
          <w:p w14:paraId="0AF50D4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Panaja</w:t>
            </w:r>
          </w:p>
        </w:tc>
        <w:tc>
          <w:tcPr>
            <w:tcW w:w="720" w:type="dxa"/>
            <w:noWrap/>
            <w:hideMark/>
          </w:tcPr>
          <w:p w14:paraId="760C518F"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51A1CE3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476FEF5D"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2C3E9A27"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929</w:t>
            </w:r>
          </w:p>
        </w:tc>
        <w:tc>
          <w:tcPr>
            <w:tcW w:w="810" w:type="dxa"/>
            <w:noWrap/>
            <w:hideMark/>
          </w:tcPr>
          <w:p w14:paraId="78AC9C10"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10EC001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2,337</w:t>
            </w:r>
          </w:p>
        </w:tc>
        <w:tc>
          <w:tcPr>
            <w:tcW w:w="810" w:type="dxa"/>
            <w:noWrap/>
            <w:hideMark/>
          </w:tcPr>
          <w:p w14:paraId="48CCF40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9BACA25"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0DE9D53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5EA58ED9"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8F3B9E3"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337F0F9D"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120706 </w:t>
            </w:r>
          </w:p>
        </w:tc>
        <w:tc>
          <w:tcPr>
            <w:tcW w:w="949" w:type="dxa"/>
            <w:noWrap/>
            <w:hideMark/>
          </w:tcPr>
          <w:p w14:paraId="2C86C35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Fitore</w:t>
            </w:r>
          </w:p>
        </w:tc>
        <w:tc>
          <w:tcPr>
            <w:tcW w:w="720" w:type="dxa"/>
            <w:noWrap/>
            <w:hideMark/>
          </w:tcPr>
          <w:p w14:paraId="48FFC6A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1773DDE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5315222A"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6CCC7C06"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981</w:t>
            </w:r>
          </w:p>
        </w:tc>
        <w:tc>
          <w:tcPr>
            <w:tcW w:w="810" w:type="dxa"/>
            <w:noWrap/>
            <w:hideMark/>
          </w:tcPr>
          <w:p w14:paraId="7BBED90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20</w:t>
            </w:r>
          </w:p>
        </w:tc>
        <w:tc>
          <w:tcPr>
            <w:tcW w:w="810" w:type="dxa"/>
            <w:noWrap/>
            <w:hideMark/>
          </w:tcPr>
          <w:p w14:paraId="6399D70F"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1,128</w:t>
            </w:r>
          </w:p>
        </w:tc>
        <w:tc>
          <w:tcPr>
            <w:tcW w:w="810" w:type="dxa"/>
            <w:noWrap/>
            <w:hideMark/>
          </w:tcPr>
          <w:p w14:paraId="1FDC46B9"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167</w:t>
            </w:r>
          </w:p>
        </w:tc>
        <w:tc>
          <w:tcPr>
            <w:tcW w:w="720" w:type="dxa"/>
            <w:noWrap/>
            <w:hideMark/>
          </w:tcPr>
          <w:p w14:paraId="6091ECB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14.8</w:t>
            </w:r>
          </w:p>
        </w:tc>
        <w:tc>
          <w:tcPr>
            <w:tcW w:w="720" w:type="dxa"/>
            <w:noWrap/>
            <w:hideMark/>
          </w:tcPr>
          <w:p w14:paraId="5933FE14"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18</w:t>
            </w:r>
          </w:p>
        </w:tc>
        <w:tc>
          <w:tcPr>
            <w:tcW w:w="623" w:type="dxa"/>
            <w:noWrap/>
            <w:hideMark/>
          </w:tcPr>
          <w:p w14:paraId="3AA722ED"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300F873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792F007E"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120707 </w:t>
            </w:r>
          </w:p>
        </w:tc>
        <w:tc>
          <w:tcPr>
            <w:tcW w:w="949" w:type="dxa"/>
            <w:noWrap/>
            <w:hideMark/>
          </w:tcPr>
          <w:p w14:paraId="1B32E97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Novosele</w:t>
            </w:r>
          </w:p>
        </w:tc>
        <w:tc>
          <w:tcPr>
            <w:tcW w:w="720" w:type="dxa"/>
            <w:noWrap/>
            <w:hideMark/>
          </w:tcPr>
          <w:p w14:paraId="0B3378A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50A7C919"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4FDAB3A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142AD2E8"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1,023</w:t>
            </w:r>
          </w:p>
        </w:tc>
        <w:tc>
          <w:tcPr>
            <w:tcW w:w="810" w:type="dxa"/>
            <w:noWrap/>
            <w:hideMark/>
          </w:tcPr>
          <w:p w14:paraId="49E9BB76"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26C98C03"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2,573</w:t>
            </w:r>
          </w:p>
        </w:tc>
        <w:tc>
          <w:tcPr>
            <w:tcW w:w="810" w:type="dxa"/>
            <w:noWrap/>
            <w:hideMark/>
          </w:tcPr>
          <w:p w14:paraId="1D0D2962"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1CF9435C" w14:textId="77777777" w:rsidR="00D2517E" w:rsidRPr="009B5320"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2199E116"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275CD978" w14:textId="77777777" w:rsidR="00D2517E" w:rsidRPr="009B5320" w:rsidRDefault="00D2517E"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r w:rsidR="008C1AE8" w:rsidRPr="0001365F" w14:paraId="32DE9CDF" w14:textId="77777777" w:rsidTr="009D1D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dxa"/>
            <w:noWrap/>
            <w:hideMark/>
          </w:tcPr>
          <w:p w14:paraId="5EC332C7" w14:textId="77777777" w:rsidR="00D2517E" w:rsidRPr="009B5320"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WW</w:t>
            </w:r>
            <w:r w:rsidRPr="009B5320">
              <w:rPr>
                <w:rFonts w:asciiTheme="minorHAnsi" w:hAnsiTheme="minorHAnsi" w:cstheme="minorHAnsi"/>
                <w:sz w:val="16"/>
                <w:szCs w:val="16"/>
                <w:lang w:val="en-US"/>
              </w:rPr>
              <w:t xml:space="preserve">120708 </w:t>
            </w:r>
          </w:p>
        </w:tc>
        <w:tc>
          <w:tcPr>
            <w:tcW w:w="949" w:type="dxa"/>
            <w:noWrap/>
            <w:hideMark/>
          </w:tcPr>
          <w:p w14:paraId="017FE86B"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Narte</w:t>
            </w:r>
          </w:p>
        </w:tc>
        <w:tc>
          <w:tcPr>
            <w:tcW w:w="720" w:type="dxa"/>
            <w:noWrap/>
            <w:hideMark/>
          </w:tcPr>
          <w:p w14:paraId="2304087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Pr>
                <w:rFonts w:asciiTheme="minorHAnsi" w:hAnsiTheme="minorHAnsi" w:cstheme="minorHAnsi"/>
                <w:sz w:val="16"/>
                <w:szCs w:val="16"/>
                <w:lang w:val="en-US"/>
              </w:rPr>
              <w:t>BASENI</w:t>
            </w:r>
            <w:r w:rsidRPr="009B5320">
              <w:rPr>
                <w:rFonts w:asciiTheme="minorHAnsi" w:hAnsiTheme="minorHAnsi" w:cstheme="minorHAnsi"/>
                <w:sz w:val="16"/>
                <w:szCs w:val="16"/>
                <w:lang w:val="en-US"/>
              </w:rPr>
              <w:t xml:space="preserve"> VJOSË </w:t>
            </w:r>
          </w:p>
        </w:tc>
        <w:tc>
          <w:tcPr>
            <w:tcW w:w="720" w:type="dxa"/>
            <w:noWrap/>
            <w:hideMark/>
          </w:tcPr>
          <w:p w14:paraId="6CC5B4E4"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Sh.A Uk </w:t>
            </w:r>
          </w:p>
        </w:tc>
        <w:tc>
          <w:tcPr>
            <w:tcW w:w="900" w:type="dxa"/>
            <w:noWrap/>
            <w:hideMark/>
          </w:tcPr>
          <w:p w14:paraId="77B9773D"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 xml:space="preserve"> Vlore </w:t>
            </w:r>
          </w:p>
        </w:tc>
        <w:tc>
          <w:tcPr>
            <w:tcW w:w="720" w:type="dxa"/>
            <w:noWrap/>
            <w:hideMark/>
          </w:tcPr>
          <w:p w14:paraId="212050A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898</w:t>
            </w:r>
          </w:p>
        </w:tc>
        <w:tc>
          <w:tcPr>
            <w:tcW w:w="810" w:type="dxa"/>
            <w:noWrap/>
            <w:hideMark/>
          </w:tcPr>
          <w:p w14:paraId="6FC3DDE1"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810" w:type="dxa"/>
            <w:noWrap/>
            <w:hideMark/>
          </w:tcPr>
          <w:p w14:paraId="4823E332"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2,471</w:t>
            </w:r>
          </w:p>
        </w:tc>
        <w:tc>
          <w:tcPr>
            <w:tcW w:w="810" w:type="dxa"/>
            <w:noWrap/>
            <w:hideMark/>
          </w:tcPr>
          <w:p w14:paraId="23CFC2B8"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746DC03E" w14:textId="77777777" w:rsidR="00D2517E" w:rsidRPr="009B5320" w:rsidRDefault="00D2517E"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720" w:type="dxa"/>
            <w:noWrap/>
            <w:hideMark/>
          </w:tcPr>
          <w:p w14:paraId="3174FB97"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r w:rsidRPr="009B5320">
              <w:rPr>
                <w:rFonts w:asciiTheme="minorHAnsi" w:hAnsiTheme="minorHAnsi" w:cstheme="minorHAnsi"/>
                <w:sz w:val="16"/>
                <w:szCs w:val="16"/>
                <w:lang w:val="en-US"/>
              </w:rPr>
              <w:t>-</w:t>
            </w:r>
          </w:p>
        </w:tc>
        <w:tc>
          <w:tcPr>
            <w:tcW w:w="623" w:type="dxa"/>
            <w:noWrap/>
            <w:hideMark/>
          </w:tcPr>
          <w:p w14:paraId="6FE4AD70" w14:textId="77777777" w:rsidR="00D2517E" w:rsidRPr="009B5320" w:rsidRDefault="00D2517E"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n-US"/>
              </w:rPr>
            </w:pPr>
          </w:p>
        </w:tc>
      </w:tr>
      <w:tr w:rsidR="008C1AE8" w:rsidRPr="0001365F" w14:paraId="73D18A48" w14:textId="77777777" w:rsidTr="009D1DA6">
        <w:trPr>
          <w:trHeight w:val="288"/>
        </w:trPr>
        <w:tc>
          <w:tcPr>
            <w:cnfStyle w:val="001000000000" w:firstRow="0" w:lastRow="0" w:firstColumn="1" w:lastColumn="0" w:oddVBand="0" w:evenVBand="0" w:oddHBand="0" w:evenHBand="0" w:firstRowFirstColumn="0" w:firstRowLastColumn="0" w:lastRowFirstColumn="0" w:lastRowLastColumn="0"/>
            <w:tcW w:w="846" w:type="dxa"/>
            <w:noWrap/>
          </w:tcPr>
          <w:p w14:paraId="2134E22B" w14:textId="77777777" w:rsidR="00D2517E" w:rsidRDefault="00D2517E" w:rsidP="009B5320">
            <w:pPr>
              <w:spacing w:after="0" w:line="240" w:lineRule="auto"/>
              <w:jc w:val="left"/>
              <w:rPr>
                <w:rFonts w:asciiTheme="minorHAnsi" w:hAnsiTheme="minorHAnsi" w:cstheme="minorHAnsi"/>
                <w:sz w:val="16"/>
                <w:szCs w:val="16"/>
                <w:lang w:val="en-US"/>
              </w:rPr>
            </w:pPr>
            <w:r>
              <w:rPr>
                <w:rFonts w:asciiTheme="minorHAnsi" w:hAnsiTheme="minorHAnsi" w:cstheme="minorHAnsi"/>
                <w:sz w:val="16"/>
                <w:szCs w:val="16"/>
                <w:lang w:val="en-US"/>
              </w:rPr>
              <w:t>Total</w:t>
            </w:r>
          </w:p>
        </w:tc>
        <w:tc>
          <w:tcPr>
            <w:tcW w:w="949" w:type="dxa"/>
            <w:noWrap/>
          </w:tcPr>
          <w:p w14:paraId="04D54638" w14:textId="77777777" w:rsidR="00D2517E" w:rsidRPr="0001365F"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c>
          <w:tcPr>
            <w:tcW w:w="720" w:type="dxa"/>
            <w:noWrap/>
          </w:tcPr>
          <w:p w14:paraId="04F38779" w14:textId="77777777" w:rsidR="00D2517E"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c>
          <w:tcPr>
            <w:tcW w:w="720" w:type="dxa"/>
            <w:noWrap/>
          </w:tcPr>
          <w:p w14:paraId="0DA0D81E" w14:textId="77777777" w:rsidR="00D2517E" w:rsidRPr="0001365F"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c>
          <w:tcPr>
            <w:tcW w:w="900" w:type="dxa"/>
            <w:noWrap/>
          </w:tcPr>
          <w:p w14:paraId="6E8FC259" w14:textId="77777777" w:rsidR="00D2517E" w:rsidRPr="0001365F" w:rsidRDefault="00D2517E"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c>
          <w:tcPr>
            <w:tcW w:w="720" w:type="dxa"/>
            <w:noWrap/>
          </w:tcPr>
          <w:p w14:paraId="1C1FCD2A" w14:textId="77777777" w:rsidR="00D2517E" w:rsidRPr="00D55734" w:rsidRDefault="00D2517E" w:rsidP="00D55734">
            <w:pPr>
              <w:spacing w:after="0" w:line="240" w:lineRule="auto"/>
              <w:ind w:hanging="8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D55734">
              <w:rPr>
                <w:rFonts w:asciiTheme="minorHAnsi" w:hAnsiTheme="minorHAnsi" w:cstheme="minorHAnsi"/>
                <w:b/>
                <w:bCs/>
                <w:sz w:val="14"/>
                <w:szCs w:val="14"/>
                <w:lang w:val="en-US"/>
              </w:rPr>
              <w:t xml:space="preserve">2,072,295 </w:t>
            </w:r>
          </w:p>
        </w:tc>
        <w:tc>
          <w:tcPr>
            <w:tcW w:w="810" w:type="dxa"/>
            <w:noWrap/>
          </w:tcPr>
          <w:p w14:paraId="0B0E8F6A" w14:textId="77777777" w:rsidR="00D2517E" w:rsidRPr="00D55734" w:rsidRDefault="00D2517E" w:rsidP="00D55734">
            <w:pPr>
              <w:spacing w:after="0" w:line="240" w:lineRule="auto"/>
              <w:ind w:hanging="8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D55734">
              <w:rPr>
                <w:rFonts w:asciiTheme="minorHAnsi" w:hAnsiTheme="minorHAnsi" w:cstheme="minorHAnsi"/>
                <w:b/>
                <w:bCs/>
                <w:sz w:val="14"/>
                <w:szCs w:val="14"/>
                <w:lang w:val="en-US"/>
              </w:rPr>
              <w:t xml:space="preserve">1,460,228 </w:t>
            </w:r>
          </w:p>
        </w:tc>
        <w:tc>
          <w:tcPr>
            <w:tcW w:w="810" w:type="dxa"/>
            <w:noWrap/>
          </w:tcPr>
          <w:p w14:paraId="48A0901A" w14:textId="77777777" w:rsidR="00D2517E" w:rsidRPr="00D55734" w:rsidRDefault="00D2517E" w:rsidP="00D55734">
            <w:pPr>
              <w:spacing w:after="0" w:line="240" w:lineRule="auto"/>
              <w:ind w:hanging="8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D55734">
              <w:rPr>
                <w:rFonts w:asciiTheme="minorHAnsi" w:hAnsiTheme="minorHAnsi" w:cstheme="minorHAnsi"/>
                <w:b/>
                <w:bCs/>
                <w:sz w:val="14"/>
                <w:szCs w:val="14"/>
                <w:lang w:val="en-US"/>
              </w:rPr>
              <w:t xml:space="preserve">3,469,211 </w:t>
            </w:r>
          </w:p>
        </w:tc>
        <w:tc>
          <w:tcPr>
            <w:tcW w:w="810" w:type="dxa"/>
            <w:noWrap/>
          </w:tcPr>
          <w:p w14:paraId="52C510EF" w14:textId="77777777" w:rsidR="00D2517E" w:rsidRPr="00D55734" w:rsidRDefault="00D2517E" w:rsidP="00D55734">
            <w:pPr>
              <w:spacing w:after="0" w:line="240" w:lineRule="auto"/>
              <w:ind w:hanging="8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D55734">
              <w:rPr>
                <w:rFonts w:asciiTheme="minorHAnsi" w:hAnsiTheme="minorHAnsi" w:cstheme="minorHAnsi"/>
                <w:b/>
                <w:bCs/>
                <w:sz w:val="14"/>
                <w:szCs w:val="14"/>
                <w:lang w:val="en-US"/>
              </w:rPr>
              <w:t xml:space="preserve">2,791,686 </w:t>
            </w:r>
          </w:p>
        </w:tc>
        <w:tc>
          <w:tcPr>
            <w:tcW w:w="720" w:type="dxa"/>
            <w:noWrap/>
          </w:tcPr>
          <w:p w14:paraId="6D277258" w14:textId="77777777" w:rsidR="00D2517E" w:rsidRPr="00D55734" w:rsidRDefault="00D2517E" w:rsidP="00D55734">
            <w:pPr>
              <w:spacing w:after="0" w:line="240" w:lineRule="auto"/>
              <w:ind w:hanging="8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D55734">
              <w:rPr>
                <w:rFonts w:asciiTheme="minorHAnsi" w:hAnsiTheme="minorHAnsi" w:cstheme="minorHAnsi"/>
                <w:b/>
                <w:bCs/>
                <w:sz w:val="14"/>
                <w:szCs w:val="14"/>
                <w:lang w:val="en-US"/>
              </w:rPr>
              <w:t xml:space="preserve"> 6,540 </w:t>
            </w:r>
          </w:p>
        </w:tc>
        <w:tc>
          <w:tcPr>
            <w:tcW w:w="720" w:type="dxa"/>
            <w:noWrap/>
          </w:tcPr>
          <w:p w14:paraId="1D5A8BCA" w14:textId="77777777" w:rsidR="00D2517E" w:rsidRPr="00D55734" w:rsidRDefault="00D2517E" w:rsidP="00D55734">
            <w:pPr>
              <w:spacing w:after="0" w:line="240" w:lineRule="auto"/>
              <w:ind w:hanging="8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D55734">
              <w:rPr>
                <w:rFonts w:asciiTheme="minorHAnsi" w:hAnsiTheme="minorHAnsi" w:cstheme="minorHAnsi"/>
                <w:b/>
                <w:bCs/>
                <w:sz w:val="14"/>
                <w:szCs w:val="14"/>
                <w:lang w:val="en-US"/>
              </w:rPr>
              <w:t xml:space="preserve">2,783,891 </w:t>
            </w:r>
          </w:p>
        </w:tc>
        <w:tc>
          <w:tcPr>
            <w:tcW w:w="623" w:type="dxa"/>
            <w:noWrap/>
          </w:tcPr>
          <w:p w14:paraId="35B17490" w14:textId="77777777" w:rsidR="00D2517E" w:rsidRPr="007743AB" w:rsidRDefault="00D2517E" w:rsidP="00D55734">
            <w:pPr>
              <w:spacing w:after="0" w:line="240" w:lineRule="auto"/>
              <w:ind w:hanging="8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US"/>
              </w:rPr>
            </w:pPr>
          </w:p>
        </w:tc>
      </w:tr>
    </w:tbl>
    <w:p w14:paraId="4CC7EE2E" w14:textId="4AD3E5AC" w:rsidR="008618A8" w:rsidRPr="0054003C" w:rsidRDefault="008618A8" w:rsidP="008618A8">
      <w:pPr>
        <w:pStyle w:val="NIPSHeading2"/>
      </w:pPr>
      <w:bookmarkStart w:id="207" w:name="_Toc106269687"/>
      <w:r w:rsidRPr="0054003C">
        <w:t xml:space="preserve">Annex </w:t>
      </w:r>
      <w:r>
        <w:t>4</w:t>
      </w:r>
      <w:r w:rsidRPr="0054003C">
        <w:t xml:space="preserve"> </w:t>
      </w:r>
      <w:r>
        <w:t>–</w:t>
      </w:r>
      <w:r w:rsidRPr="0054003C">
        <w:t xml:space="preserve"> </w:t>
      </w:r>
      <w:r>
        <w:t>Wastewater Treatment Infrastructure</w:t>
      </w:r>
      <w:bookmarkEnd w:id="207"/>
    </w:p>
    <w:tbl>
      <w:tblPr>
        <w:tblStyle w:val="Gitternetztabelle5dunkelAkzent11"/>
        <w:tblW w:w="5000" w:type="pct"/>
        <w:tblLayout w:type="fixed"/>
        <w:tblLook w:val="04A0" w:firstRow="1" w:lastRow="0" w:firstColumn="1" w:lastColumn="0" w:noHBand="0" w:noVBand="1"/>
      </w:tblPr>
      <w:tblGrid>
        <w:gridCol w:w="1558"/>
        <w:gridCol w:w="1558"/>
        <w:gridCol w:w="1558"/>
        <w:gridCol w:w="1558"/>
        <w:gridCol w:w="1558"/>
        <w:gridCol w:w="1558"/>
      </w:tblGrid>
      <w:tr w:rsidR="008618A8" w:rsidRPr="005A49CE" w14:paraId="5220030D" w14:textId="77777777" w:rsidTr="009B532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2D093A52"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Agglomeration code</w:t>
            </w:r>
          </w:p>
        </w:tc>
        <w:tc>
          <w:tcPr>
            <w:tcW w:w="833" w:type="pct"/>
            <w:noWrap/>
            <w:hideMark/>
          </w:tcPr>
          <w:p w14:paraId="560F2CEF" w14:textId="77777777" w:rsidR="008618A8" w:rsidRPr="005A49CE" w:rsidRDefault="008618A8" w:rsidP="009B532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 w:val="18"/>
                <w:szCs w:val="18"/>
                <w:lang w:val="en-US"/>
              </w:rPr>
            </w:pPr>
            <w:r w:rsidRPr="00D55734">
              <w:rPr>
                <w:rFonts w:cs="Calibri"/>
                <w:sz w:val="18"/>
                <w:szCs w:val="18"/>
                <w:lang w:val="en-US"/>
              </w:rPr>
              <w:t>Agglomeration</w:t>
            </w:r>
          </w:p>
        </w:tc>
        <w:tc>
          <w:tcPr>
            <w:tcW w:w="833" w:type="pct"/>
            <w:noWrap/>
            <w:hideMark/>
          </w:tcPr>
          <w:p w14:paraId="1F3BC22A" w14:textId="77777777" w:rsidR="008618A8" w:rsidRPr="005A49CE" w:rsidRDefault="008618A8" w:rsidP="009B532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 w:val="18"/>
                <w:szCs w:val="18"/>
                <w:lang w:val="en-US"/>
              </w:rPr>
            </w:pPr>
            <w:r w:rsidRPr="00D55734">
              <w:rPr>
                <w:rFonts w:cs="Calibri"/>
                <w:sz w:val="18"/>
                <w:szCs w:val="18"/>
                <w:lang w:val="en-US"/>
              </w:rPr>
              <w:t>Status</w:t>
            </w:r>
          </w:p>
        </w:tc>
        <w:tc>
          <w:tcPr>
            <w:tcW w:w="833" w:type="pct"/>
            <w:noWrap/>
            <w:hideMark/>
          </w:tcPr>
          <w:p w14:paraId="529489F7" w14:textId="77777777" w:rsidR="008618A8" w:rsidRPr="005A49CE" w:rsidRDefault="008618A8" w:rsidP="009B532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 w:val="18"/>
                <w:szCs w:val="18"/>
                <w:lang w:val="en-US"/>
              </w:rPr>
            </w:pPr>
            <w:r w:rsidRPr="00D55734">
              <w:rPr>
                <w:rFonts w:cs="Calibri"/>
                <w:sz w:val="18"/>
                <w:szCs w:val="18"/>
                <w:lang w:val="en-US"/>
              </w:rPr>
              <w:t>Design Capacity</w:t>
            </w:r>
          </w:p>
        </w:tc>
        <w:tc>
          <w:tcPr>
            <w:tcW w:w="833" w:type="pct"/>
            <w:noWrap/>
            <w:hideMark/>
          </w:tcPr>
          <w:p w14:paraId="277DB83A" w14:textId="77777777" w:rsidR="008618A8" w:rsidRPr="005A49CE" w:rsidRDefault="008618A8" w:rsidP="009B532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sz w:val="18"/>
                <w:szCs w:val="18"/>
                <w:lang w:val="en-US"/>
              </w:rPr>
            </w:pPr>
            <w:r w:rsidRPr="00D55734">
              <w:rPr>
                <w:rFonts w:cs="Calibri"/>
                <w:sz w:val="18"/>
                <w:szCs w:val="18"/>
                <w:lang w:val="en-US"/>
              </w:rPr>
              <w:t>Constructed</w:t>
            </w:r>
          </w:p>
          <w:p w14:paraId="1D114757" w14:textId="77777777" w:rsidR="008618A8" w:rsidRPr="005A49CE" w:rsidRDefault="008618A8" w:rsidP="009B532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 w:val="18"/>
                <w:szCs w:val="18"/>
                <w:lang w:val="en-US"/>
              </w:rPr>
            </w:pPr>
            <w:r w:rsidRPr="00D55734">
              <w:rPr>
                <w:rFonts w:cs="Calibri"/>
                <w:sz w:val="18"/>
                <w:szCs w:val="18"/>
                <w:lang w:val="en-US"/>
              </w:rPr>
              <w:t>upgraded</w:t>
            </w:r>
          </w:p>
        </w:tc>
        <w:tc>
          <w:tcPr>
            <w:tcW w:w="833" w:type="pct"/>
            <w:noWrap/>
            <w:hideMark/>
          </w:tcPr>
          <w:p w14:paraId="3AEA85E9" w14:textId="77777777" w:rsidR="008618A8" w:rsidRPr="005A49CE" w:rsidRDefault="008618A8" w:rsidP="009B5320">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Calibri"/>
                <w:sz w:val="18"/>
                <w:szCs w:val="18"/>
                <w:lang w:val="en-US"/>
              </w:rPr>
            </w:pPr>
            <w:r w:rsidRPr="00D55734">
              <w:rPr>
                <w:rFonts w:cs="Calibri"/>
                <w:sz w:val="18"/>
                <w:szCs w:val="18"/>
                <w:lang w:val="en-US"/>
              </w:rPr>
              <w:t>Design Treatment Level</w:t>
            </w:r>
          </w:p>
        </w:tc>
      </w:tr>
      <w:tr w:rsidR="008618A8" w:rsidRPr="00D42CF2" w14:paraId="7CBBA9F9"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3121E789"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WW010101</w:t>
            </w:r>
          </w:p>
        </w:tc>
        <w:tc>
          <w:tcPr>
            <w:tcW w:w="833" w:type="pct"/>
            <w:noWrap/>
            <w:hideMark/>
          </w:tcPr>
          <w:p w14:paraId="7CBC3620"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Berat</w:t>
            </w:r>
          </w:p>
        </w:tc>
        <w:tc>
          <w:tcPr>
            <w:tcW w:w="833" w:type="pct"/>
            <w:noWrap/>
            <w:hideMark/>
          </w:tcPr>
          <w:p w14:paraId="5B757524"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441BC84F"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38,944</w:t>
            </w:r>
          </w:p>
        </w:tc>
        <w:tc>
          <w:tcPr>
            <w:tcW w:w="833" w:type="pct"/>
            <w:noWrap/>
            <w:hideMark/>
          </w:tcPr>
          <w:p w14:paraId="78E05D8E"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p>
        </w:tc>
        <w:tc>
          <w:tcPr>
            <w:tcW w:w="833" w:type="pct"/>
            <w:noWrap/>
            <w:hideMark/>
          </w:tcPr>
          <w:p w14:paraId="52720F24"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053FB0D7"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4674A3C0"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WW010202</w:t>
            </w:r>
          </w:p>
        </w:tc>
        <w:tc>
          <w:tcPr>
            <w:tcW w:w="833" w:type="pct"/>
            <w:noWrap/>
            <w:hideMark/>
          </w:tcPr>
          <w:p w14:paraId="03BAE4FB"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Kucove</w:t>
            </w:r>
          </w:p>
        </w:tc>
        <w:tc>
          <w:tcPr>
            <w:tcW w:w="833" w:type="pct"/>
            <w:noWrap/>
            <w:hideMark/>
          </w:tcPr>
          <w:p w14:paraId="33EF17B3"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766CEF70"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29,500</w:t>
            </w:r>
          </w:p>
        </w:tc>
        <w:tc>
          <w:tcPr>
            <w:tcW w:w="833" w:type="pct"/>
            <w:noWrap/>
            <w:hideMark/>
          </w:tcPr>
          <w:p w14:paraId="4C2A8B7B"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p>
        </w:tc>
        <w:tc>
          <w:tcPr>
            <w:tcW w:w="833" w:type="pct"/>
            <w:noWrap/>
            <w:hideMark/>
          </w:tcPr>
          <w:p w14:paraId="1735C7D3"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603FE6E3"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776FCAA5"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WW010401</w:t>
            </w:r>
          </w:p>
        </w:tc>
        <w:tc>
          <w:tcPr>
            <w:tcW w:w="833" w:type="pct"/>
            <w:noWrap/>
            <w:hideMark/>
          </w:tcPr>
          <w:p w14:paraId="16BE1208"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Corovode</w:t>
            </w:r>
          </w:p>
        </w:tc>
        <w:tc>
          <w:tcPr>
            <w:tcW w:w="833" w:type="pct"/>
            <w:noWrap/>
            <w:hideMark/>
          </w:tcPr>
          <w:p w14:paraId="14C67A93"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1D591FB0"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10,000</w:t>
            </w:r>
          </w:p>
        </w:tc>
        <w:tc>
          <w:tcPr>
            <w:tcW w:w="833" w:type="pct"/>
            <w:noWrap/>
            <w:hideMark/>
          </w:tcPr>
          <w:p w14:paraId="7F2164F2"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p>
        </w:tc>
        <w:tc>
          <w:tcPr>
            <w:tcW w:w="833" w:type="pct"/>
            <w:noWrap/>
            <w:hideMark/>
          </w:tcPr>
          <w:p w14:paraId="3F2A9917"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59536AA9"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0E898303"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WW030101</w:t>
            </w:r>
          </w:p>
        </w:tc>
        <w:tc>
          <w:tcPr>
            <w:tcW w:w="833" w:type="pct"/>
            <w:noWrap/>
            <w:hideMark/>
          </w:tcPr>
          <w:p w14:paraId="4C73B6D2"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Durres</w:t>
            </w:r>
          </w:p>
        </w:tc>
        <w:tc>
          <w:tcPr>
            <w:tcW w:w="833" w:type="pct"/>
            <w:noWrap/>
            <w:hideMark/>
          </w:tcPr>
          <w:p w14:paraId="0E3980FE"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4F163690"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250,000</w:t>
            </w:r>
          </w:p>
        </w:tc>
        <w:tc>
          <w:tcPr>
            <w:tcW w:w="833" w:type="pct"/>
            <w:noWrap/>
            <w:hideMark/>
          </w:tcPr>
          <w:p w14:paraId="2238052F"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2013</w:t>
            </w:r>
          </w:p>
        </w:tc>
        <w:tc>
          <w:tcPr>
            <w:tcW w:w="833" w:type="pct"/>
            <w:noWrap/>
            <w:hideMark/>
          </w:tcPr>
          <w:p w14:paraId="5A2BB1DE"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06552273"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702FCD81"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WW030109</w:t>
            </w:r>
          </w:p>
        </w:tc>
        <w:tc>
          <w:tcPr>
            <w:tcW w:w="833" w:type="pct"/>
            <w:noWrap/>
            <w:hideMark/>
          </w:tcPr>
          <w:p w14:paraId="74EBAE38"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Hidrovori</w:t>
            </w:r>
          </w:p>
        </w:tc>
        <w:tc>
          <w:tcPr>
            <w:tcW w:w="833" w:type="pct"/>
            <w:noWrap/>
            <w:hideMark/>
          </w:tcPr>
          <w:p w14:paraId="10878AF7"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3AEAD982"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15,000</w:t>
            </w:r>
          </w:p>
        </w:tc>
        <w:tc>
          <w:tcPr>
            <w:tcW w:w="833" w:type="pct"/>
            <w:noWrap/>
            <w:hideMark/>
          </w:tcPr>
          <w:p w14:paraId="5EA71768"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2021</w:t>
            </w:r>
          </w:p>
        </w:tc>
        <w:tc>
          <w:tcPr>
            <w:tcW w:w="833" w:type="pct"/>
            <w:noWrap/>
            <w:hideMark/>
          </w:tcPr>
          <w:p w14:paraId="4B39E00D"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6A6BF48B"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0B175372"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WW040301</w:t>
            </w:r>
          </w:p>
        </w:tc>
        <w:tc>
          <w:tcPr>
            <w:tcW w:w="833" w:type="pct"/>
            <w:noWrap/>
            <w:hideMark/>
          </w:tcPr>
          <w:p w14:paraId="18E902B3"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Elbasan</w:t>
            </w:r>
          </w:p>
        </w:tc>
        <w:tc>
          <w:tcPr>
            <w:tcW w:w="833" w:type="pct"/>
            <w:noWrap/>
            <w:hideMark/>
          </w:tcPr>
          <w:p w14:paraId="3E194F0A"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6BFA0D72"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83,930</w:t>
            </w:r>
          </w:p>
        </w:tc>
        <w:tc>
          <w:tcPr>
            <w:tcW w:w="833" w:type="pct"/>
            <w:noWrap/>
            <w:hideMark/>
          </w:tcPr>
          <w:p w14:paraId="72E2ADF2"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p>
        </w:tc>
        <w:tc>
          <w:tcPr>
            <w:tcW w:w="833" w:type="pct"/>
            <w:noWrap/>
            <w:hideMark/>
          </w:tcPr>
          <w:p w14:paraId="7D380D87"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44B75788"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4A91661E"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WW040401</w:t>
            </w:r>
          </w:p>
        </w:tc>
        <w:tc>
          <w:tcPr>
            <w:tcW w:w="833" w:type="pct"/>
            <w:noWrap/>
            <w:hideMark/>
          </w:tcPr>
          <w:p w14:paraId="47075CC6"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Gramsh</w:t>
            </w:r>
          </w:p>
        </w:tc>
        <w:tc>
          <w:tcPr>
            <w:tcW w:w="833" w:type="pct"/>
            <w:noWrap/>
            <w:hideMark/>
          </w:tcPr>
          <w:p w14:paraId="007EE389"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1EEBBCD0"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16,500</w:t>
            </w:r>
          </w:p>
        </w:tc>
        <w:tc>
          <w:tcPr>
            <w:tcW w:w="833" w:type="pct"/>
            <w:noWrap/>
            <w:hideMark/>
          </w:tcPr>
          <w:p w14:paraId="54B73A53"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2016</w:t>
            </w:r>
          </w:p>
        </w:tc>
        <w:tc>
          <w:tcPr>
            <w:tcW w:w="833" w:type="pct"/>
            <w:noWrap/>
            <w:hideMark/>
          </w:tcPr>
          <w:p w14:paraId="1445616D"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Primary</w:t>
            </w:r>
          </w:p>
        </w:tc>
      </w:tr>
      <w:tr w:rsidR="008618A8" w:rsidRPr="00D42CF2" w14:paraId="74CFA56B"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48A5DA71"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WW040501</w:t>
            </w:r>
          </w:p>
        </w:tc>
        <w:tc>
          <w:tcPr>
            <w:tcW w:w="833" w:type="pct"/>
            <w:noWrap/>
            <w:hideMark/>
          </w:tcPr>
          <w:p w14:paraId="1DB9F952"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Librazhd</w:t>
            </w:r>
          </w:p>
        </w:tc>
        <w:tc>
          <w:tcPr>
            <w:tcW w:w="833" w:type="pct"/>
            <w:noWrap/>
            <w:hideMark/>
          </w:tcPr>
          <w:p w14:paraId="029E7138"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136A2E30"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15,000</w:t>
            </w:r>
          </w:p>
        </w:tc>
        <w:tc>
          <w:tcPr>
            <w:tcW w:w="833" w:type="pct"/>
            <w:noWrap/>
            <w:hideMark/>
          </w:tcPr>
          <w:p w14:paraId="6B7AADCC"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p>
        </w:tc>
        <w:tc>
          <w:tcPr>
            <w:tcW w:w="833" w:type="pct"/>
            <w:noWrap/>
            <w:hideMark/>
          </w:tcPr>
          <w:p w14:paraId="5C6A4B17"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35597198"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5D09E192"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WW040701</w:t>
            </w:r>
          </w:p>
        </w:tc>
        <w:tc>
          <w:tcPr>
            <w:tcW w:w="833" w:type="pct"/>
            <w:noWrap/>
            <w:hideMark/>
          </w:tcPr>
          <w:p w14:paraId="5F1F86DD"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Prrenjas (Qytet)</w:t>
            </w:r>
          </w:p>
        </w:tc>
        <w:tc>
          <w:tcPr>
            <w:tcW w:w="833" w:type="pct"/>
            <w:noWrap/>
            <w:hideMark/>
          </w:tcPr>
          <w:p w14:paraId="5785AA8B"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3DEC83AB"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12,000</w:t>
            </w:r>
          </w:p>
        </w:tc>
        <w:tc>
          <w:tcPr>
            <w:tcW w:w="833" w:type="pct"/>
            <w:noWrap/>
            <w:hideMark/>
          </w:tcPr>
          <w:p w14:paraId="3584038D"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p>
        </w:tc>
        <w:tc>
          <w:tcPr>
            <w:tcW w:w="833" w:type="pct"/>
            <w:noWrap/>
            <w:hideMark/>
          </w:tcPr>
          <w:p w14:paraId="2488F631"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6360C3A3"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4367AC1C"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WW050201</w:t>
            </w:r>
          </w:p>
        </w:tc>
        <w:tc>
          <w:tcPr>
            <w:tcW w:w="833" w:type="pct"/>
            <w:noWrap/>
            <w:hideMark/>
          </w:tcPr>
          <w:p w14:paraId="7B428A7B"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Fier</w:t>
            </w:r>
          </w:p>
        </w:tc>
        <w:tc>
          <w:tcPr>
            <w:tcW w:w="833" w:type="pct"/>
            <w:noWrap/>
            <w:hideMark/>
          </w:tcPr>
          <w:p w14:paraId="42C7887E"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7BCC34B1"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66,000</w:t>
            </w:r>
          </w:p>
        </w:tc>
        <w:tc>
          <w:tcPr>
            <w:tcW w:w="833" w:type="pct"/>
            <w:noWrap/>
            <w:hideMark/>
          </w:tcPr>
          <w:p w14:paraId="640E7238"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p>
        </w:tc>
        <w:tc>
          <w:tcPr>
            <w:tcW w:w="833" w:type="pct"/>
            <w:noWrap/>
            <w:hideMark/>
          </w:tcPr>
          <w:p w14:paraId="1940BB5E"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 expansion)</w:t>
            </w:r>
          </w:p>
        </w:tc>
      </w:tr>
      <w:tr w:rsidR="008618A8" w:rsidRPr="00D42CF2" w14:paraId="67254E6D"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123E30CA"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WW050303</w:t>
            </w:r>
          </w:p>
        </w:tc>
        <w:tc>
          <w:tcPr>
            <w:tcW w:w="833" w:type="pct"/>
            <w:noWrap/>
            <w:hideMark/>
          </w:tcPr>
          <w:p w14:paraId="76E2706C"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Lushnje</w:t>
            </w:r>
          </w:p>
        </w:tc>
        <w:tc>
          <w:tcPr>
            <w:tcW w:w="833" w:type="pct"/>
            <w:noWrap/>
            <w:hideMark/>
          </w:tcPr>
          <w:p w14:paraId="67FFE488"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5EEF14A3"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39,000</w:t>
            </w:r>
          </w:p>
        </w:tc>
        <w:tc>
          <w:tcPr>
            <w:tcW w:w="833" w:type="pct"/>
            <w:noWrap/>
            <w:hideMark/>
          </w:tcPr>
          <w:p w14:paraId="14F7AC40"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p>
        </w:tc>
        <w:tc>
          <w:tcPr>
            <w:tcW w:w="833" w:type="pct"/>
            <w:noWrap/>
            <w:hideMark/>
          </w:tcPr>
          <w:p w14:paraId="7C97D077"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 expansion)</w:t>
            </w:r>
          </w:p>
        </w:tc>
      </w:tr>
      <w:tr w:rsidR="008618A8" w:rsidRPr="00D42CF2" w14:paraId="5502611E"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1D3EACB4"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WW060201</w:t>
            </w:r>
          </w:p>
        </w:tc>
        <w:tc>
          <w:tcPr>
            <w:tcW w:w="833" w:type="pct"/>
            <w:noWrap/>
            <w:hideMark/>
          </w:tcPr>
          <w:p w14:paraId="08742799"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Gjirokaster</w:t>
            </w:r>
          </w:p>
        </w:tc>
        <w:tc>
          <w:tcPr>
            <w:tcW w:w="833" w:type="pct"/>
            <w:noWrap/>
            <w:hideMark/>
          </w:tcPr>
          <w:p w14:paraId="6B1FC084"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3C29810A"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34,000</w:t>
            </w:r>
          </w:p>
        </w:tc>
        <w:tc>
          <w:tcPr>
            <w:tcW w:w="833" w:type="pct"/>
            <w:noWrap/>
            <w:hideMark/>
          </w:tcPr>
          <w:p w14:paraId="1F48247E"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p>
        </w:tc>
        <w:tc>
          <w:tcPr>
            <w:tcW w:w="833" w:type="pct"/>
            <w:noWrap/>
            <w:hideMark/>
          </w:tcPr>
          <w:p w14:paraId="2DACB0AB"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 expansion)</w:t>
            </w:r>
          </w:p>
        </w:tc>
      </w:tr>
      <w:tr w:rsidR="008618A8" w:rsidRPr="00D42CF2" w14:paraId="599C13BC"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5754A34C"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WW070301</w:t>
            </w:r>
          </w:p>
        </w:tc>
        <w:tc>
          <w:tcPr>
            <w:tcW w:w="833" w:type="pct"/>
            <w:noWrap/>
            <w:hideMark/>
          </w:tcPr>
          <w:p w14:paraId="65098DEC"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Korce</w:t>
            </w:r>
          </w:p>
        </w:tc>
        <w:tc>
          <w:tcPr>
            <w:tcW w:w="833" w:type="pct"/>
            <w:noWrap/>
            <w:hideMark/>
          </w:tcPr>
          <w:p w14:paraId="3A96857B"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3B8B84FE"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86,000</w:t>
            </w:r>
          </w:p>
        </w:tc>
        <w:tc>
          <w:tcPr>
            <w:tcW w:w="833" w:type="pct"/>
            <w:noWrap/>
            <w:hideMark/>
          </w:tcPr>
          <w:p w14:paraId="7279DEC9"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2006</w:t>
            </w:r>
          </w:p>
        </w:tc>
        <w:tc>
          <w:tcPr>
            <w:tcW w:w="833" w:type="pct"/>
            <w:noWrap/>
            <w:hideMark/>
          </w:tcPr>
          <w:p w14:paraId="4864AF0B"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1349DE1E"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53ADEBDC"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WW070503</w:t>
            </w:r>
          </w:p>
        </w:tc>
        <w:tc>
          <w:tcPr>
            <w:tcW w:w="833" w:type="pct"/>
            <w:noWrap/>
            <w:hideMark/>
          </w:tcPr>
          <w:p w14:paraId="523E4B96"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Pogradec</w:t>
            </w:r>
          </w:p>
        </w:tc>
        <w:tc>
          <w:tcPr>
            <w:tcW w:w="833" w:type="pct"/>
            <w:noWrap/>
            <w:hideMark/>
          </w:tcPr>
          <w:p w14:paraId="3AE68C37"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399DE1D6"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50,000</w:t>
            </w:r>
          </w:p>
        </w:tc>
        <w:tc>
          <w:tcPr>
            <w:tcW w:w="833" w:type="pct"/>
            <w:noWrap/>
            <w:hideMark/>
          </w:tcPr>
          <w:p w14:paraId="78EDAFFF"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2006/2017</w:t>
            </w:r>
          </w:p>
        </w:tc>
        <w:tc>
          <w:tcPr>
            <w:tcW w:w="833" w:type="pct"/>
            <w:noWrap/>
            <w:hideMark/>
          </w:tcPr>
          <w:p w14:paraId="5185C0FF"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5A78DD6B"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13DAD275"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WW090201</w:t>
            </w:r>
          </w:p>
        </w:tc>
        <w:tc>
          <w:tcPr>
            <w:tcW w:w="833" w:type="pct"/>
            <w:noWrap/>
            <w:hideMark/>
          </w:tcPr>
          <w:p w14:paraId="4CC896C3"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Lezhe</w:t>
            </w:r>
          </w:p>
        </w:tc>
        <w:tc>
          <w:tcPr>
            <w:tcW w:w="833" w:type="pct"/>
            <w:noWrap/>
            <w:hideMark/>
          </w:tcPr>
          <w:p w14:paraId="464CA2E3"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Upgrading</w:t>
            </w:r>
          </w:p>
        </w:tc>
        <w:tc>
          <w:tcPr>
            <w:tcW w:w="833" w:type="pct"/>
            <w:noWrap/>
            <w:hideMark/>
          </w:tcPr>
          <w:p w14:paraId="0511B576"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51,000</w:t>
            </w:r>
          </w:p>
        </w:tc>
        <w:tc>
          <w:tcPr>
            <w:tcW w:w="833" w:type="pct"/>
            <w:noWrap/>
            <w:hideMark/>
          </w:tcPr>
          <w:p w14:paraId="136B1EED"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2013</w:t>
            </w:r>
          </w:p>
        </w:tc>
        <w:tc>
          <w:tcPr>
            <w:tcW w:w="833" w:type="pct"/>
            <w:noWrap/>
            <w:hideMark/>
          </w:tcPr>
          <w:p w14:paraId="0F8E2046"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218AB699"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69D3305A"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WW100401</w:t>
            </w:r>
          </w:p>
        </w:tc>
        <w:tc>
          <w:tcPr>
            <w:tcW w:w="833" w:type="pct"/>
            <w:noWrap/>
            <w:hideMark/>
          </w:tcPr>
          <w:p w14:paraId="65F2EEC5"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Shkoder</w:t>
            </w:r>
          </w:p>
        </w:tc>
        <w:tc>
          <w:tcPr>
            <w:tcW w:w="833" w:type="pct"/>
            <w:noWrap/>
            <w:hideMark/>
          </w:tcPr>
          <w:p w14:paraId="33BEE1FF"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3CF0B2BA"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36,000</w:t>
            </w:r>
          </w:p>
        </w:tc>
        <w:tc>
          <w:tcPr>
            <w:tcW w:w="833" w:type="pct"/>
            <w:noWrap/>
            <w:hideMark/>
          </w:tcPr>
          <w:p w14:paraId="79056129"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p>
        </w:tc>
        <w:tc>
          <w:tcPr>
            <w:tcW w:w="833" w:type="pct"/>
            <w:noWrap/>
            <w:hideMark/>
          </w:tcPr>
          <w:p w14:paraId="5E6D48B2"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 expansion)</w:t>
            </w:r>
          </w:p>
        </w:tc>
      </w:tr>
      <w:tr w:rsidR="008618A8" w:rsidRPr="00D42CF2" w14:paraId="7A4740AE"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618BCE91"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WW100401</w:t>
            </w:r>
          </w:p>
        </w:tc>
        <w:tc>
          <w:tcPr>
            <w:tcW w:w="833" w:type="pct"/>
            <w:noWrap/>
            <w:hideMark/>
          </w:tcPr>
          <w:p w14:paraId="4B80795A"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Shkoder</w:t>
            </w:r>
          </w:p>
        </w:tc>
        <w:tc>
          <w:tcPr>
            <w:tcW w:w="833" w:type="pct"/>
            <w:noWrap/>
            <w:hideMark/>
          </w:tcPr>
          <w:p w14:paraId="1ABC4205"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433D88DE"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2,000</w:t>
            </w:r>
          </w:p>
        </w:tc>
        <w:tc>
          <w:tcPr>
            <w:tcW w:w="833" w:type="pct"/>
            <w:noWrap/>
            <w:hideMark/>
          </w:tcPr>
          <w:p w14:paraId="2AB87854"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2011</w:t>
            </w:r>
          </w:p>
        </w:tc>
        <w:tc>
          <w:tcPr>
            <w:tcW w:w="833" w:type="pct"/>
            <w:noWrap/>
            <w:hideMark/>
          </w:tcPr>
          <w:p w14:paraId="01ECF387"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6D8D7E22"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1A894DB9"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WW100405</w:t>
            </w:r>
          </w:p>
        </w:tc>
        <w:tc>
          <w:tcPr>
            <w:tcW w:w="833" w:type="pct"/>
            <w:noWrap/>
            <w:hideMark/>
          </w:tcPr>
          <w:p w14:paraId="20777C03"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Velipoje</w:t>
            </w:r>
          </w:p>
        </w:tc>
        <w:tc>
          <w:tcPr>
            <w:tcW w:w="833" w:type="pct"/>
            <w:noWrap/>
            <w:hideMark/>
          </w:tcPr>
          <w:p w14:paraId="22DD55B6"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202DD9B2"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85,000</w:t>
            </w:r>
          </w:p>
        </w:tc>
        <w:tc>
          <w:tcPr>
            <w:tcW w:w="833" w:type="pct"/>
            <w:noWrap/>
            <w:hideMark/>
          </w:tcPr>
          <w:p w14:paraId="1A054C72"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2012</w:t>
            </w:r>
          </w:p>
        </w:tc>
        <w:tc>
          <w:tcPr>
            <w:tcW w:w="833" w:type="pct"/>
            <w:noWrap/>
            <w:hideMark/>
          </w:tcPr>
          <w:p w14:paraId="58526F87"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6874BBE7"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682CD45D"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WW110201</w:t>
            </w:r>
          </w:p>
        </w:tc>
        <w:tc>
          <w:tcPr>
            <w:tcW w:w="833" w:type="pct"/>
            <w:noWrap/>
            <w:hideMark/>
          </w:tcPr>
          <w:p w14:paraId="1ADBD0EC"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Kavaje</w:t>
            </w:r>
          </w:p>
        </w:tc>
        <w:tc>
          <w:tcPr>
            <w:tcW w:w="833" w:type="pct"/>
            <w:noWrap/>
            <w:hideMark/>
          </w:tcPr>
          <w:p w14:paraId="7DEABF1A"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31B252B0"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100,000</w:t>
            </w:r>
          </w:p>
        </w:tc>
        <w:tc>
          <w:tcPr>
            <w:tcW w:w="833" w:type="pct"/>
            <w:noWrap/>
            <w:hideMark/>
          </w:tcPr>
          <w:p w14:paraId="211B08B9"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2005/2020</w:t>
            </w:r>
          </w:p>
        </w:tc>
        <w:tc>
          <w:tcPr>
            <w:tcW w:w="833" w:type="pct"/>
            <w:noWrap/>
            <w:hideMark/>
          </w:tcPr>
          <w:p w14:paraId="252A726E"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6F050C38"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615973DE"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WW110401</w:t>
            </w:r>
          </w:p>
        </w:tc>
        <w:tc>
          <w:tcPr>
            <w:tcW w:w="833" w:type="pct"/>
            <w:noWrap/>
            <w:hideMark/>
          </w:tcPr>
          <w:p w14:paraId="3FBEFB84"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Tirane</w:t>
            </w:r>
          </w:p>
        </w:tc>
        <w:tc>
          <w:tcPr>
            <w:tcW w:w="833" w:type="pct"/>
            <w:noWrap/>
            <w:hideMark/>
          </w:tcPr>
          <w:p w14:paraId="1CC3D810"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Construction</w:t>
            </w:r>
          </w:p>
        </w:tc>
        <w:tc>
          <w:tcPr>
            <w:tcW w:w="833" w:type="pct"/>
            <w:noWrap/>
            <w:hideMark/>
          </w:tcPr>
          <w:p w14:paraId="2044A0E0"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350,000</w:t>
            </w:r>
          </w:p>
        </w:tc>
        <w:tc>
          <w:tcPr>
            <w:tcW w:w="833" w:type="pct"/>
            <w:noWrap/>
            <w:hideMark/>
          </w:tcPr>
          <w:p w14:paraId="03DC7AA9"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p>
        </w:tc>
        <w:tc>
          <w:tcPr>
            <w:tcW w:w="833" w:type="pct"/>
            <w:noWrap/>
            <w:hideMark/>
          </w:tcPr>
          <w:p w14:paraId="3C5A4B3C"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6F99BEAA"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2FB2AEDD"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WW110401</w:t>
            </w:r>
          </w:p>
        </w:tc>
        <w:tc>
          <w:tcPr>
            <w:tcW w:w="833" w:type="pct"/>
            <w:noWrap/>
            <w:hideMark/>
          </w:tcPr>
          <w:p w14:paraId="74EB2B20"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Tirane</w:t>
            </w:r>
          </w:p>
        </w:tc>
        <w:tc>
          <w:tcPr>
            <w:tcW w:w="833" w:type="pct"/>
            <w:noWrap/>
            <w:hideMark/>
          </w:tcPr>
          <w:p w14:paraId="7CE25877"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1268D886"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96,991</w:t>
            </w:r>
          </w:p>
        </w:tc>
        <w:tc>
          <w:tcPr>
            <w:tcW w:w="833" w:type="pct"/>
            <w:noWrap/>
            <w:hideMark/>
          </w:tcPr>
          <w:p w14:paraId="5B4759EE"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p>
        </w:tc>
        <w:tc>
          <w:tcPr>
            <w:tcW w:w="833" w:type="pct"/>
            <w:noWrap/>
            <w:hideMark/>
          </w:tcPr>
          <w:p w14:paraId="5B51E3B7"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0BB4031F"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78348221"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WW110402</w:t>
            </w:r>
          </w:p>
        </w:tc>
        <w:tc>
          <w:tcPr>
            <w:tcW w:w="833" w:type="pct"/>
            <w:noWrap/>
            <w:hideMark/>
          </w:tcPr>
          <w:p w14:paraId="11712E4B"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Farke e Madhe</w:t>
            </w:r>
          </w:p>
        </w:tc>
        <w:tc>
          <w:tcPr>
            <w:tcW w:w="833" w:type="pct"/>
            <w:noWrap/>
            <w:hideMark/>
          </w:tcPr>
          <w:p w14:paraId="3E09A1ED"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Construction</w:t>
            </w:r>
          </w:p>
        </w:tc>
        <w:tc>
          <w:tcPr>
            <w:tcW w:w="833" w:type="pct"/>
            <w:noWrap/>
            <w:hideMark/>
          </w:tcPr>
          <w:p w14:paraId="1295E129"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6,000</w:t>
            </w:r>
          </w:p>
        </w:tc>
        <w:tc>
          <w:tcPr>
            <w:tcW w:w="833" w:type="pct"/>
            <w:noWrap/>
            <w:hideMark/>
          </w:tcPr>
          <w:p w14:paraId="1AEB9021"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p>
        </w:tc>
        <w:tc>
          <w:tcPr>
            <w:tcW w:w="833" w:type="pct"/>
            <w:noWrap/>
            <w:hideMark/>
          </w:tcPr>
          <w:p w14:paraId="5A04F83C"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7F11C2C8"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13E87044"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WW120301</w:t>
            </w:r>
          </w:p>
        </w:tc>
        <w:tc>
          <w:tcPr>
            <w:tcW w:w="833" w:type="pct"/>
            <w:noWrap/>
            <w:hideMark/>
          </w:tcPr>
          <w:p w14:paraId="5727966D"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Green Coast</w:t>
            </w:r>
          </w:p>
        </w:tc>
        <w:tc>
          <w:tcPr>
            <w:tcW w:w="833" w:type="pct"/>
            <w:noWrap/>
            <w:hideMark/>
          </w:tcPr>
          <w:p w14:paraId="24C2B681"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5CE043B6"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1,500</w:t>
            </w:r>
          </w:p>
        </w:tc>
        <w:tc>
          <w:tcPr>
            <w:tcW w:w="833" w:type="pct"/>
            <w:noWrap/>
            <w:hideMark/>
          </w:tcPr>
          <w:p w14:paraId="22927695"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p>
        </w:tc>
        <w:tc>
          <w:tcPr>
            <w:tcW w:w="833" w:type="pct"/>
            <w:noWrap/>
            <w:hideMark/>
          </w:tcPr>
          <w:p w14:paraId="67DC0752"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033EC73E"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676A655F"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WW120302</w:t>
            </w:r>
          </w:p>
        </w:tc>
        <w:tc>
          <w:tcPr>
            <w:tcW w:w="833" w:type="pct"/>
            <w:noWrap/>
            <w:hideMark/>
          </w:tcPr>
          <w:p w14:paraId="77BFCAF2"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Gjileke</w:t>
            </w:r>
          </w:p>
        </w:tc>
        <w:tc>
          <w:tcPr>
            <w:tcW w:w="833" w:type="pct"/>
            <w:noWrap/>
            <w:hideMark/>
          </w:tcPr>
          <w:p w14:paraId="13D9932A"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1CEF5F71"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13,900</w:t>
            </w:r>
          </w:p>
        </w:tc>
        <w:tc>
          <w:tcPr>
            <w:tcW w:w="833" w:type="pct"/>
            <w:noWrap/>
            <w:hideMark/>
          </w:tcPr>
          <w:p w14:paraId="262D39D6"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rPr>
            </w:pPr>
          </w:p>
        </w:tc>
        <w:tc>
          <w:tcPr>
            <w:tcW w:w="833" w:type="pct"/>
            <w:noWrap/>
            <w:hideMark/>
          </w:tcPr>
          <w:p w14:paraId="30107AAB"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5A144A74"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1A6E5630"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WW120303</w:t>
            </w:r>
          </w:p>
        </w:tc>
        <w:tc>
          <w:tcPr>
            <w:tcW w:w="833" w:type="pct"/>
            <w:noWrap/>
            <w:hideMark/>
          </w:tcPr>
          <w:p w14:paraId="15ED3FEA"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Jale</w:t>
            </w:r>
          </w:p>
        </w:tc>
        <w:tc>
          <w:tcPr>
            <w:tcW w:w="833" w:type="pct"/>
            <w:noWrap/>
            <w:hideMark/>
          </w:tcPr>
          <w:p w14:paraId="49B9C1A2"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76464495"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6,100</w:t>
            </w:r>
          </w:p>
        </w:tc>
        <w:tc>
          <w:tcPr>
            <w:tcW w:w="833" w:type="pct"/>
            <w:noWrap/>
            <w:hideMark/>
          </w:tcPr>
          <w:p w14:paraId="00C1F514"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p>
        </w:tc>
        <w:tc>
          <w:tcPr>
            <w:tcW w:w="833" w:type="pct"/>
            <w:noWrap/>
            <w:hideMark/>
          </w:tcPr>
          <w:p w14:paraId="2BE3B7F0"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6C6BBCC1"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5779286E"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WW120304</w:t>
            </w:r>
          </w:p>
        </w:tc>
        <w:tc>
          <w:tcPr>
            <w:tcW w:w="833" w:type="pct"/>
            <w:noWrap/>
            <w:hideMark/>
          </w:tcPr>
          <w:p w14:paraId="5E10F5DA"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Himare</w:t>
            </w:r>
          </w:p>
        </w:tc>
        <w:tc>
          <w:tcPr>
            <w:tcW w:w="833" w:type="pct"/>
            <w:noWrap/>
            <w:hideMark/>
          </w:tcPr>
          <w:p w14:paraId="4BB489A1"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6810D2BB"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16,000</w:t>
            </w:r>
          </w:p>
        </w:tc>
        <w:tc>
          <w:tcPr>
            <w:tcW w:w="833" w:type="pct"/>
            <w:noWrap/>
            <w:hideMark/>
          </w:tcPr>
          <w:p w14:paraId="687149B1"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p>
        </w:tc>
        <w:tc>
          <w:tcPr>
            <w:tcW w:w="833" w:type="pct"/>
            <w:noWrap/>
            <w:hideMark/>
          </w:tcPr>
          <w:p w14:paraId="5D24EB82"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5761C9EF"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7C3532D8"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WW120305</w:t>
            </w:r>
          </w:p>
        </w:tc>
        <w:tc>
          <w:tcPr>
            <w:tcW w:w="833" w:type="pct"/>
            <w:noWrap/>
            <w:hideMark/>
          </w:tcPr>
          <w:p w14:paraId="1FEC76B1"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Qeparo Fushe</w:t>
            </w:r>
          </w:p>
        </w:tc>
        <w:tc>
          <w:tcPr>
            <w:tcW w:w="833" w:type="pct"/>
            <w:noWrap/>
            <w:hideMark/>
          </w:tcPr>
          <w:p w14:paraId="4D921F45"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Planned</w:t>
            </w:r>
          </w:p>
        </w:tc>
        <w:tc>
          <w:tcPr>
            <w:tcW w:w="833" w:type="pct"/>
            <w:noWrap/>
            <w:hideMark/>
          </w:tcPr>
          <w:p w14:paraId="79C67207"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6,000</w:t>
            </w:r>
          </w:p>
        </w:tc>
        <w:tc>
          <w:tcPr>
            <w:tcW w:w="833" w:type="pct"/>
            <w:noWrap/>
            <w:hideMark/>
          </w:tcPr>
          <w:p w14:paraId="4D118030"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p>
        </w:tc>
        <w:tc>
          <w:tcPr>
            <w:tcW w:w="833" w:type="pct"/>
            <w:noWrap/>
            <w:hideMark/>
          </w:tcPr>
          <w:p w14:paraId="336F7ED7"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207391EB"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5D8CA8C5"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WW120501</w:t>
            </w:r>
          </w:p>
        </w:tc>
        <w:tc>
          <w:tcPr>
            <w:tcW w:w="833" w:type="pct"/>
            <w:noWrap/>
            <w:hideMark/>
          </w:tcPr>
          <w:p w14:paraId="78336A53"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Sarande</w:t>
            </w:r>
          </w:p>
        </w:tc>
        <w:tc>
          <w:tcPr>
            <w:tcW w:w="833" w:type="pct"/>
            <w:noWrap/>
            <w:hideMark/>
          </w:tcPr>
          <w:p w14:paraId="6782ED68"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Not operating</w:t>
            </w:r>
          </w:p>
        </w:tc>
        <w:tc>
          <w:tcPr>
            <w:tcW w:w="833" w:type="pct"/>
            <w:noWrap/>
            <w:hideMark/>
          </w:tcPr>
          <w:p w14:paraId="24DAA758"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29,000</w:t>
            </w:r>
          </w:p>
        </w:tc>
        <w:tc>
          <w:tcPr>
            <w:tcW w:w="833" w:type="pct"/>
            <w:noWrap/>
            <w:hideMark/>
          </w:tcPr>
          <w:p w14:paraId="73529868"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p>
        </w:tc>
        <w:tc>
          <w:tcPr>
            <w:tcW w:w="833" w:type="pct"/>
            <w:noWrap/>
            <w:hideMark/>
          </w:tcPr>
          <w:p w14:paraId="42ADCBE3"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r w:rsidR="008618A8" w:rsidRPr="00D42CF2" w14:paraId="44A87A7E" w14:textId="77777777" w:rsidTr="009B5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0CB19EAB"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WW120701</w:t>
            </w:r>
          </w:p>
        </w:tc>
        <w:tc>
          <w:tcPr>
            <w:tcW w:w="833" w:type="pct"/>
            <w:noWrap/>
            <w:hideMark/>
          </w:tcPr>
          <w:p w14:paraId="1520C5BD"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Vlore</w:t>
            </w:r>
          </w:p>
        </w:tc>
        <w:tc>
          <w:tcPr>
            <w:tcW w:w="833" w:type="pct"/>
            <w:noWrap/>
            <w:hideMark/>
          </w:tcPr>
          <w:p w14:paraId="254E9F4E"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Operating</w:t>
            </w:r>
          </w:p>
        </w:tc>
        <w:tc>
          <w:tcPr>
            <w:tcW w:w="833" w:type="pct"/>
            <w:noWrap/>
            <w:hideMark/>
          </w:tcPr>
          <w:p w14:paraId="54423D4A"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90,000 (W)-160,000 (S)</w:t>
            </w:r>
          </w:p>
        </w:tc>
        <w:tc>
          <w:tcPr>
            <w:tcW w:w="833" w:type="pct"/>
            <w:noWrap/>
            <w:hideMark/>
          </w:tcPr>
          <w:p w14:paraId="0C362471" w14:textId="77777777" w:rsidR="008618A8" w:rsidRPr="009B5320" w:rsidRDefault="008618A8" w:rsidP="009B532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2005/2012</w:t>
            </w:r>
          </w:p>
        </w:tc>
        <w:tc>
          <w:tcPr>
            <w:tcW w:w="833" w:type="pct"/>
            <w:noWrap/>
            <w:hideMark/>
          </w:tcPr>
          <w:p w14:paraId="1420AD63" w14:textId="77777777" w:rsidR="008618A8" w:rsidRPr="009B5320" w:rsidRDefault="008618A8" w:rsidP="009B5320">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 + Tertiary</w:t>
            </w:r>
          </w:p>
        </w:tc>
      </w:tr>
      <w:tr w:rsidR="008618A8" w:rsidRPr="00D42CF2" w14:paraId="65954444" w14:textId="77777777" w:rsidTr="009B5320">
        <w:trPr>
          <w:trHeight w:val="288"/>
        </w:trPr>
        <w:tc>
          <w:tcPr>
            <w:cnfStyle w:val="001000000000" w:firstRow="0" w:lastRow="0" w:firstColumn="1" w:lastColumn="0" w:oddVBand="0" w:evenVBand="0" w:oddHBand="0" w:evenHBand="0" w:firstRowFirstColumn="0" w:firstRowLastColumn="0" w:lastRowFirstColumn="0" w:lastRowLastColumn="0"/>
            <w:tcW w:w="833" w:type="pct"/>
            <w:noWrap/>
            <w:hideMark/>
          </w:tcPr>
          <w:p w14:paraId="0E701136" w14:textId="77777777" w:rsidR="008618A8" w:rsidRPr="005A49CE" w:rsidRDefault="008618A8" w:rsidP="009B5320">
            <w:pPr>
              <w:spacing w:after="0" w:line="240" w:lineRule="auto"/>
              <w:jc w:val="center"/>
              <w:rPr>
                <w:rFonts w:cs="Calibri"/>
                <w:sz w:val="18"/>
                <w:szCs w:val="18"/>
                <w:lang w:val="en-US"/>
              </w:rPr>
            </w:pPr>
            <w:r w:rsidRPr="00D55734">
              <w:rPr>
                <w:rFonts w:cs="Calibri"/>
                <w:sz w:val="18"/>
                <w:szCs w:val="18"/>
                <w:lang w:val="en-US"/>
              </w:rPr>
              <w:t>WW120702</w:t>
            </w:r>
          </w:p>
        </w:tc>
        <w:tc>
          <w:tcPr>
            <w:tcW w:w="833" w:type="pct"/>
            <w:noWrap/>
            <w:hideMark/>
          </w:tcPr>
          <w:p w14:paraId="7C510B7F"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Orikum</w:t>
            </w:r>
          </w:p>
        </w:tc>
        <w:tc>
          <w:tcPr>
            <w:tcW w:w="833" w:type="pct"/>
            <w:noWrap/>
            <w:hideMark/>
          </w:tcPr>
          <w:p w14:paraId="4C3300E5"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Not operating</w:t>
            </w:r>
          </w:p>
        </w:tc>
        <w:tc>
          <w:tcPr>
            <w:tcW w:w="833" w:type="pct"/>
            <w:noWrap/>
            <w:hideMark/>
          </w:tcPr>
          <w:p w14:paraId="5BB63179"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53,000</w:t>
            </w:r>
          </w:p>
        </w:tc>
        <w:tc>
          <w:tcPr>
            <w:tcW w:w="833" w:type="pct"/>
            <w:noWrap/>
            <w:hideMark/>
          </w:tcPr>
          <w:p w14:paraId="7794D874" w14:textId="77777777" w:rsidR="008618A8" w:rsidRPr="009B5320" w:rsidRDefault="008618A8" w:rsidP="009B532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2014</w:t>
            </w:r>
          </w:p>
        </w:tc>
        <w:tc>
          <w:tcPr>
            <w:tcW w:w="833" w:type="pct"/>
            <w:noWrap/>
            <w:hideMark/>
          </w:tcPr>
          <w:p w14:paraId="2440D0C1" w14:textId="77777777" w:rsidR="008618A8" w:rsidRPr="009B5320" w:rsidRDefault="008618A8" w:rsidP="009B5320">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rPr>
            </w:pPr>
            <w:r w:rsidRPr="009B5320">
              <w:rPr>
                <w:rFonts w:cs="Calibri"/>
                <w:color w:val="000000"/>
                <w:sz w:val="18"/>
                <w:szCs w:val="18"/>
                <w:lang w:val="en-US"/>
              </w:rPr>
              <w:t>Secondary</w:t>
            </w:r>
          </w:p>
        </w:tc>
      </w:tr>
    </w:tbl>
    <w:p w14:paraId="66F94F0A" w14:textId="055A29B3" w:rsidR="008618A8" w:rsidRDefault="008618A8" w:rsidP="008618A8"/>
    <w:p w14:paraId="40AB0829" w14:textId="77777777" w:rsidR="000B028C" w:rsidRPr="0054003C" w:rsidRDefault="000B028C" w:rsidP="000B028C"/>
    <w:sectPr w:rsidR="000B028C" w:rsidRPr="0054003C" w:rsidSect="00CE6D81">
      <w:pgSz w:w="11907" w:h="16839" w:code="9"/>
      <w:pgMar w:top="1411" w:right="1138" w:bottom="994" w:left="1411" w:header="850"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79A2" w14:textId="77777777" w:rsidR="00A55795" w:rsidRDefault="00A55795">
      <w:r>
        <w:separator/>
      </w:r>
    </w:p>
  </w:endnote>
  <w:endnote w:type="continuationSeparator" w:id="0">
    <w:p w14:paraId="70604C0A" w14:textId="77777777" w:rsidR="00A55795" w:rsidRDefault="00A55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ITC Franklin Gothic Std Book">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Noto Serif CJK SC">
    <w:charset w:val="01"/>
    <w:family w:val="auto"/>
    <w:pitch w:val="variable"/>
  </w:font>
  <w:font w:name="Tahoma">
    <w:panose1 w:val="020B0604030504040204"/>
    <w:charset w:val="00"/>
    <w:family w:val="swiss"/>
    <w:pitch w:val="variable"/>
    <w:sig w:usb0="E1002EFF" w:usb1="C000605B" w:usb2="00000029" w:usb3="00000000" w:csb0="000101F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umnst777 Lt BT">
    <w:altName w:val="Century Gothic"/>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Courier New"/>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libri-Bold">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20">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55BA" w14:textId="77777777" w:rsidR="0020360A" w:rsidRDefault="0020360A" w:rsidP="00047BEE">
    <w:pPr>
      <w:pStyle w:val="Kopfzeile"/>
      <w:rPr>
        <w:sz w:val="20"/>
        <w:szCs w:val="20"/>
      </w:rPr>
    </w:pPr>
  </w:p>
  <w:p w14:paraId="444BA2CD" w14:textId="77777777" w:rsidR="0020360A" w:rsidRPr="008A57E4" w:rsidRDefault="0020360A" w:rsidP="00047BEE">
    <w:pPr>
      <w:pBdr>
        <w:top w:val="single" w:sz="4" w:space="1" w:color="auto"/>
      </w:pBdr>
      <w:tabs>
        <w:tab w:val="center" w:pos="4536"/>
        <w:tab w:val="right" w:pos="9072"/>
      </w:tabs>
      <w:rPr>
        <w:lang w:val="en-US"/>
      </w:rPr>
    </w:pPr>
    <w:r w:rsidRPr="004C192B">
      <w:rPr>
        <w:caps/>
        <w:color w:val="000066"/>
        <w:sz w:val="20"/>
        <w:szCs w:val="20"/>
      </w:rPr>
      <w:t>SETEC</w:t>
    </w:r>
    <w:r w:rsidRPr="004C192B">
      <w:rPr>
        <w:noProof/>
        <w:spacing w:val="-10"/>
        <w:sz w:val="20"/>
        <w:szCs w:val="20"/>
        <w:lang w:eastAsia="de-AT"/>
      </w:rPr>
      <w:t xml:space="preserve"> </w:t>
    </w:r>
    <w:r w:rsidRPr="004C192B">
      <w:rPr>
        <w:caps/>
        <w:color w:val="000066"/>
        <w:sz w:val="20"/>
        <w:szCs w:val="20"/>
      </w:rPr>
      <w:t>&amp; SWECO</w:t>
    </w:r>
    <w:r>
      <w:rPr>
        <w:noProof/>
        <w:lang w:eastAsia="de-AT"/>
      </w:rPr>
      <w:tab/>
    </w:r>
    <w:r>
      <w:rPr>
        <w:noProof/>
        <w:lang w:eastAsia="de-AT"/>
      </w:rPr>
      <w:tab/>
      <w:t xml:space="preserve">- </w:t>
    </w:r>
    <w:r>
      <w:rPr>
        <w:noProof/>
        <w:lang w:eastAsia="de-AT"/>
      </w:rPr>
      <w:fldChar w:fldCharType="begin"/>
    </w:r>
    <w:r>
      <w:rPr>
        <w:noProof/>
        <w:lang w:eastAsia="de-AT"/>
      </w:rPr>
      <w:instrText xml:space="preserve"> PAGE </w:instrText>
    </w:r>
    <w:r>
      <w:rPr>
        <w:noProof/>
        <w:lang w:eastAsia="de-AT"/>
      </w:rPr>
      <w:fldChar w:fldCharType="separate"/>
    </w:r>
    <w:r>
      <w:rPr>
        <w:noProof/>
        <w:lang w:eastAsia="de-AT"/>
      </w:rPr>
      <w:t>71</w:t>
    </w:r>
    <w:r>
      <w:rPr>
        <w:noProof/>
        <w:lang w:eastAsia="de-AT"/>
      </w:rPr>
      <w:fldChar w:fldCharType="end"/>
    </w:r>
    <w:r>
      <w:rPr>
        <w:noProof/>
        <w:lang w:eastAsia="de-A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A81A" w14:textId="77777777" w:rsidR="00812044" w:rsidRPr="008A57E4" w:rsidRDefault="00812044" w:rsidP="0048399B">
    <w:pPr>
      <w:pBdr>
        <w:top w:val="single" w:sz="4" w:space="1" w:color="auto"/>
      </w:pBdr>
      <w:tabs>
        <w:tab w:val="center" w:pos="14005"/>
      </w:tabs>
      <w:rPr>
        <w:lang w:val="en-US"/>
      </w:rPr>
    </w:pPr>
    <w:r w:rsidRPr="004C192B">
      <w:rPr>
        <w:caps/>
        <w:color w:val="000066"/>
        <w:sz w:val="20"/>
        <w:szCs w:val="20"/>
      </w:rPr>
      <w:t>SETEC</w:t>
    </w:r>
    <w:r w:rsidRPr="004C192B">
      <w:rPr>
        <w:noProof/>
        <w:spacing w:val="-10"/>
        <w:sz w:val="20"/>
        <w:szCs w:val="20"/>
        <w:lang w:eastAsia="de-AT"/>
      </w:rPr>
      <w:t xml:space="preserve"> </w:t>
    </w:r>
    <w:r w:rsidRPr="004C192B">
      <w:rPr>
        <w:caps/>
        <w:color w:val="000066"/>
        <w:sz w:val="20"/>
        <w:szCs w:val="20"/>
      </w:rPr>
      <w:t>&amp; SWECO</w:t>
    </w:r>
    <w:r>
      <w:rPr>
        <w:noProof/>
        <w:lang w:eastAsia="de-AT"/>
      </w:rPr>
      <w:tab/>
      <w:t xml:space="preserve">- </w:t>
    </w:r>
    <w:r>
      <w:rPr>
        <w:noProof/>
        <w:lang w:eastAsia="de-AT"/>
      </w:rPr>
      <w:fldChar w:fldCharType="begin"/>
    </w:r>
    <w:r>
      <w:rPr>
        <w:noProof/>
        <w:lang w:eastAsia="de-AT"/>
      </w:rPr>
      <w:instrText xml:space="preserve"> PAGE </w:instrText>
    </w:r>
    <w:r>
      <w:rPr>
        <w:noProof/>
        <w:lang w:eastAsia="de-AT"/>
      </w:rPr>
      <w:fldChar w:fldCharType="separate"/>
    </w:r>
    <w:r>
      <w:rPr>
        <w:noProof/>
        <w:lang w:eastAsia="de-AT"/>
      </w:rPr>
      <w:t>53</w:t>
    </w:r>
    <w:r>
      <w:rPr>
        <w:noProof/>
        <w:lang w:eastAsia="de-AT"/>
      </w:rPr>
      <w:fldChar w:fldCharType="end"/>
    </w:r>
    <w:r>
      <w:rPr>
        <w:noProof/>
        <w:lang w:eastAsia="de-A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CB95" w14:textId="77777777" w:rsidR="00D51E9B" w:rsidRPr="008A57E4" w:rsidRDefault="00D51E9B" w:rsidP="00D51E9B">
    <w:pPr>
      <w:pBdr>
        <w:top w:val="single" w:sz="4" w:space="1" w:color="4F81BD" w:themeColor="accent1"/>
      </w:pBdr>
      <w:tabs>
        <w:tab w:val="center" w:pos="4536"/>
        <w:tab w:val="right" w:pos="9072"/>
      </w:tabs>
      <w:rPr>
        <w:lang w:val="en-US"/>
      </w:rPr>
    </w:pPr>
    <w:r w:rsidRPr="004C192B">
      <w:rPr>
        <w:caps/>
        <w:color w:val="000066"/>
        <w:sz w:val="20"/>
        <w:szCs w:val="20"/>
      </w:rPr>
      <w:t>SETEC</w:t>
    </w:r>
    <w:r w:rsidRPr="004C192B">
      <w:rPr>
        <w:noProof/>
        <w:spacing w:val="-10"/>
        <w:sz w:val="20"/>
        <w:szCs w:val="20"/>
        <w:lang w:eastAsia="de-AT"/>
      </w:rPr>
      <w:t xml:space="preserve"> </w:t>
    </w:r>
    <w:r w:rsidRPr="004C192B">
      <w:rPr>
        <w:caps/>
        <w:color w:val="000066"/>
        <w:sz w:val="20"/>
        <w:szCs w:val="20"/>
      </w:rPr>
      <w:t>&amp; SWECO</w:t>
    </w:r>
    <w:r>
      <w:rPr>
        <w:noProof/>
        <w:lang w:eastAsia="de-AT"/>
      </w:rPr>
      <w:tab/>
    </w:r>
    <w:r>
      <w:rPr>
        <w:noProof/>
        <w:lang w:eastAsia="de-AT"/>
      </w:rPr>
      <w:tab/>
      <w:t xml:space="preserve">- </w:t>
    </w:r>
    <w:r>
      <w:rPr>
        <w:noProof/>
        <w:lang w:eastAsia="de-AT"/>
      </w:rPr>
      <w:fldChar w:fldCharType="begin"/>
    </w:r>
    <w:r>
      <w:rPr>
        <w:noProof/>
        <w:lang w:eastAsia="de-AT"/>
      </w:rPr>
      <w:instrText xml:space="preserve"> PAGE </w:instrText>
    </w:r>
    <w:r>
      <w:rPr>
        <w:noProof/>
        <w:lang w:eastAsia="de-AT"/>
      </w:rPr>
      <w:fldChar w:fldCharType="separate"/>
    </w:r>
    <w:r>
      <w:rPr>
        <w:noProof/>
        <w:lang w:eastAsia="de-AT"/>
      </w:rPr>
      <w:t>9</w:t>
    </w:r>
    <w:r>
      <w:rPr>
        <w:noProof/>
        <w:lang w:eastAsia="de-AT"/>
      </w:rPr>
      <w:fldChar w:fldCharType="end"/>
    </w:r>
    <w:r>
      <w:rPr>
        <w:noProof/>
        <w:lang w:eastAsia="de-AT"/>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66C3" w14:textId="77777777" w:rsidR="00B6131E" w:rsidRDefault="00B6131E" w:rsidP="005F543F">
    <w:pPr>
      <w:pStyle w:val="Fuzeile"/>
    </w:pPr>
    <w:r>
      <w:t xml:space="preserve">Component xyz: </w:t>
    </w:r>
    <w:r>
      <w:tab/>
      <w:t xml:space="preserve">Page </w:t>
    </w:r>
    <w:r>
      <w:fldChar w:fldCharType="begin"/>
    </w:r>
    <w:r>
      <w:instrText xml:space="preserve"> PAGE </w:instrText>
    </w:r>
    <w:r>
      <w:fldChar w:fldCharType="separate"/>
    </w:r>
    <w:r>
      <w:rPr>
        <w:noProof/>
      </w:rPr>
      <w:t>1</w:t>
    </w:r>
    <w:r>
      <w:rPr>
        <w:noProof/>
      </w:rPr>
      <w:fldChar w:fldCharType="end"/>
    </w:r>
    <w:r>
      <w:t xml:space="preserve"> of </w:t>
    </w:r>
    <w:r w:rsidR="00A55795">
      <w:fldChar w:fldCharType="begin"/>
    </w:r>
    <w:r w:rsidR="00A55795">
      <w:instrText xml:space="preserve"> NUMPAGES  </w:instrText>
    </w:r>
    <w:r w:rsidR="00A55795">
      <w:fldChar w:fldCharType="separate"/>
    </w:r>
    <w:r>
      <w:rPr>
        <w:noProof/>
      </w:rPr>
      <w:t>3</w:t>
    </w:r>
    <w:r w:rsidR="00A55795">
      <w:rPr>
        <w:noProof/>
      </w:rPr>
      <w:fldChar w:fldCharType="end"/>
    </w:r>
  </w:p>
  <w:p w14:paraId="62670F4B" w14:textId="77777777" w:rsidR="00B6131E" w:rsidRDefault="00B613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4CAC5" w14:textId="77777777" w:rsidR="00A55795" w:rsidRDefault="00A55795">
      <w:r>
        <w:separator/>
      </w:r>
    </w:p>
  </w:footnote>
  <w:footnote w:type="continuationSeparator" w:id="0">
    <w:p w14:paraId="25B4B303" w14:textId="77777777" w:rsidR="00A55795" w:rsidRDefault="00A55795">
      <w:r>
        <w:continuationSeparator/>
      </w:r>
    </w:p>
  </w:footnote>
  <w:footnote w:id="1">
    <w:p w14:paraId="442C554D" w14:textId="77777777" w:rsidR="00A93F7A" w:rsidRPr="00C553DA" w:rsidRDefault="00A93F7A" w:rsidP="00A42B85">
      <w:pPr>
        <w:pStyle w:val="Funotentext"/>
      </w:pPr>
      <w:r>
        <w:rPr>
          <w:rStyle w:val="Funotenzeichen"/>
        </w:rPr>
        <w:footnoteRef/>
      </w:r>
      <w:r>
        <w:t xml:space="preserve"> </w:t>
      </w:r>
      <w:r w:rsidRPr="00C553DA">
        <w:t>I</w:t>
      </w:r>
      <w:r>
        <w:t>ndustrial waste water discharging effluents directly to the receiving waters</w:t>
      </w:r>
    </w:p>
  </w:footnote>
  <w:footnote w:id="2">
    <w:p w14:paraId="567E14AC" w14:textId="77777777" w:rsidR="004461AD" w:rsidRPr="00672225" w:rsidRDefault="004461AD" w:rsidP="004461AD">
      <w:pPr>
        <w:pStyle w:val="Funotentext"/>
        <w:rPr>
          <w:lang w:val="it-IT"/>
        </w:rPr>
      </w:pPr>
      <w:r>
        <w:rPr>
          <w:rStyle w:val="Funotenzeichen"/>
        </w:rPr>
        <w:footnoteRef/>
      </w:r>
      <w:r>
        <w:t xml:space="preserve"> </w:t>
      </w:r>
      <w:r>
        <w:rPr>
          <w:lang w:val="it-IT"/>
        </w:rPr>
        <w:t>Source Programme SANE27</w:t>
      </w:r>
    </w:p>
  </w:footnote>
  <w:footnote w:id="3">
    <w:p w14:paraId="3DEBF628" w14:textId="77777777" w:rsidR="004461AD" w:rsidRPr="002E741F" w:rsidRDefault="004461AD" w:rsidP="004461AD">
      <w:pPr>
        <w:pStyle w:val="Funotentext"/>
        <w:rPr>
          <w:lang w:val="en-US"/>
        </w:rPr>
      </w:pPr>
      <w:r>
        <w:rPr>
          <w:rStyle w:val="Funotenzeichen"/>
        </w:rPr>
        <w:footnoteRef/>
      </w:r>
      <w:r>
        <w:t xml:space="preserve"> </w:t>
      </w:r>
      <w:r w:rsidRPr="002E741F">
        <w:rPr>
          <w:bCs/>
          <w:lang w:val="en-US"/>
        </w:rPr>
        <w:t>Enhancing the accession process - A credible EU perspective for the Western Balkans</w:t>
      </w:r>
      <w:r w:rsidRPr="002E741F">
        <w:rPr>
          <w:b/>
          <w:bCs/>
          <w:lang w:val="en-US"/>
        </w:rPr>
        <w:t xml:space="preserve"> </w:t>
      </w:r>
    </w:p>
    <w:p w14:paraId="204F370C" w14:textId="77777777" w:rsidR="004461AD" w:rsidRPr="002E741F" w:rsidRDefault="004461AD" w:rsidP="004461AD">
      <w:pPr>
        <w:pStyle w:val="Funotentext"/>
        <w:rPr>
          <w:lang w:val="it-IT"/>
        </w:rPr>
      </w:pPr>
    </w:p>
  </w:footnote>
  <w:footnote w:id="4">
    <w:p w14:paraId="19FF8B06" w14:textId="77777777" w:rsidR="004461AD" w:rsidRPr="009C0A8D" w:rsidRDefault="004461AD" w:rsidP="004461AD">
      <w:pPr>
        <w:pStyle w:val="Funotentext"/>
        <w:rPr>
          <w:lang w:val="it-IT"/>
        </w:rPr>
      </w:pPr>
      <w:r>
        <w:rPr>
          <w:rStyle w:val="Funotenzeichen"/>
        </w:rPr>
        <w:footnoteRef/>
      </w:r>
      <w:r>
        <w:t xml:space="preserve"> EU Working programme statements – IPA III: </w:t>
      </w:r>
      <w:hyperlink r:id="rId1" w:history="1">
        <w:r w:rsidRPr="00604999">
          <w:rPr>
            <w:rStyle w:val="Hyperlink"/>
          </w:rPr>
          <w:t>https://ec.europa.eu/info/sites/default/files/about_the_european_commission/eu_budget/programme_statement_-_ipa.pdf</w:t>
        </w:r>
      </w:hyperlink>
      <w:r>
        <w:t xml:space="preserve"> </w:t>
      </w:r>
    </w:p>
  </w:footnote>
  <w:footnote w:id="5">
    <w:p w14:paraId="3EB19E64" w14:textId="77777777" w:rsidR="00E42F5B" w:rsidRPr="00154178" w:rsidRDefault="00E42F5B" w:rsidP="00E42F5B">
      <w:pPr>
        <w:pStyle w:val="Funotentext"/>
      </w:pPr>
      <w:r>
        <w:rPr>
          <w:rStyle w:val="Funotenzeichen"/>
        </w:rPr>
        <w:footnoteRef/>
      </w:r>
      <w:r>
        <w:t xml:space="preserve"> Based on: </w:t>
      </w:r>
      <w:hyperlink r:id="rId2" w:history="1">
        <w:r w:rsidRPr="008B7448">
          <w:rPr>
            <w:rStyle w:val="Hyperlink"/>
          </w:rPr>
          <w:t>http://eur-lex.europa.eu/legal-content/EN/TXT/?uri=CELEX:01991L0271-20140101</w:t>
        </w:r>
      </w:hyperlink>
      <w:r>
        <w:t xml:space="preserve"> </w:t>
      </w:r>
    </w:p>
  </w:footnote>
  <w:footnote w:id="6">
    <w:p w14:paraId="3F16405D" w14:textId="77777777" w:rsidR="00E42F5B" w:rsidRPr="00154178" w:rsidRDefault="00E42F5B" w:rsidP="00E42F5B">
      <w:pPr>
        <w:pStyle w:val="Funotentext"/>
      </w:pPr>
      <w:r>
        <w:rPr>
          <w:rStyle w:val="Funotenzeichen"/>
        </w:rPr>
        <w:footnoteRef/>
      </w:r>
      <w:r>
        <w:t xml:space="preserve"> </w:t>
      </w:r>
      <w:r w:rsidRPr="00154178">
        <w:t>Eutrophication: refers to water becoming enriched by nutrients - like compounds of phosphorus and nitrogen - disrupting the water’s balance of organisms and, in general, the quality of water.</w:t>
      </w:r>
    </w:p>
  </w:footnote>
  <w:footnote w:id="7">
    <w:p w14:paraId="53B0080D" w14:textId="782B39C9" w:rsidR="00E42F5B" w:rsidRDefault="00E42F5B" w:rsidP="00E42F5B">
      <w:pPr>
        <w:pStyle w:val="Funotentext"/>
      </w:pPr>
      <w:r>
        <w:rPr>
          <w:rStyle w:val="Funotenzeichen"/>
        </w:rPr>
        <w:footnoteRef/>
      </w:r>
      <w:r>
        <w:t xml:space="preserve"> The concept of population equivalent (p.e.) is used to estimate the total load of waste water from all sectors (household, commercial, industrial) generated in an </w:t>
      </w:r>
      <w:r w:rsidR="005853CF">
        <w:t>urban area</w:t>
      </w:r>
      <w:r>
        <w:t>:</w:t>
      </w:r>
    </w:p>
    <w:p w14:paraId="2331B384" w14:textId="77777777" w:rsidR="00E42F5B" w:rsidRPr="00154178" w:rsidRDefault="00E42F5B" w:rsidP="00E42F5B">
      <w:pPr>
        <w:pStyle w:val="Funotentext"/>
      </w:pPr>
      <w:r>
        <w:t>1 p.e. means the organic biodegradable load having a five-day biochemical oxygen demand (BOD5) of 60 g of oxygen per day</w:t>
      </w:r>
    </w:p>
  </w:footnote>
  <w:footnote w:id="8">
    <w:p w14:paraId="44C08BCC" w14:textId="77777777" w:rsidR="00E42F5B" w:rsidRDefault="00E42F5B" w:rsidP="00E42F5B">
      <w:pPr>
        <w:pStyle w:val="Funotentext"/>
      </w:pPr>
      <w:r>
        <w:rPr>
          <w:rStyle w:val="Funotenzeichen"/>
        </w:rPr>
        <w:footnoteRef/>
      </w:r>
      <w:r>
        <w:t xml:space="preserve"> Appropriate treatment is the level of treatment required to comply with environmental standards established by other Directives</w:t>
      </w:r>
    </w:p>
  </w:footnote>
  <w:footnote w:id="9">
    <w:p w14:paraId="29BFD778" w14:textId="77777777" w:rsidR="00E42F5B" w:rsidRDefault="00E42F5B" w:rsidP="00E42F5B">
      <w:pPr>
        <w:pStyle w:val="Funotentext"/>
      </w:pPr>
      <w:r>
        <w:rPr>
          <w:rStyle w:val="Funotenzeichen"/>
        </w:rPr>
        <w:footnoteRef/>
      </w:r>
      <w:r>
        <w:t xml:space="preserve"> A list of specific industries (mostly agricultural and food processing) is given in Annex III of the UWWTD</w:t>
      </w:r>
    </w:p>
  </w:footnote>
  <w:footnote w:id="10">
    <w:p w14:paraId="6E643F93" w14:textId="7CD2C528" w:rsidR="004A2530" w:rsidRPr="004A2530" w:rsidRDefault="004A2530" w:rsidP="004A2530">
      <w:pPr>
        <w:pStyle w:val="Funotentext"/>
        <w:jc w:val="both"/>
        <w:rPr>
          <w:bCs/>
        </w:rPr>
      </w:pPr>
      <w:r>
        <w:rPr>
          <w:rStyle w:val="Funotenzeichen"/>
        </w:rPr>
        <w:footnoteRef/>
      </w:r>
      <w:r>
        <w:t xml:space="preserve"> </w:t>
      </w:r>
      <w:r w:rsidRPr="004A2530">
        <w:rPr>
          <w:bCs/>
        </w:rPr>
        <w:t xml:space="preserve">The Legal Assessment Report, developed within Task 5 of this assignment, aimed at providing an assessment of the existing legal and institutional framework, to identify the main transposition gaps and implementation constraints for each of the institutional functions required for the implementation of the UWWTD and the </w:t>
      </w:r>
      <w:r w:rsidR="00FD3498">
        <w:rPr>
          <w:bCs/>
        </w:rPr>
        <w:t>Sustainable Sludge Directive (</w:t>
      </w:r>
      <w:r w:rsidR="00FD3498" w:rsidRPr="004A2530">
        <w:rPr>
          <w:bCs/>
        </w:rPr>
        <w:t>SSD</w:t>
      </w:r>
      <w:r w:rsidR="00FD3498">
        <w:rPr>
          <w:bCs/>
        </w:rPr>
        <w:t>)</w:t>
      </w:r>
      <w:r w:rsidR="00FD3498" w:rsidRPr="004A2530">
        <w:rPr>
          <w:bCs/>
        </w:rPr>
        <w:t>.</w:t>
      </w:r>
      <w:r w:rsidRPr="004A2530">
        <w:rPr>
          <w:bCs/>
        </w:rPr>
        <w:t xml:space="preserve"> </w:t>
      </w:r>
    </w:p>
    <w:p w14:paraId="257EB546" w14:textId="6A876417" w:rsidR="004A2530" w:rsidRPr="00D55734" w:rsidRDefault="004A2530" w:rsidP="00D55734">
      <w:pPr>
        <w:pStyle w:val="Funotentext"/>
        <w:jc w:val="both"/>
        <w:rPr>
          <w:lang w:val="it-IT"/>
        </w:rPr>
      </w:pPr>
      <w:r w:rsidRPr="004A2530">
        <w:rPr>
          <w:bCs/>
        </w:rPr>
        <w:t xml:space="preserve">The assessment was complemented by Tables of Concordance (ToC) developed with the support of the SIDA project </w:t>
      </w:r>
      <w:r w:rsidRPr="004A2530">
        <w:rPr>
          <w:bCs/>
          <w:i/>
        </w:rPr>
        <w:t>“Supporting Albanian Negotiations in Environment Chapter 27 (SANE 27)”</w:t>
      </w:r>
      <w:r w:rsidRPr="004A2530">
        <w:rPr>
          <w:b/>
          <w:bCs/>
        </w:rPr>
        <w:t xml:space="preserve"> </w:t>
      </w:r>
      <w:r w:rsidRPr="004A2530">
        <w:rPr>
          <w:bCs/>
        </w:rPr>
        <w:t>in</w:t>
      </w:r>
      <w:r w:rsidRPr="004A2530">
        <w:rPr>
          <w:b/>
          <w:bCs/>
        </w:rPr>
        <w:t xml:space="preserve"> </w:t>
      </w:r>
      <w:r w:rsidRPr="004A2530">
        <w:rPr>
          <w:bCs/>
        </w:rPr>
        <w:t xml:space="preserve">2018, updated and integrated with one additional column for “Comments” to describe the main gaps identified through the assessment. The assessment considered also other related policy and legal documents relevant to the implementation of the UWWTD and the </w:t>
      </w:r>
      <w:r w:rsidR="00FD3498">
        <w:rPr>
          <w:bCs/>
        </w:rPr>
        <w:t>Sustainable Sludge Directive (</w:t>
      </w:r>
      <w:r w:rsidRPr="004A2530">
        <w:rPr>
          <w:bCs/>
        </w:rPr>
        <w:t>SSD</w:t>
      </w:r>
      <w:r w:rsidR="00FD3498">
        <w:rPr>
          <w:bCs/>
        </w:rPr>
        <w:t>)</w:t>
      </w:r>
      <w:r w:rsidRPr="004A2530">
        <w:rPr>
          <w:bCs/>
        </w:rPr>
        <w:t>.</w:t>
      </w:r>
    </w:p>
  </w:footnote>
  <w:footnote w:id="11">
    <w:p w14:paraId="37AD77EA" w14:textId="77777777" w:rsidR="00812044" w:rsidRPr="008A2BB6" w:rsidRDefault="00812044" w:rsidP="00812044">
      <w:pPr>
        <w:pStyle w:val="Funotentext"/>
        <w:spacing w:after="0" w:line="240" w:lineRule="auto"/>
        <w:jc w:val="both"/>
        <w:rPr>
          <w:lang w:val="en-US"/>
        </w:rPr>
      </w:pPr>
      <w:r w:rsidRPr="008A2BB6">
        <w:rPr>
          <w:rStyle w:val="Funotenzeichen"/>
          <w:sz w:val="18"/>
        </w:rPr>
        <w:footnoteRef/>
      </w:r>
      <w:r w:rsidRPr="008A2BB6">
        <w:rPr>
          <w:sz w:val="18"/>
        </w:rPr>
        <w:t xml:space="preserve"> Law no. 10463, dated 22 September 2011 “On integrated waste management”, </w:t>
      </w:r>
      <w:r w:rsidRPr="008A2BB6">
        <w:rPr>
          <w:sz w:val="18"/>
          <w:lang w:val="en-US"/>
        </w:rPr>
        <w:t xml:space="preserve">article 34 foresees that the Council of Ministers, upon proposal of the minister and of the minister responsible for agriculture, adopts the requirements of usage of sewage in agriculture with the aim of preventing damaging effects for soil, vegetation, animals and humans. </w:t>
      </w:r>
    </w:p>
  </w:footnote>
  <w:footnote w:id="12">
    <w:p w14:paraId="14DE0FE5" w14:textId="77777777" w:rsidR="00812044" w:rsidRPr="009B6C5A" w:rsidRDefault="00812044" w:rsidP="00812044">
      <w:pPr>
        <w:pStyle w:val="Funotentext"/>
        <w:rPr>
          <w:lang w:val="en-US"/>
        </w:rPr>
      </w:pPr>
      <w:r>
        <w:rPr>
          <w:rStyle w:val="Funotenzeichen"/>
        </w:rPr>
        <w:footnoteRef/>
      </w:r>
      <w:r>
        <w:t xml:space="preserve"> </w:t>
      </w:r>
      <w:r w:rsidRPr="008A2BB6">
        <w:rPr>
          <w:rFonts w:cs="Calibri"/>
          <w:sz w:val="18"/>
          <w:szCs w:val="18"/>
        </w:rPr>
        <w:t>Directive 2000/60/EC of the European Parliament and of the Council of 23 October 2000 establishing a framework for Community action in the field of water policy</w:t>
      </w:r>
    </w:p>
  </w:footnote>
  <w:footnote w:id="13">
    <w:p w14:paraId="26148D66" w14:textId="77777777" w:rsidR="00812044" w:rsidRPr="008A2BB6" w:rsidRDefault="00812044" w:rsidP="00812044">
      <w:pPr>
        <w:pStyle w:val="Funotentext"/>
        <w:rPr>
          <w:sz w:val="18"/>
          <w:szCs w:val="18"/>
          <w:lang w:val="en-US"/>
        </w:rPr>
      </w:pPr>
      <w:r w:rsidRPr="008A2BB6">
        <w:rPr>
          <w:rStyle w:val="Funotenzeichen"/>
          <w:sz w:val="18"/>
          <w:szCs w:val="18"/>
        </w:rPr>
        <w:footnoteRef/>
      </w:r>
      <w:r w:rsidRPr="008A2BB6">
        <w:rPr>
          <w:sz w:val="18"/>
          <w:szCs w:val="18"/>
        </w:rPr>
        <w:t xml:space="preserve"> </w:t>
      </w:r>
      <w:r w:rsidRPr="008A2BB6">
        <w:rPr>
          <w:sz w:val="18"/>
          <w:szCs w:val="18"/>
          <w:lang w:val="en-US"/>
        </w:rPr>
        <w:t>Directive 2007/60/EC of the European Parliament and of the Council of 23 October 2007 on the assessment and management of flood risks</w:t>
      </w:r>
    </w:p>
  </w:footnote>
  <w:footnote w:id="14">
    <w:p w14:paraId="7D814749" w14:textId="77777777" w:rsidR="00812044" w:rsidRPr="008A2BB6" w:rsidRDefault="00812044" w:rsidP="00812044">
      <w:pPr>
        <w:pStyle w:val="Funotentext"/>
        <w:spacing w:after="0"/>
        <w:jc w:val="both"/>
        <w:rPr>
          <w:rFonts w:cs="Calibri"/>
          <w:sz w:val="18"/>
          <w:szCs w:val="18"/>
        </w:rPr>
      </w:pPr>
      <w:r w:rsidRPr="008A2BB6">
        <w:rPr>
          <w:rStyle w:val="Funotenzeichen"/>
          <w:rFonts w:cs="Calibri"/>
          <w:sz w:val="18"/>
          <w:szCs w:val="18"/>
        </w:rPr>
        <w:footnoteRef/>
      </w:r>
      <w:r w:rsidRPr="008A2BB6">
        <w:rPr>
          <w:rFonts w:cs="Calibri"/>
          <w:sz w:val="18"/>
          <w:szCs w:val="18"/>
        </w:rPr>
        <w:t xml:space="preserve"> Directive 2008/98/EC of the European Parliament and of the Council of 19 November 2008 on waste and repealing certain Directives (OJ L 312, 22.11.2008) as amended by Commission Regulation (EU) No 1357/2014 of 18 December 2014 (L 365, 19.12.2014) and Commission Directive (EU) 2015/1127 of 10 July 2015 (OJ L 184, 11.7.2015) and corrected by Corrigendum (OJ L 297, 13.11.2015);</w:t>
      </w:r>
    </w:p>
  </w:footnote>
  <w:footnote w:id="15">
    <w:p w14:paraId="6398B56D" w14:textId="77777777" w:rsidR="00812044" w:rsidRPr="008A2BB6" w:rsidRDefault="00812044" w:rsidP="00812044">
      <w:pPr>
        <w:pStyle w:val="Funotentext"/>
        <w:spacing w:after="0"/>
        <w:jc w:val="both"/>
        <w:rPr>
          <w:rFonts w:cs="Calibri"/>
          <w:sz w:val="18"/>
          <w:szCs w:val="18"/>
        </w:rPr>
      </w:pPr>
      <w:r w:rsidRPr="008A2BB6">
        <w:rPr>
          <w:rStyle w:val="Funotenzeichen"/>
          <w:rFonts w:cs="Calibri"/>
          <w:sz w:val="18"/>
          <w:szCs w:val="18"/>
        </w:rPr>
        <w:footnoteRef/>
      </w:r>
      <w:r w:rsidRPr="008A2BB6">
        <w:rPr>
          <w:rFonts w:cs="Calibri"/>
          <w:sz w:val="18"/>
          <w:szCs w:val="18"/>
        </w:rPr>
        <w:t xml:space="preserve"> Council Directive 1999/31/EC of 26 April 1999 on the landfill of waste (OJ L 182, 16.7.1999) as amended by Regulation (EC) No 1882/2003 of the European Parliament and of the Council of 29 September 2003 (L 284, 31.10.2003), Regulation (EC) No 1137/2008 of the European Parliament and of the Council of 22 October 2008 (L 311, 21.11.2008) and Council Directive 2011/97/EU of 5 December 2011 (L 328, 10.12.2011).</w:t>
      </w:r>
    </w:p>
  </w:footnote>
  <w:footnote w:id="16">
    <w:p w14:paraId="747504D0" w14:textId="77777777" w:rsidR="00812044" w:rsidRPr="008A2BB6" w:rsidRDefault="00812044" w:rsidP="00812044">
      <w:pPr>
        <w:pStyle w:val="Funotentext"/>
        <w:spacing w:after="0"/>
        <w:jc w:val="both"/>
        <w:rPr>
          <w:rFonts w:cs="Calibri"/>
          <w:sz w:val="18"/>
          <w:szCs w:val="18"/>
        </w:rPr>
      </w:pPr>
      <w:r w:rsidRPr="008A2BB6">
        <w:rPr>
          <w:rStyle w:val="Funotenzeichen"/>
          <w:rFonts w:cs="Calibri"/>
          <w:sz w:val="18"/>
          <w:szCs w:val="18"/>
        </w:rPr>
        <w:footnoteRef/>
      </w:r>
      <w:r w:rsidRPr="008A2BB6">
        <w:rPr>
          <w:rFonts w:cs="Calibri"/>
          <w:sz w:val="18"/>
          <w:szCs w:val="18"/>
        </w:rPr>
        <w:t xml:space="preserve"> Directive 2010/57/EU of the European Parliament and of the Council of 24 November 2010 on industrial emissions (integrated pollution prevention and control) (OJ L 334, 17.12.2010) corrected by Corrigendum, OJ L 158, 19.6.2012;</w:t>
      </w:r>
    </w:p>
  </w:footnote>
  <w:footnote w:id="17">
    <w:p w14:paraId="4846A72F" w14:textId="77777777" w:rsidR="00812044" w:rsidRPr="008A2BB6" w:rsidRDefault="00812044" w:rsidP="00812044">
      <w:pPr>
        <w:pStyle w:val="Funotentext"/>
        <w:spacing w:after="0"/>
        <w:jc w:val="both"/>
        <w:rPr>
          <w:rFonts w:cs="Calibri"/>
          <w:bCs/>
          <w:sz w:val="18"/>
          <w:szCs w:val="18"/>
        </w:rPr>
      </w:pPr>
      <w:r w:rsidRPr="008A2BB6">
        <w:rPr>
          <w:rStyle w:val="Funotenzeichen"/>
          <w:rFonts w:cs="Calibri"/>
          <w:sz w:val="18"/>
          <w:szCs w:val="18"/>
        </w:rPr>
        <w:footnoteRef/>
      </w:r>
      <w:r w:rsidRPr="008A2BB6">
        <w:rPr>
          <w:rFonts w:cs="Calibri"/>
          <w:sz w:val="18"/>
          <w:szCs w:val="18"/>
        </w:rPr>
        <w:t xml:space="preserve"> </w:t>
      </w:r>
      <w:r w:rsidRPr="008A2BB6">
        <w:rPr>
          <w:rFonts w:cs="Calibri"/>
          <w:bCs/>
          <w:sz w:val="18"/>
          <w:szCs w:val="18"/>
        </w:rPr>
        <w:t>Directive of the European Parliament and of the Council of 16 December 2008 on environmental quality standards in the field of water policy, amending and subsequently repealing Council Directives 82/176/EEC, 83/513/EEC, 84/156/EEC, 84/491/EEC, 86/280/EEC and amending Directive 2000/60/EC of the European Parliament and of the Council (2008/105/EC);</w:t>
      </w:r>
    </w:p>
    <w:p w14:paraId="59888738" w14:textId="77777777" w:rsidR="00812044" w:rsidRPr="004D191F" w:rsidRDefault="00812044" w:rsidP="00812044">
      <w:pPr>
        <w:pStyle w:val="Funotentext"/>
        <w:spacing w:after="0"/>
        <w:jc w:val="both"/>
        <w:rPr>
          <w:rFonts w:ascii="Arial" w:hAnsi="Arial" w:cs="Arial"/>
          <w:sz w:val="18"/>
          <w:szCs w:val="18"/>
          <w:lang w:val="it-IT"/>
        </w:rPr>
      </w:pPr>
    </w:p>
  </w:footnote>
  <w:footnote w:id="18">
    <w:p w14:paraId="65B864AE" w14:textId="77777777" w:rsidR="00812044" w:rsidRPr="008A2BB6" w:rsidRDefault="00812044" w:rsidP="00812044">
      <w:pPr>
        <w:spacing w:after="0"/>
        <w:rPr>
          <w:rFonts w:cs="Calibri"/>
          <w:sz w:val="18"/>
          <w:szCs w:val="18"/>
          <w:lang w:val="en-US" w:eastAsia="de-DE"/>
        </w:rPr>
      </w:pPr>
      <w:r w:rsidRPr="008A2BB6">
        <w:rPr>
          <w:rStyle w:val="Funotenzeichen"/>
          <w:rFonts w:cs="Calibri"/>
          <w:sz w:val="18"/>
          <w:szCs w:val="18"/>
        </w:rPr>
        <w:footnoteRef/>
      </w:r>
      <w:r w:rsidRPr="008A2BB6">
        <w:rPr>
          <w:rFonts w:cs="Calibri"/>
          <w:sz w:val="18"/>
          <w:szCs w:val="18"/>
        </w:rPr>
        <w:t xml:space="preserve"> </w:t>
      </w:r>
      <w:r w:rsidRPr="008A2BB6">
        <w:rPr>
          <w:rFonts w:cs="Calibri"/>
          <w:sz w:val="18"/>
          <w:szCs w:val="18"/>
          <w:lang w:val="en-US"/>
        </w:rPr>
        <w:t xml:space="preserve">Regulation (EC) No 2003/2003 of the European Parliament and of the Council of 13 October 2003 relating to fertilizers. </w:t>
      </w:r>
      <w:r w:rsidRPr="008A2BB6">
        <w:rPr>
          <w:rFonts w:cs="Calibri"/>
          <w:sz w:val="18"/>
          <w:szCs w:val="18"/>
          <w:lang w:eastAsia="de-DE"/>
        </w:rPr>
        <w:t xml:space="preserve">A new EU Fertilising Products Regulation 2019/1009 was approved by the European Parliament and the Council of the European Union on 5 June 2019, and it shall apply by July 2022 - </w:t>
      </w:r>
      <w:hyperlink r:id="rId3" w:history="1">
        <w:r w:rsidRPr="008A2BB6">
          <w:rPr>
            <w:rStyle w:val="Hyperlink"/>
            <w:rFonts w:cs="Calibri"/>
            <w:sz w:val="18"/>
            <w:szCs w:val="18"/>
            <w:lang w:eastAsia="de-DE"/>
          </w:rPr>
          <w:t>https://eur-lex.europa.eu/legal-content/EN/TXT/?uri=CELEX%3A32019R1009</w:t>
        </w:r>
      </w:hyperlink>
      <w:r w:rsidRPr="008A2BB6">
        <w:rPr>
          <w:rFonts w:cs="Calibri"/>
          <w:sz w:val="18"/>
          <w:szCs w:val="18"/>
          <w:lang w:eastAsia="de-DE"/>
        </w:rPr>
        <w:t xml:space="preserve">. </w:t>
      </w:r>
    </w:p>
  </w:footnote>
  <w:footnote w:id="19">
    <w:p w14:paraId="6DFB5248" w14:textId="77777777" w:rsidR="00812044" w:rsidRPr="008A2BB6" w:rsidRDefault="00812044" w:rsidP="00812044">
      <w:pPr>
        <w:pStyle w:val="Funotentext"/>
        <w:spacing w:after="0"/>
        <w:rPr>
          <w:rFonts w:cs="Calibri"/>
          <w:sz w:val="18"/>
          <w:szCs w:val="18"/>
          <w:lang w:val="it-IT"/>
        </w:rPr>
      </w:pPr>
      <w:r w:rsidRPr="008A2BB6">
        <w:rPr>
          <w:rStyle w:val="Funotenzeichen"/>
          <w:rFonts w:cs="Calibri"/>
          <w:sz w:val="18"/>
          <w:szCs w:val="18"/>
        </w:rPr>
        <w:footnoteRef/>
      </w:r>
      <w:r w:rsidRPr="008A2BB6">
        <w:rPr>
          <w:rFonts w:cs="Calibri"/>
          <w:sz w:val="18"/>
          <w:szCs w:val="18"/>
        </w:rPr>
        <w:t xml:space="preserve"> </w:t>
      </w:r>
      <w:hyperlink r:id="rId4" w:history="1">
        <w:r w:rsidRPr="008A2BB6">
          <w:rPr>
            <w:rStyle w:val="Hyperlink"/>
            <w:rFonts w:cs="Calibri"/>
            <w:sz w:val="18"/>
            <w:szCs w:val="18"/>
          </w:rPr>
          <w:t>https://aku.gov.al/wp-content/uploads/2016/06/LIGJ-10390-date-3.3.2011-Per-Plehrat-e-Perdorimit-per-Bimesine.pdf</w:t>
        </w:r>
      </w:hyperlink>
      <w:r w:rsidRPr="008A2BB6">
        <w:rPr>
          <w:rFonts w:cs="Calibri"/>
          <w:sz w:val="18"/>
          <w:szCs w:val="18"/>
        </w:rPr>
        <w:t xml:space="preserve"> </w:t>
      </w:r>
    </w:p>
  </w:footnote>
  <w:footnote w:id="20">
    <w:p w14:paraId="5D9083A6" w14:textId="77777777" w:rsidR="00812044" w:rsidRPr="008A2BB6" w:rsidRDefault="00812044" w:rsidP="00812044">
      <w:pPr>
        <w:spacing w:after="0"/>
        <w:rPr>
          <w:rFonts w:cs="Calibri"/>
          <w:sz w:val="18"/>
          <w:szCs w:val="18"/>
          <w:lang w:val="it-IT" w:eastAsia="de-DE"/>
        </w:rPr>
      </w:pPr>
      <w:r w:rsidRPr="008A2BB6">
        <w:rPr>
          <w:rStyle w:val="Funotenzeichen"/>
          <w:rFonts w:cs="Calibri"/>
          <w:sz w:val="18"/>
          <w:szCs w:val="18"/>
        </w:rPr>
        <w:footnoteRef/>
      </w:r>
      <w:r w:rsidRPr="008A2BB6">
        <w:rPr>
          <w:rFonts w:cs="Calibri"/>
          <w:sz w:val="18"/>
          <w:szCs w:val="18"/>
          <w:lang w:val="it-IT"/>
        </w:rPr>
        <w:t xml:space="preserve"> </w:t>
      </w:r>
      <w:hyperlink r:id="rId5" w:history="1">
        <w:r w:rsidRPr="008A2BB6">
          <w:rPr>
            <w:rFonts w:cs="Calibri"/>
            <w:sz w:val="18"/>
            <w:szCs w:val="18"/>
            <w:lang w:val="it-IT" w:eastAsia="de-DE"/>
          </w:rPr>
          <w:t>https://www.parlament.al/Files/ProjektLigje/20190930102500RIA%20Produktet%20Pleh%C3%ABruese%20p%C3%ABrfundimtare.docx</w:t>
        </w:r>
      </w:hyperlink>
    </w:p>
  </w:footnote>
  <w:footnote w:id="21">
    <w:p w14:paraId="0C175BF0" w14:textId="77777777" w:rsidR="00812044" w:rsidRPr="008A2BB6" w:rsidRDefault="00812044" w:rsidP="00812044">
      <w:pPr>
        <w:pStyle w:val="Funotentext"/>
        <w:spacing w:after="0"/>
        <w:jc w:val="both"/>
        <w:rPr>
          <w:rFonts w:cs="Calibri"/>
          <w:sz w:val="18"/>
          <w:szCs w:val="18"/>
        </w:rPr>
      </w:pPr>
      <w:r w:rsidRPr="008A2BB6">
        <w:rPr>
          <w:rStyle w:val="Funotenzeichen"/>
          <w:rFonts w:cs="Calibri"/>
          <w:sz w:val="18"/>
          <w:szCs w:val="18"/>
          <w:lang w:bidi="en-US"/>
        </w:rPr>
        <w:footnoteRef/>
      </w:r>
      <w:r w:rsidRPr="008A2BB6">
        <w:rPr>
          <w:rStyle w:val="Funotenzeichen"/>
          <w:rFonts w:cs="Calibri"/>
          <w:sz w:val="18"/>
          <w:szCs w:val="18"/>
          <w:lang w:bidi="en-US"/>
        </w:rPr>
        <w:t xml:space="preserve"> </w:t>
      </w:r>
      <w:r w:rsidRPr="008A2BB6">
        <w:rPr>
          <w:rFonts w:cs="Calibri"/>
          <w:sz w:val="18"/>
          <w:szCs w:val="18"/>
        </w:rPr>
        <w:t>Directive (EU) 2015/1513 of the European Parliament and of the Council of 9 September 2015 amending Directive 98/70/EC relating to the quality of petrol and diesel fuels and amending Directive 2009/28/EC on the promotion of the use of energy from renewable sources</w:t>
      </w:r>
    </w:p>
  </w:footnote>
  <w:footnote w:id="22">
    <w:p w14:paraId="772EB77D" w14:textId="77777777" w:rsidR="00812044" w:rsidRPr="008A2BB6" w:rsidRDefault="00812044" w:rsidP="00812044">
      <w:pPr>
        <w:pStyle w:val="Funotentext"/>
        <w:spacing w:after="0"/>
        <w:rPr>
          <w:rFonts w:cs="Calibri"/>
          <w:sz w:val="18"/>
          <w:szCs w:val="18"/>
          <w:lang w:val="it-IT"/>
        </w:rPr>
      </w:pPr>
      <w:r w:rsidRPr="008A2BB6">
        <w:rPr>
          <w:rStyle w:val="Funotenzeichen"/>
          <w:rFonts w:cs="Calibri"/>
          <w:sz w:val="18"/>
          <w:szCs w:val="18"/>
        </w:rPr>
        <w:footnoteRef/>
      </w:r>
      <w:r w:rsidRPr="008A2BB6">
        <w:rPr>
          <w:rFonts w:cs="Calibri"/>
          <w:sz w:val="18"/>
          <w:szCs w:val="18"/>
        </w:rPr>
        <w:t xml:space="preserve"> </w:t>
      </w:r>
      <w:r w:rsidRPr="008A2BB6">
        <w:rPr>
          <w:rFonts w:cs="Calibri"/>
          <w:sz w:val="18"/>
          <w:szCs w:val="18"/>
          <w:lang w:val="en-US" w:eastAsia="de-AT" w:bidi="en-US"/>
        </w:rPr>
        <w:t>Directive 98/70/EC of the European Parliament and of the Council of 13 October 1998 relating to the quality of petrol and diesel fuels and amending Council Directive 93/12/EEC</w:t>
      </w:r>
    </w:p>
  </w:footnote>
  <w:footnote w:id="23">
    <w:p w14:paraId="5642242E" w14:textId="77777777" w:rsidR="00812044" w:rsidRPr="00D106CD" w:rsidRDefault="00812044" w:rsidP="00812044">
      <w:pPr>
        <w:spacing w:after="0"/>
        <w:rPr>
          <w:lang w:val="it-IT"/>
        </w:rPr>
      </w:pPr>
      <w:r w:rsidRPr="008A2BB6">
        <w:rPr>
          <w:rStyle w:val="Funotenzeichen"/>
          <w:rFonts w:cs="Calibri"/>
          <w:sz w:val="18"/>
          <w:szCs w:val="18"/>
        </w:rPr>
        <w:footnoteRef/>
      </w:r>
      <w:r w:rsidRPr="008A2BB6">
        <w:rPr>
          <w:rFonts w:cs="Calibri"/>
          <w:sz w:val="18"/>
          <w:szCs w:val="18"/>
        </w:rPr>
        <w:t xml:space="preserve"> </w:t>
      </w:r>
      <w:r w:rsidRPr="008A2BB6">
        <w:rPr>
          <w:rFonts w:cs="Calibri"/>
          <w:sz w:val="18"/>
          <w:szCs w:val="18"/>
          <w:lang w:val="en-US" w:eastAsia="de-AT"/>
        </w:rPr>
        <w:t>Directive 2009/28/EC on the promotion of the use of energy from renewable sources</w:t>
      </w:r>
    </w:p>
  </w:footnote>
  <w:footnote w:id="24">
    <w:p w14:paraId="4272D699" w14:textId="77777777" w:rsidR="00812044" w:rsidRPr="008A2BB6" w:rsidRDefault="00812044" w:rsidP="00812044">
      <w:pPr>
        <w:pStyle w:val="Funotentext"/>
        <w:spacing w:after="0"/>
        <w:rPr>
          <w:rFonts w:cs="Calibri"/>
          <w:lang w:val="it-IT"/>
        </w:rPr>
      </w:pPr>
      <w:r w:rsidRPr="004D191F">
        <w:rPr>
          <w:rStyle w:val="Funotenzeichen"/>
          <w:rFonts w:ascii="Arial" w:hAnsi="Arial" w:cs="Arial"/>
          <w:sz w:val="18"/>
          <w:szCs w:val="18"/>
        </w:rPr>
        <w:footnoteRef/>
      </w:r>
      <w:r w:rsidRPr="004D191F">
        <w:rPr>
          <w:rFonts w:ascii="Arial" w:hAnsi="Arial" w:cs="Arial"/>
          <w:sz w:val="18"/>
          <w:szCs w:val="18"/>
        </w:rPr>
        <w:t xml:space="preserve"> </w:t>
      </w:r>
      <w:r w:rsidRPr="008A2BB6">
        <w:rPr>
          <w:rFonts w:cs="Calibri"/>
          <w:sz w:val="18"/>
          <w:szCs w:val="18"/>
        </w:rPr>
        <w:t>Directive 2011/92 / EU For the assessment of environmental impacts caused by public and private projects", as amended by Directive 2014/52 / EU of the European Parliament and of the Council of 16 April 2014;</w:t>
      </w:r>
    </w:p>
  </w:footnote>
  <w:footnote w:id="25">
    <w:p w14:paraId="4A9F75E9" w14:textId="77777777" w:rsidR="00812044" w:rsidRPr="008A2BB6" w:rsidRDefault="00812044" w:rsidP="00812044">
      <w:pPr>
        <w:pStyle w:val="Funotentext"/>
        <w:spacing w:after="0"/>
        <w:jc w:val="both"/>
        <w:rPr>
          <w:rFonts w:cs="Calibri"/>
          <w:sz w:val="18"/>
          <w:szCs w:val="18"/>
          <w:lang w:eastAsia="en-US" w:bidi="en-US"/>
        </w:rPr>
      </w:pPr>
      <w:r w:rsidRPr="008A2BB6">
        <w:rPr>
          <w:rStyle w:val="Funotenzeichen"/>
          <w:rFonts w:cs="Calibri"/>
          <w:sz w:val="18"/>
          <w:szCs w:val="18"/>
        </w:rPr>
        <w:footnoteRef/>
      </w:r>
      <w:r w:rsidRPr="008A2BB6">
        <w:rPr>
          <w:rFonts w:cs="Calibri"/>
          <w:sz w:val="18"/>
          <w:szCs w:val="18"/>
        </w:rPr>
        <w:t xml:space="preserve"> </w:t>
      </w:r>
      <w:r w:rsidRPr="008A2BB6">
        <w:rPr>
          <w:rFonts w:cs="Calibri"/>
          <w:sz w:val="18"/>
          <w:szCs w:val="18"/>
          <w:lang w:eastAsia="en-US" w:bidi="en-US"/>
        </w:rPr>
        <w:t>Directive 2001/42/EC of the European Parliament and of the Council of 27 June 2001 on the assessment of the effects of certain plans and programmes on the environment</w:t>
      </w:r>
    </w:p>
  </w:footnote>
  <w:footnote w:id="26">
    <w:p w14:paraId="627B4CAD" w14:textId="77777777" w:rsidR="00812044" w:rsidRPr="008A2BB6" w:rsidRDefault="00812044" w:rsidP="00812044">
      <w:pPr>
        <w:pStyle w:val="Funotentext"/>
        <w:spacing w:after="0"/>
        <w:jc w:val="both"/>
        <w:rPr>
          <w:sz w:val="18"/>
          <w:szCs w:val="18"/>
          <w:lang w:val="en-US"/>
        </w:rPr>
      </w:pPr>
      <w:r w:rsidRPr="008A2BB6">
        <w:rPr>
          <w:rStyle w:val="Funotenzeichen"/>
          <w:sz w:val="18"/>
          <w:szCs w:val="18"/>
        </w:rPr>
        <w:footnoteRef/>
      </w:r>
      <w:r w:rsidRPr="008A2BB6">
        <w:rPr>
          <w:sz w:val="18"/>
          <w:szCs w:val="18"/>
        </w:rPr>
        <w:t xml:space="preserve"> </w:t>
      </w:r>
      <w:r w:rsidRPr="008A2BB6">
        <w:rPr>
          <w:rFonts w:cs="Calibri"/>
          <w:sz w:val="18"/>
          <w:szCs w:val="18"/>
          <w:lang w:eastAsia="en-US" w:bidi="en-US"/>
        </w:rPr>
        <w:t>Directive 2003/4/EC of the European Parliament and of the Council of 28 January 2003 on public access to environmental information and repealing Council Directive 90/313/EEC;</w:t>
      </w:r>
    </w:p>
  </w:footnote>
  <w:footnote w:id="27">
    <w:p w14:paraId="2F396B4E" w14:textId="77777777" w:rsidR="00812044" w:rsidRPr="008A2BB6" w:rsidRDefault="00812044" w:rsidP="00812044">
      <w:pPr>
        <w:pStyle w:val="Funotentext"/>
        <w:spacing w:after="0"/>
        <w:jc w:val="both"/>
        <w:rPr>
          <w:sz w:val="18"/>
          <w:szCs w:val="18"/>
          <w:lang w:eastAsia="en-US" w:bidi="en-US"/>
        </w:rPr>
      </w:pPr>
      <w:r w:rsidRPr="008A2BB6">
        <w:rPr>
          <w:rStyle w:val="Funotenzeichen"/>
          <w:rFonts w:cs="Calibri"/>
          <w:sz w:val="18"/>
          <w:szCs w:val="18"/>
        </w:rPr>
        <w:footnoteRef/>
      </w:r>
      <w:r w:rsidRPr="008A2BB6">
        <w:rPr>
          <w:rFonts w:cs="Calibri"/>
          <w:sz w:val="18"/>
          <w:szCs w:val="18"/>
        </w:rPr>
        <w:t xml:space="preserve"> </w:t>
      </w:r>
      <w:r w:rsidRPr="008A2BB6">
        <w:rPr>
          <w:rFonts w:cs="Calibri"/>
          <w:sz w:val="18"/>
          <w:szCs w:val="18"/>
          <w:lang w:eastAsia="en-US" w:bidi="en-US"/>
        </w:rPr>
        <w:t xml:space="preserve">Directive 2003/4/EC of the European Parliament and of the Council of 28 January to environmental information and repealing Council Directive 90/313/EEC </w:t>
      </w:r>
      <w:r w:rsidRPr="008A2BB6">
        <w:rPr>
          <w:rFonts w:cs="Calibri"/>
          <w:sz w:val="18"/>
          <w:szCs w:val="18"/>
          <w:u w:val="single"/>
          <w:lang w:eastAsia="en-US" w:bidi="en-US"/>
        </w:rPr>
        <w:t>and</w:t>
      </w:r>
      <w:r w:rsidRPr="008A2BB6">
        <w:rPr>
          <w:rFonts w:cs="Calibri"/>
          <w:sz w:val="18"/>
          <w:szCs w:val="18"/>
          <w:lang w:eastAsia="en-US" w:bidi="en-US"/>
        </w:rPr>
        <w:t xml:space="preserve"> Directive 2007/2/EC of the European Parliament and of the Council of 14 March 2007 establishing an Infrastructure for Spatial Information in the European Community (INSPIRE);</w:t>
      </w:r>
    </w:p>
  </w:footnote>
  <w:footnote w:id="28">
    <w:p w14:paraId="48D65CBD" w14:textId="77777777" w:rsidR="00812044" w:rsidRDefault="00812044" w:rsidP="00812044">
      <w:pPr>
        <w:pStyle w:val="Funotentext"/>
        <w:spacing w:after="0" w:line="240" w:lineRule="auto"/>
        <w:jc w:val="both"/>
        <w:rPr>
          <w:sz w:val="18"/>
          <w:szCs w:val="18"/>
        </w:rPr>
      </w:pPr>
      <w:r>
        <w:rPr>
          <w:rStyle w:val="Funotenzeichen"/>
          <w:sz w:val="18"/>
          <w:szCs w:val="18"/>
        </w:rPr>
        <w:footnoteRef/>
      </w:r>
      <w:r>
        <w:rPr>
          <w:sz w:val="18"/>
          <w:szCs w:val="18"/>
        </w:rPr>
        <w:t xml:space="preserve"> </w:t>
      </w:r>
      <w:r>
        <w:rPr>
          <w:rFonts w:cs="Calibri"/>
          <w:sz w:val="18"/>
          <w:szCs w:val="18"/>
        </w:rPr>
        <w:t xml:space="preserve">The latest national environmental monitoring program was adopted by the Ministry of Tourism and Environment in 2021: </w:t>
      </w:r>
      <w:hyperlink r:id="rId6" w:history="1">
        <w:r>
          <w:rPr>
            <w:rStyle w:val="Hyperlink"/>
            <w:rFonts w:cs="Calibri"/>
            <w:sz w:val="18"/>
            <w:szCs w:val="18"/>
          </w:rPr>
          <w:t>http://www.akm.gov.al/assets/pkmm_2021_web20.pdf</w:t>
        </w:r>
      </w:hyperlink>
      <w:r>
        <w:rPr>
          <w:rStyle w:val="Hyperlink"/>
          <w:rFonts w:cs="Calibri"/>
          <w:sz w:val="18"/>
          <w:szCs w:val="18"/>
        </w:rPr>
        <w:t>;</w:t>
      </w:r>
    </w:p>
    <w:p w14:paraId="62B08A7C" w14:textId="77777777" w:rsidR="00812044" w:rsidRDefault="00812044" w:rsidP="00812044">
      <w:pPr>
        <w:pStyle w:val="Funotentext"/>
      </w:pPr>
    </w:p>
  </w:footnote>
  <w:footnote w:id="29">
    <w:p w14:paraId="171143B7" w14:textId="4B4B7802" w:rsidR="00D107EE" w:rsidRPr="00D107EE" w:rsidRDefault="00D107EE">
      <w:pPr>
        <w:pStyle w:val="Funotentext"/>
      </w:pPr>
      <w:r>
        <w:rPr>
          <w:rStyle w:val="Funotenzeichen"/>
        </w:rPr>
        <w:footnoteRef/>
      </w:r>
      <w:r>
        <w:t xml:space="preserve"> </w:t>
      </w:r>
      <w:r w:rsidRPr="007E3D1B">
        <w:rPr>
          <w:b/>
        </w:rPr>
        <w:t xml:space="preserve">Enti Rregullator i Sektorit të Furnizimit me Ujë </w:t>
      </w:r>
    </w:p>
  </w:footnote>
  <w:footnote w:id="30">
    <w:p w14:paraId="29BDB05C" w14:textId="77777777" w:rsidR="00812044" w:rsidRDefault="00812044" w:rsidP="00812044">
      <w:pPr>
        <w:pStyle w:val="Funotentext"/>
        <w:spacing w:after="0" w:line="240" w:lineRule="auto"/>
      </w:pPr>
      <w:r>
        <w:rPr>
          <w:rStyle w:val="Funotenzeichen"/>
          <w:sz w:val="18"/>
          <w:szCs w:val="18"/>
        </w:rPr>
        <w:footnoteRef/>
      </w:r>
      <w:r>
        <w:rPr>
          <w:sz w:val="18"/>
          <w:szCs w:val="18"/>
        </w:rPr>
        <w:t xml:space="preserve"> Investment planning is actually an explicit requirement in the UWWTD (Article 17), and an implicit requirement for the other Directives</w:t>
      </w:r>
    </w:p>
  </w:footnote>
  <w:footnote w:id="31">
    <w:p w14:paraId="4E58FCE9" w14:textId="77777777" w:rsidR="00B75B41" w:rsidRPr="004C189C" w:rsidRDefault="00B75B41" w:rsidP="00B75B41">
      <w:pPr>
        <w:pStyle w:val="Funotentext"/>
      </w:pPr>
      <w:r>
        <w:rPr>
          <w:rStyle w:val="Funotenzeichen"/>
        </w:rPr>
        <w:footnoteRef/>
      </w:r>
      <w:r>
        <w:t xml:space="preserve"> </w:t>
      </w:r>
      <w:r w:rsidRPr="004C189C">
        <w:t xml:space="preserve">except </w:t>
      </w:r>
      <w:r>
        <w:t>if endowed with an existing wastewater collection system</w:t>
      </w:r>
    </w:p>
  </w:footnote>
  <w:footnote w:id="32">
    <w:p w14:paraId="5BD7E5E6" w14:textId="77777777" w:rsidR="00964104" w:rsidRPr="00C16545" w:rsidRDefault="00964104" w:rsidP="00964104">
      <w:pPr>
        <w:pStyle w:val="Funotentext"/>
      </w:pPr>
      <w:r>
        <w:rPr>
          <w:rStyle w:val="Funotenzeichen"/>
        </w:rPr>
        <w:footnoteRef/>
      </w:r>
      <w:r>
        <w:t xml:space="preserve"> Definition in UWWRD: 1 P.E. = </w:t>
      </w:r>
      <w:r w:rsidRPr="00CB78C2">
        <w:rPr>
          <w:rFonts w:eastAsiaTheme="minorHAnsi"/>
        </w:rPr>
        <w:t>60 BOD</w:t>
      </w:r>
      <w:r w:rsidRPr="00CB78C2">
        <w:rPr>
          <w:rFonts w:eastAsiaTheme="minorHAnsi"/>
          <w:vertAlign w:val="subscript"/>
        </w:rPr>
        <w:t>5</w:t>
      </w:r>
      <w:r w:rsidRPr="00CB78C2">
        <w:rPr>
          <w:rFonts w:eastAsiaTheme="minorHAnsi"/>
        </w:rPr>
        <w:t>/capita/day</w:t>
      </w:r>
    </w:p>
  </w:footnote>
  <w:footnote w:id="33">
    <w:p w14:paraId="5C9DE1E3" w14:textId="77777777" w:rsidR="000169D0" w:rsidRPr="000169D0" w:rsidRDefault="000169D0" w:rsidP="000169D0">
      <w:pPr>
        <w:pStyle w:val="Funotentext"/>
      </w:pPr>
      <w:r>
        <w:rPr>
          <w:rStyle w:val="Funotenzeichen"/>
        </w:rPr>
        <w:footnoteRef/>
      </w:r>
      <w:r>
        <w:t xml:space="preserve"> Total generated wastewater load = </w:t>
      </w:r>
      <w:r w:rsidRPr="00FE5586">
        <w:rPr>
          <w:rFonts w:asciiTheme="minorHAnsi" w:eastAsiaTheme="minorHAnsi" w:hAnsiTheme="minorHAnsi" w:cstheme="minorHAnsi"/>
        </w:rPr>
        <w:t>Domestic waste water load generated + Peak tourism waste water load generated + Public &amp; Industrial/Commercial waste water load generated</w:t>
      </w:r>
    </w:p>
  </w:footnote>
  <w:footnote w:id="34">
    <w:p w14:paraId="2FEFB36F" w14:textId="77777777" w:rsidR="000169D0" w:rsidRPr="00FF688B" w:rsidRDefault="000169D0" w:rsidP="000169D0">
      <w:pPr>
        <w:pStyle w:val="Funotentext"/>
      </w:pPr>
      <w:r>
        <w:rPr>
          <w:rStyle w:val="Funotenzeichen"/>
        </w:rPr>
        <w:footnoteRef/>
      </w:r>
      <w:r>
        <w:t xml:space="preserve"> The increase of load from 2020 to 2050, despite of decreasing population, is explained by the assumption that tourism waste water load is projected to increase by 32 % (0.35 million P.E.) between 2020 and 2050. </w:t>
      </w:r>
    </w:p>
  </w:footnote>
  <w:footnote w:id="35">
    <w:p w14:paraId="7C6840AE" w14:textId="77777777" w:rsidR="006B0130" w:rsidRPr="006E758C" w:rsidRDefault="006B0130" w:rsidP="006B0130">
      <w:pPr>
        <w:pStyle w:val="Funotentext"/>
      </w:pPr>
      <w:r>
        <w:rPr>
          <w:rStyle w:val="Funotenzeichen"/>
        </w:rPr>
        <w:footnoteRef/>
      </w:r>
      <w:r>
        <w:t xml:space="preserve"> </w:t>
      </w:r>
      <w:r w:rsidRPr="00C91809">
        <w:rPr>
          <w:lang w:eastAsia="hr-HR"/>
        </w:rPr>
        <w:t>European Commission’s 8</w:t>
      </w:r>
      <w:r w:rsidRPr="00C91809">
        <w:rPr>
          <w:vertAlign w:val="superscript"/>
          <w:lang w:eastAsia="hr-HR"/>
        </w:rPr>
        <w:t>th</w:t>
      </w:r>
      <w:r w:rsidRPr="00C91809">
        <w:rPr>
          <w:lang w:eastAsia="hr-HR"/>
        </w:rPr>
        <w:t xml:space="preserve"> Implementation Report </w:t>
      </w:r>
      <w:r>
        <w:rPr>
          <w:lang w:eastAsia="hr-HR"/>
        </w:rPr>
        <w:t>of the UWWTD</w:t>
      </w:r>
    </w:p>
  </w:footnote>
  <w:footnote w:id="36">
    <w:p w14:paraId="7A678356" w14:textId="77777777" w:rsidR="002F15B1" w:rsidRPr="00DB7EAE" w:rsidRDefault="002F15B1" w:rsidP="002F15B1">
      <w:pPr>
        <w:pStyle w:val="Funotentext"/>
      </w:pPr>
      <w:r>
        <w:rPr>
          <w:rStyle w:val="Funotenzeichen"/>
        </w:rPr>
        <w:footnoteRef/>
      </w:r>
      <w:r>
        <w:t xml:space="preserve"> Maximum generated load in P.E. from 2020 - 2050</w:t>
      </w:r>
    </w:p>
  </w:footnote>
  <w:footnote w:id="37">
    <w:p w14:paraId="7026695C" w14:textId="77777777" w:rsidR="002F15B1" w:rsidRPr="00D3078C" w:rsidRDefault="002F15B1" w:rsidP="002F15B1">
      <w:pPr>
        <w:pStyle w:val="Funotentext"/>
      </w:pPr>
      <w:r>
        <w:rPr>
          <w:rStyle w:val="Funotenzeichen"/>
        </w:rPr>
        <w:footnoteRef/>
      </w:r>
      <w:r>
        <w:t xml:space="preserve"> Share</w:t>
      </w:r>
      <w:r w:rsidRPr="00D3078C">
        <w:t xml:space="preserve"> of total number of a</w:t>
      </w:r>
      <w:r>
        <w:t>gglomerations</w:t>
      </w:r>
    </w:p>
  </w:footnote>
  <w:footnote w:id="38">
    <w:p w14:paraId="0CA4D6A7" w14:textId="77777777" w:rsidR="002F15B1" w:rsidRPr="00D3078C" w:rsidRDefault="002F15B1" w:rsidP="002F15B1">
      <w:pPr>
        <w:pStyle w:val="Funotentext"/>
      </w:pPr>
      <w:r>
        <w:rPr>
          <w:rStyle w:val="Funotenzeichen"/>
        </w:rPr>
        <w:footnoteRef/>
      </w:r>
      <w:r>
        <w:t xml:space="preserve"> </w:t>
      </w:r>
      <w:r w:rsidRPr="00D3078C">
        <w:t xml:space="preserve"> </w:t>
      </w:r>
      <w:r>
        <w:t xml:space="preserve">Although the size of these agglomerations is below 2,000 they were </w:t>
      </w:r>
      <w:r w:rsidRPr="00D3078C">
        <w:t xml:space="preserve">included in </w:t>
      </w:r>
      <w:r>
        <w:t>list of a</w:t>
      </w:r>
      <w:r w:rsidRPr="00D3078C">
        <w:t>gglome</w:t>
      </w:r>
      <w:r>
        <w:t>r</w:t>
      </w:r>
      <w:r w:rsidRPr="00D3078C">
        <w:t xml:space="preserve">ations due to </w:t>
      </w:r>
      <w:r>
        <w:t>(i)</w:t>
      </w:r>
      <w:r w:rsidRPr="00D3078C">
        <w:t xml:space="preserve"> proximity to larger agglomerations or </w:t>
      </w:r>
      <w:r>
        <w:t xml:space="preserve">(ii) </w:t>
      </w:r>
      <w:r w:rsidRPr="00D3078C">
        <w:t xml:space="preserve">existing </w:t>
      </w:r>
      <w:r>
        <w:t xml:space="preserve">waste water systems (sewer network and/or </w:t>
      </w:r>
      <w:r w:rsidRPr="00D3078C">
        <w:t>WWTP</w:t>
      </w:r>
      <w:r>
        <w:t>) in the agglomeration</w:t>
      </w:r>
    </w:p>
  </w:footnote>
  <w:footnote w:id="39">
    <w:p w14:paraId="468652F7" w14:textId="77777777" w:rsidR="006B0130" w:rsidRPr="001E0170" w:rsidRDefault="006B0130" w:rsidP="006B0130">
      <w:pPr>
        <w:pStyle w:val="Funotentext"/>
      </w:pPr>
      <w:r>
        <w:rPr>
          <w:rStyle w:val="Funotenzeichen"/>
        </w:rPr>
        <w:footnoteRef/>
      </w:r>
      <w:r>
        <w:t xml:space="preserve"> Existing, under construction, planned at feasibility or detailed design stage.</w:t>
      </w:r>
    </w:p>
  </w:footnote>
  <w:footnote w:id="40">
    <w:p w14:paraId="3A1AF852" w14:textId="77777777" w:rsidR="001D2A3F" w:rsidRPr="00443B54" w:rsidRDefault="001D2A3F" w:rsidP="001D2A3F">
      <w:pPr>
        <w:pStyle w:val="Funotentext"/>
      </w:pPr>
      <w:r>
        <w:rPr>
          <w:rStyle w:val="Funotenzeichen"/>
        </w:rPr>
        <w:footnoteRef/>
      </w:r>
      <w:r>
        <w:t xml:space="preserve"> </w:t>
      </w:r>
      <w:r w:rsidRPr="00443B54">
        <w:t>Currently connected or planned in n</w:t>
      </w:r>
      <w:r>
        <w:t xml:space="preserve">ear future (under construction, existing feasibility studies or detailed designs), </w:t>
      </w:r>
    </w:p>
  </w:footnote>
  <w:footnote w:id="41">
    <w:p w14:paraId="4E270A19" w14:textId="38A7E8D3" w:rsidR="00B45933" w:rsidRPr="00B45933" w:rsidRDefault="00B45933">
      <w:pPr>
        <w:pStyle w:val="Funotentext"/>
        <w:rPr>
          <w:lang w:val="en-US"/>
        </w:rPr>
      </w:pPr>
      <w:r>
        <w:rPr>
          <w:rStyle w:val="Funotenzeichen"/>
        </w:rPr>
        <w:footnoteRef/>
      </w:r>
      <w:r>
        <w:t xml:space="preserve"> </w:t>
      </w:r>
      <w:r>
        <w:rPr>
          <w:lang w:val="en-US"/>
        </w:rPr>
        <w:t>Population connected to a sewerage system / total population in the agglomeration</w:t>
      </w:r>
    </w:p>
  </w:footnote>
  <w:footnote w:id="42">
    <w:p w14:paraId="71EC3786" w14:textId="77777777" w:rsidR="00D107EE" w:rsidRPr="00BB09A6" w:rsidRDefault="00D107EE" w:rsidP="00D107EE">
      <w:pPr>
        <w:pStyle w:val="Funotentext"/>
      </w:pPr>
      <w:r>
        <w:rPr>
          <w:rStyle w:val="Funotenzeichen"/>
        </w:rPr>
        <w:footnoteRef/>
      </w:r>
      <w:r>
        <w:t xml:space="preserve"> Strategy for Integrated Water Resources Management (IWRM), Mott MacDonald / Ministry of Agriculture, Rural Development and Water Administration, December 2016</w:t>
      </w:r>
    </w:p>
  </w:footnote>
  <w:footnote w:id="43">
    <w:p w14:paraId="0E1B12BC" w14:textId="77777777" w:rsidR="00D107EE" w:rsidRPr="008519E7" w:rsidRDefault="00D107EE" w:rsidP="00D107EE">
      <w:pPr>
        <w:pStyle w:val="Funotentext"/>
        <w:rPr>
          <w:rFonts w:cstheme="minorHAnsi"/>
        </w:rPr>
      </w:pPr>
      <w:r w:rsidRPr="008519E7">
        <w:rPr>
          <w:rStyle w:val="Funotenzeichen"/>
          <w:rFonts w:cstheme="minorHAnsi"/>
        </w:rPr>
        <w:footnoteRef/>
      </w:r>
      <w:r w:rsidRPr="008519E7">
        <w:rPr>
          <w:rFonts w:cstheme="minorHAnsi"/>
        </w:rPr>
        <w:t xml:space="preserve"> DCM No 342, dated 4.05.2016 “On approval of territorial and hydrographic boundaries of water basins in the Republic of Albania and centre and composition of their council”</w:t>
      </w:r>
    </w:p>
  </w:footnote>
  <w:footnote w:id="44">
    <w:p w14:paraId="0E35FC9D" w14:textId="448CD794" w:rsidR="00394495" w:rsidRPr="00D55734" w:rsidRDefault="00394495">
      <w:pPr>
        <w:pStyle w:val="Funotentext"/>
        <w:rPr>
          <w:lang w:val="en-US"/>
        </w:rPr>
      </w:pPr>
      <w:r>
        <w:rPr>
          <w:rStyle w:val="Funotenzeichen"/>
        </w:rPr>
        <w:footnoteRef/>
      </w:r>
      <w:r>
        <w:t xml:space="preserve"> </w:t>
      </w:r>
      <w:r w:rsidRPr="00D55734">
        <w:rPr>
          <w:lang w:val="en-US"/>
        </w:rPr>
        <w:t xml:space="preserve">In </w:t>
      </w:r>
      <w:r>
        <w:rPr>
          <w:lang w:val="en-US"/>
        </w:rPr>
        <w:t>jurisdiction area</w:t>
      </w:r>
    </w:p>
  </w:footnote>
  <w:footnote w:id="45">
    <w:p w14:paraId="684FEC89" w14:textId="5E0707CA" w:rsidR="00FA0582" w:rsidRPr="00D55734" w:rsidRDefault="00FA0582">
      <w:pPr>
        <w:pStyle w:val="Funotentext"/>
        <w:rPr>
          <w:lang w:val="en-US"/>
        </w:rPr>
      </w:pPr>
      <w:r>
        <w:rPr>
          <w:rStyle w:val="Funotenzeichen"/>
        </w:rPr>
        <w:footnoteRef/>
      </w:r>
      <w:r>
        <w:t xml:space="preserve"> </w:t>
      </w:r>
      <w:r w:rsidRPr="00D55734">
        <w:rPr>
          <w:lang w:val="en-US"/>
        </w:rPr>
        <w:t>Domestic + Tourism + Commerce/Industry</w:t>
      </w:r>
      <w:r>
        <w:rPr>
          <w:lang w:val="en-US"/>
        </w:rPr>
        <w:t xml:space="preserve"> + Public Institutions</w:t>
      </w:r>
    </w:p>
  </w:footnote>
  <w:footnote w:id="46">
    <w:p w14:paraId="348CE32A" w14:textId="0424913D" w:rsidR="00A228C1" w:rsidRPr="00A228C1" w:rsidRDefault="00A228C1">
      <w:pPr>
        <w:pStyle w:val="Funotentext"/>
      </w:pPr>
      <w:r>
        <w:rPr>
          <w:rStyle w:val="Funotenzeichen"/>
        </w:rPr>
        <w:footnoteRef/>
      </w:r>
      <w:r>
        <w:t xml:space="preserve"> </w:t>
      </w:r>
      <w:r w:rsidRPr="00D55734">
        <w:rPr>
          <w:lang w:val="en-US"/>
        </w:rPr>
        <w:t>Domestic + Tourism + Commerce/Industry</w:t>
      </w:r>
      <w:r>
        <w:rPr>
          <w:lang w:val="en-US"/>
        </w:rPr>
        <w:t xml:space="preserve"> + Public Institutions</w:t>
      </w:r>
    </w:p>
  </w:footnote>
  <w:footnote w:id="47">
    <w:p w14:paraId="39AC5566" w14:textId="4CF726CF" w:rsidR="003E69D0" w:rsidRPr="003E69D0" w:rsidRDefault="003E69D0">
      <w:pPr>
        <w:pStyle w:val="Funotentext"/>
      </w:pPr>
      <w:r>
        <w:rPr>
          <w:rStyle w:val="Funotenzeichen"/>
        </w:rPr>
        <w:footnoteRef/>
      </w:r>
      <w:r>
        <w:t xml:space="preserve"> It is noted that this institutional reform is based on </w:t>
      </w:r>
      <w:r w:rsidR="000C2283">
        <w:t>the assumption that the existing 58 WSSC will join the new joint companies (</w:t>
      </w:r>
      <w:r>
        <w:t xml:space="preserve">voluntary </w:t>
      </w:r>
      <w:r w:rsidR="000C2283">
        <w:t>process)</w:t>
      </w:r>
    </w:p>
  </w:footnote>
  <w:footnote w:id="48">
    <w:p w14:paraId="0D2FFFF5" w14:textId="136A73E7" w:rsidR="000C4685" w:rsidRPr="000C4685" w:rsidRDefault="000C4685">
      <w:pPr>
        <w:pStyle w:val="Funotentext"/>
      </w:pPr>
      <w:r>
        <w:rPr>
          <w:rStyle w:val="Funotenzeichen"/>
        </w:rPr>
        <w:footnoteRef/>
      </w:r>
      <w:r>
        <w:t xml:space="preserve"> AKUM Benchmarking data (number of sewer blockages divided by sewer network length)</w:t>
      </w:r>
    </w:p>
  </w:footnote>
  <w:footnote w:id="49">
    <w:p w14:paraId="5AC31E55" w14:textId="77777777" w:rsidR="00B6131E" w:rsidRDefault="00B6131E" w:rsidP="00B6131E">
      <w:pPr>
        <w:pStyle w:val="Funotentext"/>
      </w:pPr>
      <w:r>
        <w:rPr>
          <w:rStyle w:val="Funotenzeichen"/>
        </w:rPr>
        <w:footnoteRef/>
      </w:r>
      <w:r>
        <w:t xml:space="preserve"> </w:t>
      </w:r>
      <w:r w:rsidRPr="002376CB">
        <w:t>58 utilities according to the service area division before the institutional reform in 2022</w:t>
      </w:r>
    </w:p>
  </w:footnote>
  <w:footnote w:id="50">
    <w:p w14:paraId="04F2C56F" w14:textId="265E37BA" w:rsidR="008F48F2" w:rsidRPr="008F48F2" w:rsidRDefault="008F48F2">
      <w:pPr>
        <w:pStyle w:val="Funotentext"/>
      </w:pPr>
      <w:r>
        <w:rPr>
          <w:rStyle w:val="Funotenzeichen"/>
        </w:rPr>
        <w:footnoteRef/>
      </w:r>
      <w:r>
        <w:t xml:space="preserve"> There are several WSSC indicated with zero blockages. It is not clear if a 0 means no blockages or if it may include also companies that did not submit a report.</w:t>
      </w:r>
    </w:p>
  </w:footnote>
  <w:footnote w:id="51">
    <w:p w14:paraId="7FD2525C" w14:textId="1927AAF7" w:rsidR="006E449A" w:rsidRPr="006E449A" w:rsidRDefault="006E449A">
      <w:pPr>
        <w:pStyle w:val="Funotentext"/>
      </w:pPr>
      <w:r>
        <w:rPr>
          <w:rStyle w:val="Funotenzeichen"/>
        </w:rPr>
        <w:footnoteRef/>
      </w:r>
      <w:r>
        <w:t xml:space="preserve"> Shiroke WWTP belongs to a small community near Shkoder that is not included in the list of agglomerations</w:t>
      </w:r>
    </w:p>
  </w:footnote>
  <w:footnote w:id="52">
    <w:p w14:paraId="4374E643" w14:textId="6E01FE4F" w:rsidR="00CF26AC" w:rsidRPr="00CF26AC" w:rsidRDefault="00CF26AC">
      <w:pPr>
        <w:pStyle w:val="Funotentext"/>
      </w:pPr>
      <w:r>
        <w:rPr>
          <w:rStyle w:val="Funotenzeichen"/>
        </w:rPr>
        <w:footnoteRef/>
      </w:r>
      <w:r>
        <w:t xml:space="preserve"> prepared by </w:t>
      </w:r>
      <w:r w:rsidRPr="00130405">
        <w:t>S</w:t>
      </w:r>
      <w:r w:rsidR="00113D49">
        <w:t>ETEC</w:t>
      </w:r>
      <w:r>
        <w:t xml:space="preserve"> Engineering</w:t>
      </w:r>
      <w:r w:rsidRPr="00130405">
        <w:t>, 2020</w:t>
      </w:r>
    </w:p>
  </w:footnote>
  <w:footnote w:id="53">
    <w:p w14:paraId="101A83A5" w14:textId="3CFFBD8E" w:rsidR="00A032E9" w:rsidRPr="00A032E9" w:rsidRDefault="00A032E9">
      <w:pPr>
        <w:pStyle w:val="Funotentext"/>
      </w:pPr>
      <w:r>
        <w:rPr>
          <w:rStyle w:val="Funotenzeichen"/>
        </w:rPr>
        <w:footnoteRef/>
      </w:r>
      <w:r>
        <w:t xml:space="preserve"> Prepared by </w:t>
      </w:r>
      <w:r w:rsidRPr="00130405">
        <w:t>S</w:t>
      </w:r>
      <w:r w:rsidR="00113D49">
        <w:t>ETEC</w:t>
      </w:r>
      <w:r>
        <w:t xml:space="preserve"> Engineering</w:t>
      </w:r>
      <w:r w:rsidRPr="00130405">
        <w:t>, 2020</w:t>
      </w:r>
    </w:p>
  </w:footnote>
  <w:footnote w:id="54">
    <w:p w14:paraId="09E8F2A9" w14:textId="0A0BBC7D" w:rsidR="00E1016F" w:rsidRPr="00E1016F" w:rsidRDefault="00E1016F">
      <w:pPr>
        <w:pStyle w:val="Funotentext"/>
      </w:pPr>
      <w:r>
        <w:rPr>
          <w:rStyle w:val="Funotenzeichen"/>
        </w:rPr>
        <w:footnoteRef/>
      </w:r>
      <w:r>
        <w:t xml:space="preserve"> </w:t>
      </w:r>
      <w:r w:rsidRPr="00B019A3">
        <w:t>NIPS Task 1 Report</w:t>
      </w:r>
      <w:r>
        <w:t>, Vol. 2</w:t>
      </w:r>
    </w:p>
  </w:footnote>
  <w:footnote w:id="55">
    <w:p w14:paraId="09B95F53" w14:textId="77777777" w:rsidR="00812044" w:rsidRDefault="00812044" w:rsidP="00812044">
      <w:pPr>
        <w:pStyle w:val="Funotentext"/>
        <w:rPr>
          <w:sz w:val="18"/>
        </w:rPr>
      </w:pPr>
      <w:r>
        <w:rPr>
          <w:rStyle w:val="Funotenzeichen"/>
          <w:sz w:val="18"/>
        </w:rPr>
        <w:footnoteRef/>
      </w:r>
      <w:r>
        <w:rPr>
          <w:sz w:val="18"/>
        </w:rPr>
        <w:t xml:space="preserve"> Art. 6.1 is optional. If a country makes use of this option, requirements in Art. 6.2, 6.4 and 6.5 become mandatory.</w:t>
      </w:r>
    </w:p>
  </w:footnote>
  <w:footnote w:id="56">
    <w:p w14:paraId="278A9998" w14:textId="77777777" w:rsidR="00812044" w:rsidRPr="00DC3062" w:rsidRDefault="00812044" w:rsidP="00812044">
      <w:pPr>
        <w:pStyle w:val="Funotentext"/>
        <w:rPr>
          <w:color w:val="FF0000"/>
          <w:lang w:val="it-IT"/>
        </w:rPr>
      </w:pPr>
      <w:r w:rsidRPr="00DC3062">
        <w:rPr>
          <w:rStyle w:val="Funotenzeichen"/>
          <w:color w:val="FF0000"/>
        </w:rPr>
        <w:footnoteRef/>
      </w:r>
      <w:r w:rsidRPr="00DC3062">
        <w:rPr>
          <w:color w:val="FF0000"/>
        </w:rPr>
        <w:t xml:space="preserve"> </w:t>
      </w:r>
      <w:r w:rsidRPr="00DC3062">
        <w:rPr>
          <w:color w:val="FF0000"/>
          <w:sz w:val="18"/>
          <w:szCs w:val="22"/>
          <w:lang w:bidi="en-US"/>
        </w:rPr>
        <w:t>Directive 2007/2/EC of the European Parliament and of the Council of 14 March 2007 establishing an Infrastructure for Spatial Information in the European Community (INSPIRE)</w:t>
      </w:r>
    </w:p>
  </w:footnote>
  <w:footnote w:id="57">
    <w:p w14:paraId="0B3316AB" w14:textId="77777777" w:rsidR="00812044" w:rsidRPr="00F36F88" w:rsidRDefault="00812044" w:rsidP="00812044">
      <w:pPr>
        <w:pStyle w:val="Funotentext"/>
        <w:rPr>
          <w:lang w:val="it-IT"/>
        </w:rPr>
      </w:pPr>
      <w:r>
        <w:rPr>
          <w:rStyle w:val="Funotenzeichen"/>
        </w:rPr>
        <w:footnoteRef/>
      </w:r>
      <w:r>
        <w:t xml:space="preserve"> The last 2 columns on will be completed at a later stage together with Chapter 4</w:t>
      </w:r>
    </w:p>
  </w:footnote>
  <w:footnote w:id="58">
    <w:p w14:paraId="41F9454F" w14:textId="77777777" w:rsidR="00812044" w:rsidRPr="0029526F" w:rsidRDefault="00812044" w:rsidP="00812044">
      <w:pPr>
        <w:pStyle w:val="Funotentext"/>
      </w:pPr>
      <w:r>
        <w:rPr>
          <w:rStyle w:val="Funotenzeichen"/>
        </w:rPr>
        <w:footnoteRef/>
      </w:r>
      <w:r>
        <w:t xml:space="preserve"> D</w:t>
      </w:r>
      <w:r w:rsidRPr="0029526F">
        <w:t>ecision nr. 431, dated 11.7.2018</w:t>
      </w:r>
      <w:r>
        <w:t xml:space="preserve"> </w:t>
      </w:r>
      <w:r w:rsidRPr="0029526F">
        <w:t xml:space="preserve">on the establishment, organization and functioning of the </w:t>
      </w:r>
      <w:r>
        <w:t>N</w:t>
      </w:r>
      <w:r w:rsidRPr="0029526F">
        <w:t xml:space="preserve">ational </w:t>
      </w:r>
      <w:r>
        <w:t>W</w:t>
      </w:r>
      <w:r w:rsidRPr="0029526F">
        <w:t xml:space="preserve">ater </w:t>
      </w:r>
      <w:r>
        <w:t>Supply and Sewerage A</w:t>
      </w:r>
      <w:r w:rsidRPr="0029526F">
        <w:t>gency (AKUM)</w:t>
      </w:r>
    </w:p>
  </w:footnote>
  <w:footnote w:id="59">
    <w:p w14:paraId="12E4C177" w14:textId="77777777" w:rsidR="00812044" w:rsidRPr="00F97D62" w:rsidRDefault="00812044" w:rsidP="00812044">
      <w:pPr>
        <w:pStyle w:val="Funotentext"/>
      </w:pPr>
      <w:r>
        <w:rPr>
          <w:rStyle w:val="Funotenzeichen"/>
        </w:rPr>
        <w:footnoteRef/>
      </w:r>
      <w:r>
        <w:t xml:space="preserve"> </w:t>
      </w:r>
      <w:r w:rsidRPr="0044717F">
        <w:rPr>
          <w:sz w:val="18"/>
        </w:rPr>
        <w:t>DCM no. 1304 of 11.12.2009 “on Approval of Regulation Model on Water Supply System and Sewage in Service Area of WSC”</w:t>
      </w:r>
    </w:p>
    <w:p w14:paraId="6CDEBCEE" w14:textId="77777777" w:rsidR="00812044" w:rsidRPr="00F97D62" w:rsidRDefault="00812044" w:rsidP="00812044">
      <w:pPr>
        <w:pStyle w:val="Funotentext"/>
        <w:rPr>
          <w:lang w:val="it-IT"/>
        </w:rPr>
      </w:pPr>
    </w:p>
  </w:footnote>
  <w:footnote w:id="60">
    <w:p w14:paraId="3802FA56" w14:textId="77777777" w:rsidR="00812044" w:rsidRPr="00861435" w:rsidRDefault="00812044" w:rsidP="00812044">
      <w:pPr>
        <w:pStyle w:val="Funotentext"/>
      </w:pPr>
      <w:r>
        <w:rPr>
          <w:rStyle w:val="Funotenzeichen"/>
        </w:rPr>
        <w:footnoteRef/>
      </w:r>
      <w:r>
        <w:t xml:space="preserve"> </w:t>
      </w:r>
      <w:r w:rsidRPr="00861435">
        <w:t xml:space="preserve">Law no. 8102 of 28.03.1996 “on Regulatory Framework of Water Supply, Sewage and Waste Water Treatment “, </w:t>
      </w:r>
      <w:r>
        <w:t xml:space="preserve">as </w:t>
      </w:r>
      <w:r w:rsidRPr="00861435">
        <w:t>amended</w:t>
      </w:r>
    </w:p>
    <w:p w14:paraId="654A8317" w14:textId="77777777" w:rsidR="00812044" w:rsidRPr="00861435" w:rsidRDefault="00812044" w:rsidP="00812044">
      <w:pPr>
        <w:pStyle w:val="Funotentext"/>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2A4D" w14:textId="77777777" w:rsidR="00544D8D" w:rsidRDefault="00544D8D">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2D40E" w14:textId="77777777" w:rsidR="0020360A" w:rsidRPr="004C192B" w:rsidRDefault="0020360A" w:rsidP="00047BEE">
    <w:pPr>
      <w:pStyle w:val="Kopfzeile"/>
      <w:pBdr>
        <w:bottom w:val="single" w:sz="4" w:space="1" w:color="auto"/>
      </w:pBdr>
      <w:tabs>
        <w:tab w:val="clear" w:pos="4513"/>
        <w:tab w:val="clear" w:pos="9026"/>
        <w:tab w:val="center" w:pos="4678"/>
        <w:tab w:val="right" w:pos="9356"/>
      </w:tabs>
      <w:rPr>
        <w:caps/>
        <w:color w:val="000066"/>
        <w:sz w:val="20"/>
        <w:szCs w:val="20"/>
      </w:rPr>
    </w:pPr>
    <w:r w:rsidRPr="004C192B">
      <w:rPr>
        <w:caps/>
        <w:color w:val="000066"/>
        <w:sz w:val="20"/>
        <w:szCs w:val="20"/>
      </w:rPr>
      <w:t>WATER NEGOTIATIONS AND INVESTMENT PLANNING SUPPORT</w:t>
    </w:r>
    <w:r w:rsidRPr="004C192B">
      <w:rPr>
        <w:caps/>
        <w:color w:val="000066"/>
        <w:sz w:val="20"/>
        <w:szCs w:val="20"/>
      </w:rPr>
      <w:tab/>
      <w:t xml:space="preserve">Report  Task </w:t>
    </w:r>
    <w:r>
      <w:rPr>
        <w:caps/>
        <w:color w:val="000066"/>
        <w:sz w:val="20"/>
        <w:szCs w:val="20"/>
      </w:rPr>
      <w:t>2</w:t>
    </w:r>
    <w:r w:rsidRPr="004C192B">
      <w:rPr>
        <w:caps/>
        <w:color w:val="000066"/>
        <w:sz w:val="20"/>
        <w:szCs w:val="20"/>
      </w:rPr>
      <w:t xml:space="preserve">/Vol. 1 </w:t>
    </w:r>
  </w:p>
  <w:p w14:paraId="551DE3E4" w14:textId="77777777" w:rsidR="0020360A" w:rsidRPr="00034E06" w:rsidRDefault="0020360A" w:rsidP="00047BEE">
    <w:pPr>
      <w:pStyle w:val="Kopfzeile"/>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D03C" w14:textId="709BC314" w:rsidR="0020360A" w:rsidRPr="004C192B" w:rsidRDefault="0020360A" w:rsidP="009B5C1D">
    <w:pPr>
      <w:pStyle w:val="Kopfzeile"/>
      <w:pBdr>
        <w:bottom w:val="single" w:sz="4" w:space="1" w:color="1F497D" w:themeColor="text2"/>
      </w:pBdr>
      <w:tabs>
        <w:tab w:val="clear" w:pos="4513"/>
        <w:tab w:val="clear" w:pos="9026"/>
        <w:tab w:val="center" w:pos="4678"/>
        <w:tab w:val="right" w:pos="9356"/>
      </w:tabs>
      <w:rPr>
        <w:caps/>
        <w:color w:val="000066"/>
        <w:sz w:val="20"/>
        <w:szCs w:val="20"/>
      </w:rPr>
    </w:pPr>
    <w:r w:rsidRPr="004C192B">
      <w:rPr>
        <w:caps/>
        <w:color w:val="000066"/>
        <w:sz w:val="20"/>
        <w:szCs w:val="20"/>
      </w:rPr>
      <w:t>WATER NEGOTIATIONS AND INVESTMENT PLANNING SUPPORT</w:t>
    </w:r>
    <w:r w:rsidRPr="004C192B">
      <w:rPr>
        <w:caps/>
        <w:color w:val="000066"/>
        <w:sz w:val="20"/>
        <w:szCs w:val="20"/>
      </w:rPr>
      <w:tab/>
      <w:t xml:space="preserve">Report  Task </w:t>
    </w:r>
    <w:r>
      <w:rPr>
        <w:caps/>
        <w:color w:val="000066"/>
        <w:sz w:val="20"/>
        <w:szCs w:val="20"/>
      </w:rPr>
      <w:t>2</w:t>
    </w:r>
    <w:r w:rsidRPr="004C192B">
      <w:rPr>
        <w:caps/>
        <w:color w:val="000066"/>
        <w:sz w:val="20"/>
        <w:szCs w:val="20"/>
      </w:rPr>
      <w:t xml:space="preserve">/Vol. </w:t>
    </w:r>
    <w:r>
      <w:rPr>
        <w:caps/>
        <w:color w:val="000066"/>
        <w:sz w:val="20"/>
        <w:szCs w:val="20"/>
      </w:rPr>
      <w:t>1</w:t>
    </w:r>
    <w:r w:rsidRPr="004C192B">
      <w:rPr>
        <w:caps/>
        <w:color w:val="000066"/>
        <w:sz w:val="20"/>
        <w:szCs w:val="20"/>
      </w:rPr>
      <w:t xml:space="preserve"> </w:t>
    </w:r>
  </w:p>
  <w:p w14:paraId="0B97F9C2" w14:textId="77777777" w:rsidR="00812044" w:rsidRPr="002F00AF" w:rsidRDefault="00812044" w:rsidP="002328C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5CB3" w14:textId="77777777" w:rsidR="002A3406" w:rsidRPr="004C192B" w:rsidRDefault="002A3406" w:rsidP="00D51E9B">
    <w:pPr>
      <w:pStyle w:val="Kopfzeile"/>
      <w:pBdr>
        <w:bottom w:val="single" w:sz="4" w:space="1" w:color="4F81BD" w:themeColor="accent1"/>
      </w:pBdr>
      <w:tabs>
        <w:tab w:val="clear" w:pos="4513"/>
        <w:tab w:val="clear" w:pos="9026"/>
        <w:tab w:val="center" w:pos="4678"/>
        <w:tab w:val="right" w:pos="9356"/>
      </w:tabs>
      <w:rPr>
        <w:caps/>
        <w:color w:val="000066"/>
        <w:sz w:val="20"/>
        <w:szCs w:val="20"/>
      </w:rPr>
    </w:pPr>
    <w:r w:rsidRPr="004C192B">
      <w:rPr>
        <w:caps/>
        <w:color w:val="000066"/>
        <w:sz w:val="20"/>
        <w:szCs w:val="20"/>
      </w:rPr>
      <w:t>WATER NEGOTIATIONS AND INVESTMENT PLANNING SUPPORT</w:t>
    </w:r>
    <w:r w:rsidRPr="004C192B">
      <w:rPr>
        <w:caps/>
        <w:color w:val="000066"/>
        <w:sz w:val="20"/>
        <w:szCs w:val="20"/>
      </w:rPr>
      <w:tab/>
      <w:t xml:space="preserve">Report  Task </w:t>
    </w:r>
    <w:r>
      <w:rPr>
        <w:caps/>
        <w:color w:val="000066"/>
        <w:sz w:val="20"/>
        <w:szCs w:val="20"/>
      </w:rPr>
      <w:t>2</w:t>
    </w:r>
    <w:r w:rsidRPr="004C192B">
      <w:rPr>
        <w:caps/>
        <w:color w:val="000066"/>
        <w:sz w:val="20"/>
        <w:szCs w:val="20"/>
      </w:rPr>
      <w:t xml:space="preserve">/Vol. </w:t>
    </w:r>
    <w:r>
      <w:rPr>
        <w:caps/>
        <w:color w:val="000066"/>
        <w:sz w:val="20"/>
        <w:szCs w:val="20"/>
      </w:rPr>
      <w:t>2</w:t>
    </w:r>
    <w:r w:rsidRPr="004C192B">
      <w:rPr>
        <w:caps/>
        <w:color w:val="000066"/>
        <w:sz w:val="20"/>
        <w:szCs w:val="20"/>
      </w:rPr>
      <w:t xml:space="preserve"> </w:t>
    </w:r>
  </w:p>
  <w:p w14:paraId="1A117ACF" w14:textId="77777777" w:rsidR="00B6131E" w:rsidRPr="002F00AF" w:rsidRDefault="00B6131E" w:rsidP="007A072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4CEC" w14:textId="77777777" w:rsidR="00B6131E" w:rsidRDefault="00B6131E" w:rsidP="005F543F">
    <w:pPr>
      <w:pStyle w:val="Kopfzeile"/>
      <w:pBdr>
        <w:bottom w:val="single" w:sz="4" w:space="0" w:color="5A1E50"/>
      </w:pBdr>
      <w:jc w:val="center"/>
      <w:rPr>
        <w:lang w:val="fr-FR" w:eastAsia="fr-FR"/>
      </w:rPr>
    </w:pPr>
    <w:r>
      <w:rPr>
        <w:lang w:eastAsia="fr-FR"/>
      </w:rPr>
      <w:t xml:space="preserve">Project Pipeline for EU Structural Funds Post-Accession Project Pipeline for IPA / </w:t>
    </w:r>
    <w:r>
      <w:rPr>
        <w:lang w:val="fr-FR" w:eastAsia="fr-FR"/>
      </w:rPr>
      <w:t>EU Structural Funds</w:t>
    </w:r>
  </w:p>
  <w:p w14:paraId="3A17B3BB" w14:textId="77777777" w:rsidR="00B6131E" w:rsidRPr="00205C21" w:rsidRDefault="00B6131E" w:rsidP="005F543F">
    <w:pPr>
      <w:pStyle w:val="Textkrper"/>
      <w:rPr>
        <w:color w:val="5D2884"/>
        <w:lang w:val="fr-FR" w:eastAsia="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3"/>
    <w:lvl w:ilvl="0">
      <w:start w:val="1"/>
      <w:numFmt w:val="decimal"/>
      <w:lvlText w:val="%1."/>
      <w:lvlJc w:val="left"/>
      <w:pPr>
        <w:tabs>
          <w:tab w:val="num" w:pos="0"/>
        </w:tabs>
        <w:ind w:left="360" w:hanging="360"/>
      </w:pPr>
      <w:rPr>
        <w:rFonts w:cs="Times New Roman"/>
        <w:i w:val="0"/>
        <w:sz w:val="40"/>
        <w:szCs w:val="200"/>
      </w:rPr>
    </w:lvl>
    <w:lvl w:ilvl="1">
      <w:start w:val="1"/>
      <w:numFmt w:val="decimal"/>
      <w:lvlText w:val="%1.%2"/>
      <w:lvlJc w:val="left"/>
      <w:pPr>
        <w:tabs>
          <w:tab w:val="num" w:pos="0"/>
        </w:tabs>
        <w:ind w:left="576" w:hanging="576"/>
      </w:pPr>
      <w:rPr>
        <w:rFonts w:cs="Times New Roman"/>
      </w:rPr>
    </w:lvl>
    <w:lvl w:ilvl="2">
      <w:start w:val="1"/>
      <w:numFmt w:val="decimal"/>
      <w:lvlText w:val="%1.%2.%3"/>
      <w:lvlJc w:val="left"/>
      <w:pPr>
        <w:tabs>
          <w:tab w:val="num" w:pos="0"/>
        </w:tabs>
        <w:ind w:left="720" w:hanging="720"/>
      </w:pPr>
      <w:rPr>
        <w:rFonts w:cs="Times New Roman"/>
        <w:b/>
        <w:bCs w:val="0"/>
        <w:i w:val="0"/>
        <w:iCs w:val="0"/>
        <w:caps w:val="0"/>
        <w:smallCaps w:val="0"/>
        <w:strike w:val="0"/>
        <w:dstrike w:val="0"/>
        <w:vanish w:val="0"/>
        <w:spacing w:val="0"/>
        <w:kern w:val="0"/>
        <w:position w:val="0"/>
        <w:sz w:val="22"/>
        <w:u w:val="none"/>
        <w:effect w:val="none"/>
        <w:vertAlign w:val="baseline"/>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 w15:restartNumberingAfterBreak="0">
    <w:nsid w:val="00000004"/>
    <w:multiLevelType w:val="multilevel"/>
    <w:tmpl w:val="00000004"/>
    <w:name w:val="WW8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5"/>
    <w:multiLevelType w:val="multilevel"/>
    <w:tmpl w:val="00000005"/>
    <w:name w:val="WW8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name w:val="WW8Num16"/>
    <w:lvl w:ilvl="0">
      <w:start w:val="1"/>
      <w:numFmt w:val="bullet"/>
      <w:lvlText w:val=""/>
      <w:lvlJc w:val="left"/>
      <w:pPr>
        <w:tabs>
          <w:tab w:val="num" w:pos="0"/>
        </w:tabs>
        <w:ind w:left="766" w:hanging="360"/>
      </w:pPr>
      <w:rPr>
        <w:rFonts w:ascii="Symbol" w:hAnsi="Symbol" w:cs="Symbol"/>
      </w:rPr>
    </w:lvl>
    <w:lvl w:ilvl="1">
      <w:start w:val="1"/>
      <w:numFmt w:val="bullet"/>
      <w:lvlText w:val="o"/>
      <w:lvlJc w:val="left"/>
      <w:pPr>
        <w:tabs>
          <w:tab w:val="num" w:pos="0"/>
        </w:tabs>
        <w:ind w:left="1486" w:hanging="360"/>
      </w:pPr>
      <w:rPr>
        <w:rFonts w:ascii="Courier New" w:hAnsi="Courier New" w:cs="Courier New"/>
      </w:rPr>
    </w:lvl>
    <w:lvl w:ilvl="2">
      <w:start w:val="1"/>
      <w:numFmt w:val="bullet"/>
      <w:lvlText w:val=""/>
      <w:lvlJc w:val="left"/>
      <w:pPr>
        <w:tabs>
          <w:tab w:val="num" w:pos="0"/>
        </w:tabs>
        <w:ind w:left="2206" w:hanging="360"/>
      </w:pPr>
      <w:rPr>
        <w:rFonts w:ascii="Wingdings" w:hAnsi="Wingdings" w:cs="Wingdings"/>
      </w:rPr>
    </w:lvl>
    <w:lvl w:ilvl="3">
      <w:start w:val="1"/>
      <w:numFmt w:val="bullet"/>
      <w:lvlText w:val=""/>
      <w:lvlJc w:val="left"/>
      <w:pPr>
        <w:tabs>
          <w:tab w:val="num" w:pos="0"/>
        </w:tabs>
        <w:ind w:left="2926" w:hanging="360"/>
      </w:pPr>
      <w:rPr>
        <w:rFonts w:ascii="Symbol" w:hAnsi="Symbol" w:cs="Symbol"/>
      </w:rPr>
    </w:lvl>
    <w:lvl w:ilvl="4">
      <w:start w:val="1"/>
      <w:numFmt w:val="bullet"/>
      <w:lvlText w:val="o"/>
      <w:lvlJc w:val="left"/>
      <w:pPr>
        <w:tabs>
          <w:tab w:val="num" w:pos="0"/>
        </w:tabs>
        <w:ind w:left="3646" w:hanging="360"/>
      </w:pPr>
      <w:rPr>
        <w:rFonts w:ascii="Courier New" w:hAnsi="Courier New" w:cs="Courier New"/>
      </w:rPr>
    </w:lvl>
    <w:lvl w:ilvl="5">
      <w:start w:val="1"/>
      <w:numFmt w:val="bullet"/>
      <w:lvlText w:val=""/>
      <w:lvlJc w:val="left"/>
      <w:pPr>
        <w:tabs>
          <w:tab w:val="num" w:pos="0"/>
        </w:tabs>
        <w:ind w:left="4366" w:hanging="360"/>
      </w:pPr>
      <w:rPr>
        <w:rFonts w:ascii="Wingdings" w:hAnsi="Wingdings" w:cs="Wingdings"/>
      </w:rPr>
    </w:lvl>
    <w:lvl w:ilvl="6">
      <w:start w:val="1"/>
      <w:numFmt w:val="bullet"/>
      <w:lvlText w:val=""/>
      <w:lvlJc w:val="left"/>
      <w:pPr>
        <w:tabs>
          <w:tab w:val="num" w:pos="0"/>
        </w:tabs>
        <w:ind w:left="5086" w:hanging="360"/>
      </w:pPr>
      <w:rPr>
        <w:rFonts w:ascii="Symbol" w:hAnsi="Symbol" w:cs="Symbol"/>
      </w:rPr>
    </w:lvl>
    <w:lvl w:ilvl="7">
      <w:start w:val="1"/>
      <w:numFmt w:val="bullet"/>
      <w:lvlText w:val="o"/>
      <w:lvlJc w:val="left"/>
      <w:pPr>
        <w:tabs>
          <w:tab w:val="num" w:pos="0"/>
        </w:tabs>
        <w:ind w:left="5806" w:hanging="360"/>
      </w:pPr>
      <w:rPr>
        <w:rFonts w:ascii="Courier New" w:hAnsi="Courier New" w:cs="Courier New"/>
      </w:rPr>
    </w:lvl>
    <w:lvl w:ilvl="8">
      <w:start w:val="1"/>
      <w:numFmt w:val="bullet"/>
      <w:lvlText w:val=""/>
      <w:lvlJc w:val="left"/>
      <w:pPr>
        <w:tabs>
          <w:tab w:val="num" w:pos="0"/>
        </w:tabs>
        <w:ind w:left="6526" w:hanging="360"/>
      </w:pPr>
      <w:rPr>
        <w:rFonts w:ascii="Wingdings" w:hAnsi="Wingdings" w:cs="Wingdings"/>
      </w:rPr>
    </w:lvl>
  </w:abstractNum>
  <w:abstractNum w:abstractNumId="4" w15:restartNumberingAfterBreak="0">
    <w:nsid w:val="00000007"/>
    <w:multiLevelType w:val="multilevel"/>
    <w:tmpl w:val="00000007"/>
    <w:name w:val="WW8Num17"/>
    <w:lvl w:ilvl="0">
      <w:numFmt w:val="bullet"/>
      <w:lvlText w:val="•"/>
      <w:lvlJc w:val="left"/>
      <w:pPr>
        <w:tabs>
          <w:tab w:val="num" w:pos="0"/>
        </w:tabs>
        <w:ind w:left="720" w:hanging="360"/>
      </w:pPr>
      <w:rPr>
        <w:rFonts w:ascii="Calibri" w:hAnsi="Calibri" w:cs="Calibri Ligh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8"/>
    <w:multiLevelType w:val="multilevel"/>
    <w:tmpl w:val="00000008"/>
    <w:name w:val="WW8Num18"/>
    <w:lvl w:ilvl="0">
      <w:numFmt w:val="bullet"/>
      <w:lvlText w:val="•"/>
      <w:lvlJc w:val="left"/>
      <w:pPr>
        <w:tabs>
          <w:tab w:val="num" w:pos="0"/>
        </w:tabs>
        <w:ind w:left="720" w:hanging="360"/>
      </w:pPr>
      <w:rPr>
        <w:rFonts w:ascii="Calibri" w:hAnsi="Calibri" w:cs="Calibri Light"/>
        <w:szCs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9"/>
    <w:multiLevelType w:val="multilevel"/>
    <w:tmpl w:val="00000009"/>
    <w:name w:val="WW8Num19"/>
    <w:lvl w:ilvl="0">
      <w:start w:val="1"/>
      <w:numFmt w:val="bullet"/>
      <w:lvlText w:val=""/>
      <w:lvlJc w:val="left"/>
      <w:pPr>
        <w:tabs>
          <w:tab w:val="num" w:pos="0"/>
        </w:tabs>
        <w:ind w:left="720" w:hanging="360"/>
      </w:pPr>
      <w:rPr>
        <w:rFonts w:ascii="Symbol" w:hAnsi="Symbol" w:cs="Symbol"/>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20"/>
    <w:lvl w:ilvl="0">
      <w:start w:val="1"/>
      <w:numFmt w:val="decimal"/>
      <w:lvlText w:val="(%1)"/>
      <w:lvlJc w:val="left"/>
      <w:pPr>
        <w:tabs>
          <w:tab w:val="num" w:pos="0"/>
        </w:tabs>
        <w:ind w:left="720" w:hanging="360"/>
      </w:pPr>
      <w:rPr>
        <w:rFonts w:ascii="Calibri" w:hAnsi="Calibri" w:cs="Calibri"/>
        <w:b/>
        <w:bCs/>
        <w:szCs w:val="2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C"/>
    <w:multiLevelType w:val="multilevel"/>
    <w:tmpl w:val="0000000C"/>
    <w:name w:val="WWNum21"/>
    <w:lvl w:ilvl="0">
      <w:start w:val="1"/>
      <w:numFmt w:val="bullet"/>
      <w:lvlText w:val=""/>
      <w:lvlJc w:val="left"/>
      <w:pPr>
        <w:tabs>
          <w:tab w:val="num" w:pos="0"/>
        </w:tabs>
        <w:ind w:left="284" w:hanging="284"/>
      </w:pPr>
      <w:rPr>
        <w:rFonts w:ascii="Symbol" w:hAnsi="Symbol"/>
      </w:rPr>
    </w:lvl>
    <w:lvl w:ilvl="1">
      <w:start w:val="1"/>
      <w:numFmt w:val="bullet"/>
      <w:lvlText w:val="◦"/>
      <w:lvlJc w:val="left"/>
      <w:pPr>
        <w:tabs>
          <w:tab w:val="num" w:pos="0"/>
        </w:tabs>
        <w:ind w:left="567" w:hanging="283"/>
      </w:pPr>
      <w:rPr>
        <w:rFonts w:ascii="Calibri" w:hAnsi="Calibri"/>
      </w:rPr>
    </w:lvl>
    <w:lvl w:ilvl="2">
      <w:start w:val="1"/>
      <w:numFmt w:val="bullet"/>
      <w:lvlText w:val="-"/>
      <w:lvlJc w:val="left"/>
      <w:pPr>
        <w:tabs>
          <w:tab w:val="num" w:pos="0"/>
        </w:tabs>
        <w:ind w:left="851" w:hanging="284"/>
      </w:pPr>
      <w:rPr>
        <w:rFonts w:ascii="Calibri" w:hAnsi="Calibri"/>
      </w:r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000000D"/>
    <w:multiLevelType w:val="multilevel"/>
    <w:tmpl w:val="0000000D"/>
    <w:name w:val="WWNum22"/>
    <w:lvl w:ilvl="0">
      <w:start w:val="1"/>
      <w:numFmt w:val="bullet"/>
      <w:lvlText w:val=""/>
      <w:lvlJc w:val="left"/>
      <w:pPr>
        <w:tabs>
          <w:tab w:val="num" w:pos="0"/>
        </w:tabs>
        <w:ind w:left="644" w:hanging="360"/>
      </w:pPr>
      <w:rPr>
        <w:rFonts w:ascii="Symbol" w:hAnsi="Symbol"/>
      </w:rPr>
    </w:lvl>
    <w:lvl w:ilvl="1">
      <w:start w:val="1"/>
      <w:numFmt w:val="bullet"/>
      <w:lvlText w:val="o"/>
      <w:lvlJc w:val="left"/>
      <w:pPr>
        <w:tabs>
          <w:tab w:val="num" w:pos="0"/>
        </w:tabs>
        <w:ind w:left="1434" w:hanging="360"/>
      </w:pPr>
      <w:rPr>
        <w:rFonts w:ascii="Courier New" w:hAnsi="Courier New" w:cs="Courier New"/>
      </w:rPr>
    </w:lvl>
    <w:lvl w:ilvl="2">
      <w:start w:val="1"/>
      <w:numFmt w:val="bullet"/>
      <w:lvlText w:val=""/>
      <w:lvlJc w:val="left"/>
      <w:pPr>
        <w:tabs>
          <w:tab w:val="num" w:pos="0"/>
        </w:tabs>
        <w:ind w:left="2154" w:hanging="360"/>
      </w:pPr>
      <w:rPr>
        <w:rFonts w:ascii="Wingdings" w:hAnsi="Wingdings"/>
      </w:rPr>
    </w:lvl>
    <w:lvl w:ilvl="3">
      <w:start w:val="1"/>
      <w:numFmt w:val="bullet"/>
      <w:lvlText w:val=""/>
      <w:lvlJc w:val="left"/>
      <w:pPr>
        <w:tabs>
          <w:tab w:val="num" w:pos="0"/>
        </w:tabs>
        <w:ind w:left="2874" w:hanging="360"/>
      </w:pPr>
      <w:rPr>
        <w:rFonts w:ascii="Symbol" w:hAnsi="Symbol"/>
      </w:rPr>
    </w:lvl>
    <w:lvl w:ilvl="4">
      <w:start w:val="1"/>
      <w:numFmt w:val="bullet"/>
      <w:lvlText w:val="o"/>
      <w:lvlJc w:val="left"/>
      <w:pPr>
        <w:tabs>
          <w:tab w:val="num" w:pos="0"/>
        </w:tabs>
        <w:ind w:left="3594" w:hanging="360"/>
      </w:pPr>
      <w:rPr>
        <w:rFonts w:ascii="Courier New" w:hAnsi="Courier New" w:cs="Courier New"/>
      </w:rPr>
    </w:lvl>
    <w:lvl w:ilvl="5">
      <w:start w:val="1"/>
      <w:numFmt w:val="bullet"/>
      <w:lvlText w:val=""/>
      <w:lvlJc w:val="left"/>
      <w:pPr>
        <w:tabs>
          <w:tab w:val="num" w:pos="0"/>
        </w:tabs>
        <w:ind w:left="4314" w:hanging="360"/>
      </w:pPr>
      <w:rPr>
        <w:rFonts w:ascii="Wingdings" w:hAnsi="Wingdings"/>
      </w:rPr>
    </w:lvl>
    <w:lvl w:ilvl="6">
      <w:start w:val="1"/>
      <w:numFmt w:val="bullet"/>
      <w:lvlText w:val=""/>
      <w:lvlJc w:val="left"/>
      <w:pPr>
        <w:tabs>
          <w:tab w:val="num" w:pos="0"/>
        </w:tabs>
        <w:ind w:left="5034" w:hanging="360"/>
      </w:pPr>
      <w:rPr>
        <w:rFonts w:ascii="Symbol" w:hAnsi="Symbol"/>
      </w:rPr>
    </w:lvl>
    <w:lvl w:ilvl="7">
      <w:start w:val="1"/>
      <w:numFmt w:val="bullet"/>
      <w:lvlText w:val="o"/>
      <w:lvlJc w:val="left"/>
      <w:pPr>
        <w:tabs>
          <w:tab w:val="num" w:pos="0"/>
        </w:tabs>
        <w:ind w:left="5754" w:hanging="360"/>
      </w:pPr>
      <w:rPr>
        <w:rFonts w:ascii="Courier New" w:hAnsi="Courier New" w:cs="Courier New"/>
      </w:rPr>
    </w:lvl>
    <w:lvl w:ilvl="8">
      <w:start w:val="1"/>
      <w:numFmt w:val="bullet"/>
      <w:lvlText w:val=""/>
      <w:lvlJc w:val="left"/>
      <w:pPr>
        <w:tabs>
          <w:tab w:val="num" w:pos="0"/>
        </w:tabs>
        <w:ind w:left="6474" w:hanging="360"/>
      </w:pPr>
      <w:rPr>
        <w:rFonts w:ascii="Wingdings" w:hAnsi="Wingdings"/>
      </w:rPr>
    </w:lvl>
  </w:abstractNum>
  <w:abstractNum w:abstractNumId="10" w15:restartNumberingAfterBreak="0">
    <w:nsid w:val="03950CCD"/>
    <w:multiLevelType w:val="multilevel"/>
    <w:tmpl w:val="EC4A934A"/>
    <w:lvl w:ilvl="0">
      <w:start w:val="1"/>
      <w:numFmt w:val="decimal"/>
      <w:lvlText w:val="%1."/>
      <w:lvlJc w:val="left"/>
      <w:pPr>
        <w:ind w:left="489" w:hanging="360"/>
      </w:pPr>
      <w:rPr>
        <w:rFonts w:hint="default"/>
        <w:color w:val="000000" w:themeColor="text1"/>
      </w:rPr>
    </w:lvl>
    <w:lvl w:ilvl="1">
      <w:start w:val="1"/>
      <w:numFmt w:val="decimal"/>
      <w:isLgl/>
      <w:lvlText w:val="%1.%2"/>
      <w:lvlJc w:val="left"/>
      <w:pPr>
        <w:ind w:left="489" w:hanging="360"/>
      </w:pPr>
      <w:rPr>
        <w:rFonts w:hint="default"/>
      </w:rPr>
    </w:lvl>
    <w:lvl w:ilvl="2">
      <w:start w:val="1"/>
      <w:numFmt w:val="decimal"/>
      <w:isLgl/>
      <w:lvlText w:val="%1.%2.%3"/>
      <w:lvlJc w:val="left"/>
      <w:pPr>
        <w:ind w:left="849" w:hanging="720"/>
      </w:pPr>
      <w:rPr>
        <w:rFonts w:hint="default"/>
      </w:rPr>
    </w:lvl>
    <w:lvl w:ilvl="3">
      <w:start w:val="1"/>
      <w:numFmt w:val="decimal"/>
      <w:isLgl/>
      <w:lvlText w:val="%1.%2.%3.%4"/>
      <w:lvlJc w:val="left"/>
      <w:pPr>
        <w:ind w:left="849" w:hanging="720"/>
      </w:pPr>
      <w:rPr>
        <w:rFonts w:hint="default"/>
      </w:rPr>
    </w:lvl>
    <w:lvl w:ilvl="4">
      <w:start w:val="1"/>
      <w:numFmt w:val="decimal"/>
      <w:isLgl/>
      <w:lvlText w:val="%1.%2.%3.%4.%5"/>
      <w:lvlJc w:val="left"/>
      <w:pPr>
        <w:ind w:left="1209" w:hanging="1080"/>
      </w:pPr>
      <w:rPr>
        <w:rFonts w:hint="default"/>
      </w:rPr>
    </w:lvl>
    <w:lvl w:ilvl="5">
      <w:start w:val="1"/>
      <w:numFmt w:val="decimal"/>
      <w:isLgl/>
      <w:lvlText w:val="%1.%2.%3.%4.%5.%6"/>
      <w:lvlJc w:val="left"/>
      <w:pPr>
        <w:ind w:left="1209" w:hanging="1080"/>
      </w:pPr>
      <w:rPr>
        <w:rFonts w:hint="default"/>
      </w:rPr>
    </w:lvl>
    <w:lvl w:ilvl="6">
      <w:start w:val="1"/>
      <w:numFmt w:val="decimal"/>
      <w:isLgl/>
      <w:lvlText w:val="%1.%2.%3.%4.%5.%6.%7"/>
      <w:lvlJc w:val="left"/>
      <w:pPr>
        <w:ind w:left="1569" w:hanging="1440"/>
      </w:pPr>
      <w:rPr>
        <w:rFonts w:hint="default"/>
      </w:rPr>
    </w:lvl>
    <w:lvl w:ilvl="7">
      <w:start w:val="1"/>
      <w:numFmt w:val="decimal"/>
      <w:isLgl/>
      <w:lvlText w:val="%1.%2.%3.%4.%5.%6.%7.%8"/>
      <w:lvlJc w:val="left"/>
      <w:pPr>
        <w:ind w:left="1569" w:hanging="1440"/>
      </w:pPr>
      <w:rPr>
        <w:rFonts w:hint="default"/>
      </w:rPr>
    </w:lvl>
    <w:lvl w:ilvl="8">
      <w:start w:val="1"/>
      <w:numFmt w:val="decimal"/>
      <w:isLgl/>
      <w:lvlText w:val="%1.%2.%3.%4.%5.%6.%7.%8.%9"/>
      <w:lvlJc w:val="left"/>
      <w:pPr>
        <w:ind w:left="1929" w:hanging="1800"/>
      </w:pPr>
      <w:rPr>
        <w:rFonts w:hint="default"/>
      </w:rPr>
    </w:lvl>
  </w:abstractNum>
  <w:abstractNum w:abstractNumId="11" w15:restartNumberingAfterBreak="0">
    <w:nsid w:val="06DB3FD0"/>
    <w:multiLevelType w:val="multilevel"/>
    <w:tmpl w:val="0409001F"/>
    <w:styleLink w:val="111111"/>
    <w:lvl w:ilvl="0">
      <w:start w:val="1"/>
      <w:numFmt w:val="decimal"/>
      <w:lvlText w:val="%1."/>
      <w:lvlJc w:val="left"/>
      <w:pPr>
        <w:tabs>
          <w:tab w:val="num" w:pos="360"/>
        </w:tabs>
        <w:ind w:left="360" w:hanging="360"/>
      </w:pPr>
      <w:rPr>
        <w:rFonts w:ascii="Calibri" w:hAnsi="Calibri"/>
        <w:b/>
        <w:sz w:val="40"/>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092C06B2"/>
    <w:multiLevelType w:val="hybridMultilevel"/>
    <w:tmpl w:val="B5180ED6"/>
    <w:lvl w:ilvl="0" w:tplc="7B4EDFB6">
      <w:start w:val="1"/>
      <w:numFmt w:val="bullet"/>
      <w:pStyle w:val="Kstchen"/>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865" w:hanging="360"/>
      </w:pPr>
      <w:rPr>
        <w:rFonts w:ascii="Courier New" w:hAnsi="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13" w15:restartNumberingAfterBreak="0">
    <w:nsid w:val="0CFD7AD9"/>
    <w:multiLevelType w:val="multilevel"/>
    <w:tmpl w:val="2BA00BE2"/>
    <w:styleLink w:val="CowiBulletList"/>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4" w15:restartNumberingAfterBreak="0">
    <w:nsid w:val="0E797BA4"/>
    <w:multiLevelType w:val="hybridMultilevel"/>
    <w:tmpl w:val="EAC638C8"/>
    <w:lvl w:ilvl="0" w:tplc="DCC88A6A">
      <w:start w:val="1"/>
      <w:numFmt w:val="lowerLetter"/>
      <w:pStyle w:val="NIPSLetteredPara"/>
      <w:lvlText w:val="(%1)"/>
      <w:lvlJc w:val="left"/>
      <w:pPr>
        <w:tabs>
          <w:tab w:val="num" w:pos="1080"/>
        </w:tabs>
        <w:ind w:left="1080" w:hanging="720"/>
      </w:pPr>
      <w:rPr>
        <w:rFonts w:ascii="Calibri" w:hAnsi="Calibri"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F527BE9"/>
    <w:multiLevelType w:val="multilevel"/>
    <w:tmpl w:val="7C46E8C0"/>
    <w:lvl w:ilvl="0">
      <w:start w:val="1"/>
      <w:numFmt w:val="bullet"/>
      <w:pStyle w:val="ListmultiBullet1"/>
      <w:lvlText w:val=""/>
      <w:lvlJc w:val="left"/>
      <w:pPr>
        <w:ind w:left="284" w:hanging="284"/>
      </w:pPr>
      <w:rPr>
        <w:rFonts w:ascii="Symbol" w:hAnsi="Symbol" w:hint="default"/>
        <w:color w:val="auto"/>
      </w:rPr>
    </w:lvl>
    <w:lvl w:ilvl="1">
      <w:start w:val="1"/>
      <w:numFmt w:val="bullet"/>
      <w:pStyle w:val="ListmultiBullet2"/>
      <w:lvlText w:val="◦"/>
      <w:lvlJc w:val="left"/>
      <w:pPr>
        <w:ind w:left="567" w:hanging="283"/>
      </w:pPr>
      <w:rPr>
        <w:rFonts w:ascii="Calibri" w:hAnsi="Calibri" w:hint="default"/>
        <w:color w:val="auto"/>
      </w:rPr>
    </w:lvl>
    <w:lvl w:ilvl="2">
      <w:start w:val="1"/>
      <w:numFmt w:val="bullet"/>
      <w:lvlText w:val="-"/>
      <w:lvlJc w:val="left"/>
      <w:pPr>
        <w:ind w:left="851" w:hanging="284"/>
      </w:pPr>
      <w:rPr>
        <w:rFonts w:ascii="Calibri" w:hAnsi="Calibri"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11150169"/>
    <w:multiLevelType w:val="hybridMultilevel"/>
    <w:tmpl w:val="72128D88"/>
    <w:lvl w:ilvl="0" w:tplc="4050AFAA">
      <w:start w:val="2"/>
      <w:numFmt w:val="bullet"/>
      <w:lvlText w:val="-"/>
      <w:lvlJc w:val="left"/>
      <w:pPr>
        <w:ind w:left="1080" w:hanging="360"/>
      </w:pPr>
      <w:rPr>
        <w:rFonts w:ascii="Cambria" w:eastAsia="MS Mincho" w:hAnsi="Cambria"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15504418"/>
    <w:multiLevelType w:val="hybridMultilevel"/>
    <w:tmpl w:val="442EE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FC2F61"/>
    <w:multiLevelType w:val="multilevel"/>
    <w:tmpl w:val="7CF668D0"/>
    <w:lvl w:ilvl="0">
      <w:start w:val="1"/>
      <w:numFmt w:val="bullet"/>
      <w:pStyle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80"/>
        </w:tabs>
        <w:ind w:left="780" w:hanging="420"/>
      </w:pPr>
      <w:rPr>
        <w:rFonts w:cs="Times New Roman"/>
        <w:u w:val="none"/>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9" w15:restartNumberingAfterBreak="0">
    <w:nsid w:val="2602509B"/>
    <w:multiLevelType w:val="multilevel"/>
    <w:tmpl w:val="F72E2FEA"/>
    <w:styleLink w:val="CurrentList1"/>
    <w:lvl w:ilvl="0">
      <w:start w:val="1"/>
      <w:numFmt w:val="decimal"/>
      <w:lvlText w:val="%1."/>
      <w:lvlJc w:val="left"/>
      <w:pPr>
        <w:tabs>
          <w:tab w:val="num" w:pos="0"/>
        </w:tabs>
        <w:ind w:left="360" w:hanging="360"/>
      </w:pPr>
      <w:rPr>
        <w:rFonts w:ascii="Calibri" w:hAnsi="Calibri" w:cs="Times New Roman" w:hint="default"/>
        <w:i w:val="0"/>
        <w:color w:val="auto"/>
        <w:sz w:val="200"/>
        <w:szCs w:val="200"/>
      </w:rPr>
    </w:lvl>
    <w:lvl w:ilvl="1">
      <w:start w:val="1"/>
      <w:numFmt w:val="decimal"/>
      <w:lvlText w:val="%1.%2"/>
      <w:lvlJc w:val="left"/>
      <w:pPr>
        <w:tabs>
          <w:tab w:val="num" w:pos="0"/>
        </w:tabs>
        <w:ind w:left="576" w:hanging="576"/>
      </w:pPr>
      <w:rPr>
        <w:rFonts w:cs="Times New Roman" w:hint="default"/>
      </w:rPr>
    </w:lvl>
    <w:lvl w:ilvl="2">
      <w:start w:val="1"/>
      <w:numFmt w:val="decimal"/>
      <w:lvlText w:val="%1.%2.%3"/>
      <w:lvlJc w:val="left"/>
      <w:pPr>
        <w:tabs>
          <w:tab w:val="num" w:pos="0"/>
        </w:tabs>
        <w:ind w:left="720" w:hanging="720"/>
      </w:pPr>
      <w:rPr>
        <w:rFonts w:cs="Times New Roman" w:hint="default"/>
        <w:b/>
        <w:bCs w:val="0"/>
        <w:i w:val="0"/>
        <w:iCs w:val="0"/>
        <w:caps w:val="0"/>
        <w:smallCaps w:val="0"/>
        <w:strike w:val="0"/>
        <w:dstrike w:val="0"/>
        <w:vanish w:val="0"/>
        <w:spacing w:val="0"/>
        <w:kern w:val="0"/>
        <w:position w:val="0"/>
        <w:u w:val="none"/>
        <w:effect w:val="none"/>
        <w:vertAlign w:val="baseline"/>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20"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15:restartNumberingAfterBreak="0">
    <w:nsid w:val="2C381F3F"/>
    <w:multiLevelType w:val="multilevel"/>
    <w:tmpl w:val="2AA08BD0"/>
    <w:lvl w:ilvl="0">
      <w:start w:val="1"/>
      <w:numFmt w:val="bullet"/>
      <w:pStyle w:val="ESOCBullet1"/>
      <w:lvlText w:val=""/>
      <w:lvlJc w:val="left"/>
      <w:pPr>
        <w:tabs>
          <w:tab w:val="num" w:pos="363"/>
        </w:tabs>
        <w:ind w:left="363" w:hanging="363"/>
      </w:pPr>
      <w:rPr>
        <w:rFonts w:ascii="Wingdings" w:hAnsi="Wingdings" w:hint="default"/>
        <w:color w:val="003082"/>
        <w:sz w:val="18"/>
      </w:rPr>
    </w:lvl>
    <w:lvl w:ilvl="1">
      <w:start w:val="1"/>
      <w:numFmt w:val="bullet"/>
      <w:lvlText w:val=""/>
      <w:lvlJc w:val="left"/>
      <w:pPr>
        <w:tabs>
          <w:tab w:val="num" w:pos="3708"/>
        </w:tabs>
        <w:ind w:left="3708" w:hanging="360"/>
      </w:pPr>
      <w:rPr>
        <w:rFonts w:ascii="Symbol" w:hAnsi="Symbol" w:hint="default"/>
        <w:color w:val="0079A2"/>
        <w:sz w:val="16"/>
      </w:rPr>
    </w:lvl>
    <w:lvl w:ilvl="2">
      <w:start w:val="1"/>
      <w:numFmt w:val="bullet"/>
      <w:lvlText w:val=""/>
      <w:lvlJc w:val="left"/>
      <w:pPr>
        <w:tabs>
          <w:tab w:val="num" w:pos="4428"/>
        </w:tabs>
        <w:ind w:left="4428" w:hanging="360"/>
      </w:pPr>
      <w:rPr>
        <w:rFonts w:ascii="Wingdings" w:hAnsi="Wingdings" w:hint="default"/>
        <w:color w:val="0079A2"/>
      </w:rPr>
    </w:lvl>
    <w:lvl w:ilvl="3">
      <w:start w:val="1"/>
      <w:numFmt w:val="bullet"/>
      <w:lvlText w:val=""/>
      <w:lvlJc w:val="left"/>
      <w:pPr>
        <w:tabs>
          <w:tab w:val="num" w:pos="5148"/>
        </w:tabs>
        <w:ind w:left="5148" w:hanging="360"/>
      </w:pPr>
      <w:rPr>
        <w:rFonts w:ascii="Symbol" w:hAnsi="Symbol" w:hint="default"/>
        <w:color w:val="0079A2"/>
      </w:rPr>
    </w:lvl>
    <w:lvl w:ilvl="4">
      <w:start w:val="1"/>
      <w:numFmt w:val="bullet"/>
      <w:lvlText w:val="o"/>
      <w:lvlJc w:val="left"/>
      <w:pPr>
        <w:tabs>
          <w:tab w:val="num" w:pos="5868"/>
        </w:tabs>
        <w:ind w:left="5868" w:hanging="360"/>
      </w:pPr>
      <w:rPr>
        <w:rFonts w:ascii="Courier New" w:hAnsi="Courier New" w:cs="Courier New" w:hint="default"/>
      </w:rPr>
    </w:lvl>
    <w:lvl w:ilvl="5">
      <w:start w:val="1"/>
      <w:numFmt w:val="bullet"/>
      <w:lvlText w:val=""/>
      <w:lvlJc w:val="left"/>
      <w:pPr>
        <w:tabs>
          <w:tab w:val="num" w:pos="6588"/>
        </w:tabs>
        <w:ind w:left="6588" w:hanging="360"/>
      </w:pPr>
      <w:rPr>
        <w:rFonts w:ascii="Wingdings" w:hAnsi="Wingdings" w:hint="default"/>
      </w:rPr>
    </w:lvl>
    <w:lvl w:ilvl="6">
      <w:start w:val="1"/>
      <w:numFmt w:val="bullet"/>
      <w:lvlText w:val=""/>
      <w:lvlJc w:val="left"/>
      <w:pPr>
        <w:tabs>
          <w:tab w:val="num" w:pos="7308"/>
        </w:tabs>
        <w:ind w:left="7308" w:hanging="360"/>
      </w:pPr>
      <w:rPr>
        <w:rFonts w:ascii="Symbol" w:hAnsi="Symbol" w:hint="default"/>
      </w:rPr>
    </w:lvl>
    <w:lvl w:ilvl="7">
      <w:start w:val="1"/>
      <w:numFmt w:val="bullet"/>
      <w:lvlText w:val="o"/>
      <w:lvlJc w:val="left"/>
      <w:pPr>
        <w:tabs>
          <w:tab w:val="num" w:pos="8028"/>
        </w:tabs>
        <w:ind w:left="8028" w:hanging="360"/>
      </w:pPr>
      <w:rPr>
        <w:rFonts w:ascii="Courier New" w:hAnsi="Courier New" w:cs="Courier New" w:hint="default"/>
      </w:rPr>
    </w:lvl>
    <w:lvl w:ilvl="8">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2CA6198D"/>
    <w:multiLevelType w:val="hybridMultilevel"/>
    <w:tmpl w:val="5A48F08E"/>
    <w:lvl w:ilvl="0" w:tplc="CE0ADBEE">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3207FB5"/>
    <w:multiLevelType w:val="hybridMultilevel"/>
    <w:tmpl w:val="3350D5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AA3675"/>
    <w:multiLevelType w:val="singleLevel"/>
    <w:tmpl w:val="B41C16AE"/>
    <w:lvl w:ilvl="0">
      <w:start w:val="1"/>
      <w:numFmt w:val="bullet"/>
      <w:pStyle w:val="Textkrper-Einzug2"/>
      <w:lvlText w:val=""/>
      <w:lvlJc w:val="left"/>
      <w:pPr>
        <w:tabs>
          <w:tab w:val="num" w:pos="360"/>
        </w:tabs>
        <w:ind w:left="170" w:hanging="170"/>
      </w:pPr>
      <w:rPr>
        <w:rFonts w:ascii="Symbol" w:hAnsi="Symbol" w:hint="default"/>
      </w:rPr>
    </w:lvl>
  </w:abstractNum>
  <w:abstractNum w:abstractNumId="25" w15:restartNumberingAfterBreak="0">
    <w:nsid w:val="391F18A8"/>
    <w:multiLevelType w:val="singleLevel"/>
    <w:tmpl w:val="8D3EE44C"/>
    <w:lvl w:ilvl="0">
      <w:start w:val="1"/>
      <w:numFmt w:val="bullet"/>
      <w:pStyle w:val="Inset"/>
      <w:lvlText w:val=""/>
      <w:lvlJc w:val="left"/>
      <w:pPr>
        <w:tabs>
          <w:tab w:val="num" w:pos="360"/>
        </w:tabs>
        <w:ind w:left="360" w:hanging="360"/>
      </w:pPr>
      <w:rPr>
        <w:rFonts w:ascii="Symbol" w:hAnsi="Symbol" w:hint="default"/>
      </w:rPr>
    </w:lvl>
  </w:abstractNum>
  <w:abstractNum w:abstractNumId="26" w15:restartNumberingAfterBreak="0">
    <w:nsid w:val="3ACE1E62"/>
    <w:multiLevelType w:val="multilevel"/>
    <w:tmpl w:val="87CC25FE"/>
    <w:lvl w:ilvl="0">
      <w:start w:val="1"/>
      <w:numFmt w:val="decimal"/>
      <w:pStyle w:val="Listmulti1"/>
      <w:lvlText w:val="%1)"/>
      <w:lvlJc w:val="left"/>
      <w:pPr>
        <w:ind w:left="284" w:hanging="284"/>
      </w:pPr>
      <w:rPr>
        <w:rFonts w:hint="default"/>
      </w:rPr>
    </w:lvl>
    <w:lvl w:ilvl="1">
      <w:start w:val="1"/>
      <w:numFmt w:val="lowerLetter"/>
      <w:pStyle w:val="Listmulti1"/>
      <w:lvlText w:val="%2)"/>
      <w:lvlJc w:val="left"/>
      <w:pPr>
        <w:ind w:left="851" w:hanging="283"/>
      </w:pPr>
      <w:rPr>
        <w:rFonts w:hint="default"/>
      </w:rPr>
    </w:lvl>
    <w:lvl w:ilvl="2">
      <w:start w:val="1"/>
      <w:numFmt w:val="lowerRoman"/>
      <w:pStyle w:val="Listmulti2"/>
      <w:lvlText w:val="%3)"/>
      <w:lvlJc w:val="left"/>
      <w:pPr>
        <w:ind w:left="1135" w:hanging="284"/>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3AEA6BB9"/>
    <w:multiLevelType w:val="multilevel"/>
    <w:tmpl w:val="6D3C2458"/>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4"/>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50800D2"/>
    <w:multiLevelType w:val="hybridMultilevel"/>
    <w:tmpl w:val="2AC08868"/>
    <w:lvl w:ilvl="0" w:tplc="EA6A97BC">
      <w:start w:val="1"/>
      <w:numFmt w:val="bullet"/>
      <w:pStyle w:val="Bullets"/>
      <w:lvlText w:val=""/>
      <w:lvlJc w:val="left"/>
      <w:pPr>
        <w:tabs>
          <w:tab w:val="num" w:pos="360"/>
        </w:tabs>
        <w:ind w:left="360" w:hanging="360"/>
      </w:pPr>
      <w:rPr>
        <w:rFonts w:ascii="Symbol" w:hAnsi="Symbol" w:hint="default"/>
      </w:rPr>
    </w:lvl>
    <w:lvl w:ilvl="1" w:tplc="4E1A982C">
      <w:start w:val="1"/>
      <w:numFmt w:val="bullet"/>
      <w:lvlText w:val=""/>
      <w:lvlJc w:val="left"/>
      <w:pPr>
        <w:tabs>
          <w:tab w:val="num" w:pos="1003"/>
        </w:tabs>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5DB2CB5"/>
    <w:multiLevelType w:val="hybridMultilevel"/>
    <w:tmpl w:val="8174CF1E"/>
    <w:lvl w:ilvl="0" w:tplc="BD88A6DA">
      <w:numFmt w:val="bullet"/>
      <w:lvlText w:val="•"/>
      <w:lvlJc w:val="left"/>
      <w:pPr>
        <w:ind w:left="644" w:hanging="360"/>
      </w:pPr>
      <w:rPr>
        <w:rFonts w:ascii="ITC Franklin Gothic Std Book" w:eastAsia="Calibri" w:hAnsi="ITC Franklin Gothic Std Book" w:cs="Times New Roman" w:hint="default"/>
      </w:rPr>
    </w:lvl>
    <w:lvl w:ilvl="1" w:tplc="1708FD08">
      <w:start w:val="1"/>
      <w:numFmt w:val="bullet"/>
      <w:lvlText w:val="o"/>
      <w:lvlJc w:val="left"/>
      <w:pPr>
        <w:ind w:left="1434" w:hanging="360"/>
      </w:pPr>
      <w:rPr>
        <w:rFonts w:ascii="Courier New" w:hAnsi="Courier New" w:hint="default"/>
      </w:rPr>
    </w:lvl>
    <w:lvl w:ilvl="2" w:tplc="0C070005">
      <w:start w:val="1"/>
      <w:numFmt w:val="bullet"/>
      <w:lvlText w:val=""/>
      <w:lvlJc w:val="left"/>
      <w:pPr>
        <w:ind w:left="2154" w:hanging="360"/>
      </w:pPr>
      <w:rPr>
        <w:rFonts w:ascii="Wingdings" w:hAnsi="Wingdings" w:hint="default"/>
      </w:rPr>
    </w:lvl>
    <w:lvl w:ilvl="3" w:tplc="0C070001">
      <w:start w:val="1"/>
      <w:numFmt w:val="bullet"/>
      <w:lvlText w:val=""/>
      <w:lvlJc w:val="left"/>
      <w:pPr>
        <w:ind w:left="2874" w:hanging="360"/>
      </w:pPr>
      <w:rPr>
        <w:rFonts w:ascii="Symbol" w:hAnsi="Symbol" w:hint="default"/>
      </w:rPr>
    </w:lvl>
    <w:lvl w:ilvl="4" w:tplc="0C070003">
      <w:start w:val="1"/>
      <w:numFmt w:val="bullet"/>
      <w:lvlText w:val="o"/>
      <w:lvlJc w:val="left"/>
      <w:pPr>
        <w:ind w:left="3594" w:hanging="360"/>
      </w:pPr>
      <w:rPr>
        <w:rFonts w:ascii="Courier New" w:hAnsi="Courier New" w:hint="default"/>
      </w:rPr>
    </w:lvl>
    <w:lvl w:ilvl="5" w:tplc="0C070005">
      <w:start w:val="1"/>
      <w:numFmt w:val="bullet"/>
      <w:lvlText w:val=""/>
      <w:lvlJc w:val="left"/>
      <w:pPr>
        <w:ind w:left="4314" w:hanging="360"/>
      </w:pPr>
      <w:rPr>
        <w:rFonts w:ascii="Wingdings" w:hAnsi="Wingdings" w:hint="default"/>
      </w:rPr>
    </w:lvl>
    <w:lvl w:ilvl="6" w:tplc="0C070001">
      <w:start w:val="1"/>
      <w:numFmt w:val="bullet"/>
      <w:lvlText w:val=""/>
      <w:lvlJc w:val="left"/>
      <w:pPr>
        <w:ind w:left="5034" w:hanging="360"/>
      </w:pPr>
      <w:rPr>
        <w:rFonts w:ascii="Symbol" w:hAnsi="Symbol" w:hint="default"/>
      </w:rPr>
    </w:lvl>
    <w:lvl w:ilvl="7" w:tplc="0C070003">
      <w:start w:val="1"/>
      <w:numFmt w:val="bullet"/>
      <w:lvlText w:val="o"/>
      <w:lvlJc w:val="left"/>
      <w:pPr>
        <w:ind w:left="5754" w:hanging="360"/>
      </w:pPr>
      <w:rPr>
        <w:rFonts w:ascii="Courier New" w:hAnsi="Courier New" w:hint="default"/>
      </w:rPr>
    </w:lvl>
    <w:lvl w:ilvl="8" w:tplc="0C070005">
      <w:start w:val="1"/>
      <w:numFmt w:val="bullet"/>
      <w:lvlText w:val=""/>
      <w:lvlJc w:val="left"/>
      <w:pPr>
        <w:ind w:left="6474" w:hanging="360"/>
      </w:pPr>
      <w:rPr>
        <w:rFonts w:ascii="Wingdings" w:hAnsi="Wingdings" w:hint="default"/>
      </w:rPr>
    </w:lvl>
  </w:abstractNum>
  <w:abstractNum w:abstractNumId="30" w15:restartNumberingAfterBreak="0">
    <w:nsid w:val="4765352B"/>
    <w:multiLevelType w:val="multilevel"/>
    <w:tmpl w:val="91921AD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u w:val="none"/>
      </w:rPr>
    </w:lvl>
    <w:lvl w:ilvl="2">
      <w:start w:val="1"/>
      <w:numFmt w:val="decimal"/>
      <w:pStyle w:val="Style1"/>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1" w15:restartNumberingAfterBreak="0">
    <w:nsid w:val="4B827508"/>
    <w:multiLevelType w:val="hybridMultilevel"/>
    <w:tmpl w:val="6D9ED3BA"/>
    <w:lvl w:ilvl="0" w:tplc="B7F6D22A">
      <w:start w:val="1"/>
      <w:numFmt w:val="bullet"/>
      <w:pStyle w:val="bulletedlist1"/>
      <w:lvlText w:val=""/>
      <w:lvlJc w:val="left"/>
      <w:pPr>
        <w:ind w:left="644" w:hanging="360"/>
      </w:pPr>
      <w:rPr>
        <w:rFonts w:ascii="Symbol" w:hAnsi="Symbol" w:hint="default"/>
      </w:rPr>
    </w:lvl>
    <w:lvl w:ilvl="1" w:tplc="1708FD08">
      <w:start w:val="1"/>
      <w:numFmt w:val="bullet"/>
      <w:lvlText w:val="o"/>
      <w:lvlJc w:val="left"/>
      <w:pPr>
        <w:ind w:left="1434" w:hanging="360"/>
      </w:pPr>
      <w:rPr>
        <w:rFonts w:ascii="Courier New" w:hAnsi="Courier New" w:hint="default"/>
      </w:rPr>
    </w:lvl>
    <w:lvl w:ilvl="2" w:tplc="0C070005">
      <w:start w:val="1"/>
      <w:numFmt w:val="bullet"/>
      <w:lvlText w:val=""/>
      <w:lvlJc w:val="left"/>
      <w:pPr>
        <w:ind w:left="2154" w:hanging="360"/>
      </w:pPr>
      <w:rPr>
        <w:rFonts w:ascii="Wingdings" w:hAnsi="Wingdings" w:hint="default"/>
      </w:rPr>
    </w:lvl>
    <w:lvl w:ilvl="3" w:tplc="0C070001">
      <w:start w:val="1"/>
      <w:numFmt w:val="bullet"/>
      <w:lvlText w:val=""/>
      <w:lvlJc w:val="left"/>
      <w:pPr>
        <w:ind w:left="2874" w:hanging="360"/>
      </w:pPr>
      <w:rPr>
        <w:rFonts w:ascii="Symbol" w:hAnsi="Symbol" w:hint="default"/>
      </w:rPr>
    </w:lvl>
    <w:lvl w:ilvl="4" w:tplc="0C070003">
      <w:start w:val="1"/>
      <w:numFmt w:val="bullet"/>
      <w:lvlText w:val="o"/>
      <w:lvlJc w:val="left"/>
      <w:pPr>
        <w:ind w:left="3594" w:hanging="360"/>
      </w:pPr>
      <w:rPr>
        <w:rFonts w:ascii="Courier New" w:hAnsi="Courier New" w:hint="default"/>
      </w:rPr>
    </w:lvl>
    <w:lvl w:ilvl="5" w:tplc="0C070005">
      <w:start w:val="1"/>
      <w:numFmt w:val="bullet"/>
      <w:lvlText w:val=""/>
      <w:lvlJc w:val="left"/>
      <w:pPr>
        <w:ind w:left="4314" w:hanging="360"/>
      </w:pPr>
      <w:rPr>
        <w:rFonts w:ascii="Wingdings" w:hAnsi="Wingdings" w:hint="default"/>
      </w:rPr>
    </w:lvl>
    <w:lvl w:ilvl="6" w:tplc="0C070001">
      <w:start w:val="1"/>
      <w:numFmt w:val="bullet"/>
      <w:lvlText w:val=""/>
      <w:lvlJc w:val="left"/>
      <w:pPr>
        <w:ind w:left="5034" w:hanging="360"/>
      </w:pPr>
      <w:rPr>
        <w:rFonts w:ascii="Symbol" w:hAnsi="Symbol" w:hint="default"/>
      </w:rPr>
    </w:lvl>
    <w:lvl w:ilvl="7" w:tplc="0C070003">
      <w:start w:val="1"/>
      <w:numFmt w:val="bullet"/>
      <w:lvlText w:val="o"/>
      <w:lvlJc w:val="left"/>
      <w:pPr>
        <w:ind w:left="5754" w:hanging="360"/>
      </w:pPr>
      <w:rPr>
        <w:rFonts w:ascii="Courier New" w:hAnsi="Courier New" w:hint="default"/>
      </w:rPr>
    </w:lvl>
    <w:lvl w:ilvl="8" w:tplc="0C070005">
      <w:start w:val="1"/>
      <w:numFmt w:val="bullet"/>
      <w:lvlText w:val=""/>
      <w:lvlJc w:val="left"/>
      <w:pPr>
        <w:ind w:left="6474" w:hanging="360"/>
      </w:pPr>
      <w:rPr>
        <w:rFonts w:ascii="Wingdings" w:hAnsi="Wingdings" w:hint="default"/>
      </w:rPr>
    </w:lvl>
  </w:abstractNum>
  <w:abstractNum w:abstractNumId="32" w15:restartNumberingAfterBreak="0">
    <w:nsid w:val="4DC531A4"/>
    <w:multiLevelType w:val="hybridMultilevel"/>
    <w:tmpl w:val="4A2C0680"/>
    <w:lvl w:ilvl="0" w:tplc="FFFFFFFF">
      <w:start w:val="1"/>
      <w:numFmt w:val="bullet"/>
      <w:pStyle w:val="Aufzhlungszeichen"/>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9E1451"/>
    <w:multiLevelType w:val="hybridMultilevel"/>
    <w:tmpl w:val="4A60D6CA"/>
    <w:lvl w:ilvl="0" w:tplc="04090001">
      <w:start w:val="1"/>
      <w:numFmt w:val="bullet"/>
      <w:lvlText w:val=""/>
      <w:lvlJc w:val="left"/>
      <w:pPr>
        <w:ind w:left="497" w:hanging="360"/>
      </w:pPr>
      <w:rPr>
        <w:rFonts w:ascii="Symbol" w:hAnsi="Symbol"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34" w15:restartNumberingAfterBreak="0">
    <w:nsid w:val="52E84D98"/>
    <w:multiLevelType w:val="hybridMultilevel"/>
    <w:tmpl w:val="0FAEF17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3826BAE"/>
    <w:multiLevelType w:val="hybridMultilevel"/>
    <w:tmpl w:val="7D48D6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5CB0B34"/>
    <w:multiLevelType w:val="hybridMultilevel"/>
    <w:tmpl w:val="4F7A56E6"/>
    <w:lvl w:ilvl="0" w:tplc="3A843F2E">
      <w:start w:val="1"/>
      <w:numFmt w:val="bullet"/>
      <w:pStyle w:val="Bullet1"/>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76B5EDA"/>
    <w:multiLevelType w:val="hybridMultilevel"/>
    <w:tmpl w:val="F57054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A4408D"/>
    <w:multiLevelType w:val="multilevel"/>
    <w:tmpl w:val="C7663E84"/>
    <w:lvl w:ilvl="0">
      <w:start w:val="1"/>
      <w:numFmt w:val="decimal"/>
      <w:lvlText w:val="%1."/>
      <w:lvlJc w:val="left"/>
      <w:pPr>
        <w:ind w:left="0" w:hanging="624"/>
      </w:pPr>
      <w:rPr>
        <w:rFonts w:hint="default"/>
      </w:rPr>
    </w:lvl>
    <w:lvl w:ilvl="1">
      <w:start w:val="1"/>
      <w:numFmt w:val="decimal"/>
      <w:lvlText w:val="%1.%2"/>
      <w:lvlJc w:val="left"/>
      <w:pPr>
        <w:ind w:left="0" w:hanging="624"/>
      </w:pPr>
      <w:rPr>
        <w:rFonts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39" w15:restartNumberingAfterBreak="0">
    <w:nsid w:val="61245CC0"/>
    <w:multiLevelType w:val="hybridMultilevel"/>
    <w:tmpl w:val="307C7F5C"/>
    <w:lvl w:ilvl="0" w:tplc="4050AFAA">
      <w:start w:val="2"/>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875E7D"/>
    <w:multiLevelType w:val="hybridMultilevel"/>
    <w:tmpl w:val="408E1BC2"/>
    <w:lvl w:ilvl="0" w:tplc="2DB6F902">
      <w:start w:val="2"/>
      <w:numFmt w:val="bullet"/>
      <w:lvlText w:val="•"/>
      <w:lvlJc w:val="left"/>
      <w:pPr>
        <w:ind w:left="87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1" w15:restartNumberingAfterBreak="0">
    <w:nsid w:val="6A406CA3"/>
    <w:multiLevelType w:val="hybridMultilevel"/>
    <w:tmpl w:val="BEDEF708"/>
    <w:lvl w:ilvl="0" w:tplc="5FDE1CE4">
      <w:start w:val="1"/>
      <w:numFmt w:val="decimal"/>
      <w:pStyle w:val="Discussion"/>
      <w:isLgl/>
      <w:lvlText w:val="%1.0"/>
      <w:lvlJc w:val="right"/>
      <w:pPr>
        <w:tabs>
          <w:tab w:val="num" w:pos="1425"/>
        </w:tabs>
        <w:ind w:left="1425" w:hanging="1065"/>
      </w:pPr>
      <w:rPr>
        <w:rFonts w:cs="Times New Roman" w:hint="default"/>
        <w:b/>
        <w:i w:val="0"/>
      </w:rPr>
    </w:lvl>
    <w:lvl w:ilvl="1" w:tplc="CBC0FE88">
      <w:start w:val="1"/>
      <w:numFmt w:val="lowerLetter"/>
      <w:lvlText w:val="%2)"/>
      <w:lvlJc w:val="left"/>
      <w:pPr>
        <w:tabs>
          <w:tab w:val="num" w:pos="1440"/>
        </w:tabs>
        <w:ind w:left="1440" w:hanging="360"/>
      </w:pPr>
      <w:rPr>
        <w:rFonts w:cs="Times New Roman" w:hint="default"/>
      </w:rPr>
    </w:lvl>
    <w:lvl w:ilvl="2" w:tplc="4F946388" w:tentative="1">
      <w:start w:val="1"/>
      <w:numFmt w:val="lowerRoman"/>
      <w:lvlText w:val="%3."/>
      <w:lvlJc w:val="right"/>
      <w:pPr>
        <w:tabs>
          <w:tab w:val="num" w:pos="2160"/>
        </w:tabs>
        <w:ind w:left="2160" w:hanging="180"/>
      </w:pPr>
      <w:rPr>
        <w:rFonts w:cs="Times New Roman"/>
      </w:rPr>
    </w:lvl>
    <w:lvl w:ilvl="3" w:tplc="B54A84C4" w:tentative="1">
      <w:start w:val="1"/>
      <w:numFmt w:val="decimal"/>
      <w:lvlText w:val="%4."/>
      <w:lvlJc w:val="left"/>
      <w:pPr>
        <w:tabs>
          <w:tab w:val="num" w:pos="2880"/>
        </w:tabs>
        <w:ind w:left="2880" w:hanging="360"/>
      </w:pPr>
      <w:rPr>
        <w:rFonts w:cs="Times New Roman"/>
      </w:rPr>
    </w:lvl>
    <w:lvl w:ilvl="4" w:tplc="C0ECA69A" w:tentative="1">
      <w:start w:val="1"/>
      <w:numFmt w:val="lowerLetter"/>
      <w:lvlText w:val="%5."/>
      <w:lvlJc w:val="left"/>
      <w:pPr>
        <w:tabs>
          <w:tab w:val="num" w:pos="3600"/>
        </w:tabs>
        <w:ind w:left="3600" w:hanging="360"/>
      </w:pPr>
      <w:rPr>
        <w:rFonts w:cs="Times New Roman"/>
      </w:rPr>
    </w:lvl>
    <w:lvl w:ilvl="5" w:tplc="D2C0C06E" w:tentative="1">
      <w:start w:val="1"/>
      <w:numFmt w:val="lowerRoman"/>
      <w:lvlText w:val="%6."/>
      <w:lvlJc w:val="right"/>
      <w:pPr>
        <w:tabs>
          <w:tab w:val="num" w:pos="4320"/>
        </w:tabs>
        <w:ind w:left="4320" w:hanging="180"/>
      </w:pPr>
      <w:rPr>
        <w:rFonts w:cs="Times New Roman"/>
      </w:rPr>
    </w:lvl>
    <w:lvl w:ilvl="6" w:tplc="B36261D6" w:tentative="1">
      <w:start w:val="1"/>
      <w:numFmt w:val="decimal"/>
      <w:lvlText w:val="%7."/>
      <w:lvlJc w:val="left"/>
      <w:pPr>
        <w:tabs>
          <w:tab w:val="num" w:pos="5040"/>
        </w:tabs>
        <w:ind w:left="5040" w:hanging="360"/>
      </w:pPr>
      <w:rPr>
        <w:rFonts w:cs="Times New Roman"/>
      </w:rPr>
    </w:lvl>
    <w:lvl w:ilvl="7" w:tplc="C2ACE000" w:tentative="1">
      <w:start w:val="1"/>
      <w:numFmt w:val="lowerLetter"/>
      <w:lvlText w:val="%8."/>
      <w:lvlJc w:val="left"/>
      <w:pPr>
        <w:tabs>
          <w:tab w:val="num" w:pos="5760"/>
        </w:tabs>
        <w:ind w:left="5760" w:hanging="360"/>
      </w:pPr>
      <w:rPr>
        <w:rFonts w:cs="Times New Roman"/>
      </w:rPr>
    </w:lvl>
    <w:lvl w:ilvl="8" w:tplc="FCDC15CE" w:tentative="1">
      <w:start w:val="1"/>
      <w:numFmt w:val="lowerRoman"/>
      <w:lvlText w:val="%9."/>
      <w:lvlJc w:val="right"/>
      <w:pPr>
        <w:tabs>
          <w:tab w:val="num" w:pos="6480"/>
        </w:tabs>
        <w:ind w:left="6480" w:hanging="180"/>
      </w:pPr>
      <w:rPr>
        <w:rFonts w:cs="Times New Roman"/>
      </w:rPr>
    </w:lvl>
  </w:abstractNum>
  <w:abstractNum w:abstractNumId="42" w15:restartNumberingAfterBreak="0">
    <w:nsid w:val="6D367607"/>
    <w:multiLevelType w:val="multilevel"/>
    <w:tmpl w:val="DFA2D794"/>
    <w:styleLink w:val="CowiHeadings"/>
    <w:lvl w:ilvl="0">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43" w15:restartNumberingAfterBreak="0">
    <w:nsid w:val="6DB21B8F"/>
    <w:multiLevelType w:val="multilevel"/>
    <w:tmpl w:val="C0A2AE3E"/>
    <w:lvl w:ilvl="0">
      <w:start w:val="1"/>
      <w:numFmt w:val="decimal"/>
      <w:pStyle w:val="NIPSHeading1"/>
      <w:lvlText w:val="%1."/>
      <w:lvlJc w:val="left"/>
      <w:pPr>
        <w:tabs>
          <w:tab w:val="num" w:pos="0"/>
        </w:tabs>
        <w:ind w:left="360" w:hanging="360"/>
      </w:pPr>
      <w:rPr>
        <w:rFonts w:ascii="Calibri" w:hAnsi="Calibri" w:cs="Times New Roman" w:hint="default"/>
        <w:i w:val="0"/>
        <w:color w:val="auto"/>
        <w:sz w:val="40"/>
        <w:szCs w:val="200"/>
      </w:rPr>
    </w:lvl>
    <w:lvl w:ilvl="1">
      <w:start w:val="1"/>
      <w:numFmt w:val="decimal"/>
      <w:pStyle w:val="NIPSHeading2"/>
      <w:lvlText w:val="%1.%2"/>
      <w:lvlJc w:val="left"/>
      <w:pPr>
        <w:tabs>
          <w:tab w:val="num" w:pos="0"/>
        </w:tabs>
        <w:ind w:left="576" w:hanging="576"/>
      </w:pPr>
      <w:rPr>
        <w:rFonts w:cs="Times New Roman" w:hint="default"/>
      </w:rPr>
    </w:lvl>
    <w:lvl w:ilvl="2">
      <w:start w:val="1"/>
      <w:numFmt w:val="decimal"/>
      <w:pStyle w:val="NIPSHeading3"/>
      <w:lvlText w:val="%1.%2.%3"/>
      <w:lvlJc w:val="left"/>
      <w:pPr>
        <w:tabs>
          <w:tab w:val="num" w:pos="0"/>
        </w:tabs>
        <w:ind w:left="720" w:hanging="720"/>
      </w:pPr>
      <w:rPr>
        <w:rFonts w:cs="Times New Roman" w:hint="default"/>
        <w:b/>
        <w:bCs w:val="0"/>
        <w:i w:val="0"/>
        <w:iCs w:val="0"/>
        <w:caps w:val="0"/>
        <w:smallCaps w:val="0"/>
        <w:strike w:val="0"/>
        <w:dstrike w:val="0"/>
        <w:vanish w:val="0"/>
        <w:spacing w:val="0"/>
        <w:kern w:val="0"/>
        <w:position w:val="0"/>
        <w:u w:val="none"/>
        <w:effect w:val="none"/>
        <w:vertAlign w:val="baseline"/>
      </w:rPr>
    </w:lvl>
    <w:lvl w:ilvl="3">
      <w:start w:val="1"/>
      <w:numFmt w:val="decimal"/>
      <w:pStyle w:val="NIPSHeading4"/>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44" w15:restartNumberingAfterBreak="0">
    <w:nsid w:val="6DE35ADD"/>
    <w:multiLevelType w:val="hybridMultilevel"/>
    <w:tmpl w:val="443AE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F4614A9"/>
    <w:multiLevelType w:val="hybridMultilevel"/>
    <w:tmpl w:val="1ADA8AC4"/>
    <w:lvl w:ilvl="0" w:tplc="9D5AF7D2">
      <w:start w:val="1"/>
      <w:numFmt w:val="bullet"/>
      <w:pStyle w:val="GlavnaStavka"/>
      <w:lvlText w:val=""/>
      <w:lvlJc w:val="left"/>
      <w:pPr>
        <w:tabs>
          <w:tab w:val="num" w:pos="360"/>
        </w:tabs>
        <w:ind w:left="360" w:hanging="360"/>
      </w:pPr>
      <w:rPr>
        <w:rFonts w:ascii="Symbol" w:hAnsi="Symbol" w:hint="default"/>
        <w:color w:val="auto"/>
        <w:sz w:val="20"/>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3D36D8"/>
    <w:multiLevelType w:val="multilevel"/>
    <w:tmpl w:val="C532B9E4"/>
    <w:lvl w:ilvl="0">
      <w:start w:val="1"/>
      <w:numFmt w:val="bullet"/>
      <w:pStyle w:val="NIPSBullet2"/>
      <w:lvlText w:val="o"/>
      <w:lvlJc w:val="left"/>
      <w:pPr>
        <w:tabs>
          <w:tab w:val="num" w:pos="720"/>
        </w:tabs>
        <w:ind w:left="720" w:hanging="360"/>
      </w:pPr>
      <w:rPr>
        <w:rFonts w:ascii="Courier New" w:hAnsi="Courier New" w:cs="Courier New" w:hint="default"/>
      </w:rPr>
    </w:lvl>
    <w:lvl w:ilvl="1">
      <w:start w:val="1"/>
      <w:numFmt w:val="decimal"/>
      <w:isLgl/>
      <w:lvlText w:val="%1.%2."/>
      <w:lvlJc w:val="left"/>
      <w:pPr>
        <w:tabs>
          <w:tab w:val="num" w:pos="780"/>
        </w:tabs>
        <w:ind w:left="780" w:hanging="420"/>
      </w:pPr>
      <w:rPr>
        <w:rFonts w:cs="Times New Roman"/>
        <w:u w:val="none"/>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7" w15:restartNumberingAfterBreak="0">
    <w:nsid w:val="7A7C2710"/>
    <w:multiLevelType w:val="hybridMultilevel"/>
    <w:tmpl w:val="73F0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EE5940"/>
    <w:multiLevelType w:val="hybridMultilevel"/>
    <w:tmpl w:val="349467A0"/>
    <w:lvl w:ilvl="0" w:tplc="C52CBED8">
      <w:start w:val="1"/>
      <w:numFmt w:val="bullet"/>
      <w:pStyle w:val="NIPSLogfram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0586786">
    <w:abstractNumId w:val="21"/>
  </w:num>
  <w:num w:numId="2" w16cid:durableId="2088113151">
    <w:abstractNumId w:val="36"/>
  </w:num>
  <w:num w:numId="3" w16cid:durableId="909316196">
    <w:abstractNumId w:val="43"/>
  </w:num>
  <w:num w:numId="4" w16cid:durableId="1136338808">
    <w:abstractNumId w:val="11"/>
  </w:num>
  <w:num w:numId="5" w16cid:durableId="498078409">
    <w:abstractNumId w:val="24"/>
  </w:num>
  <w:num w:numId="6" w16cid:durableId="363293082">
    <w:abstractNumId w:val="41"/>
  </w:num>
  <w:num w:numId="7" w16cid:durableId="2069455528">
    <w:abstractNumId w:val="12"/>
  </w:num>
  <w:num w:numId="8" w16cid:durableId="166217732">
    <w:abstractNumId w:val="32"/>
  </w:num>
  <w:num w:numId="9" w16cid:durableId="795830075">
    <w:abstractNumId w:val="45"/>
  </w:num>
  <w:num w:numId="10" w16cid:durableId="275912972">
    <w:abstractNumId w:val="25"/>
  </w:num>
  <w:num w:numId="11" w16cid:durableId="928661066">
    <w:abstractNumId w:val="30"/>
  </w:num>
  <w:num w:numId="12" w16cid:durableId="332802635">
    <w:abstractNumId w:val="48"/>
  </w:num>
  <w:num w:numId="13" w16cid:durableId="594825268">
    <w:abstractNumId w:val="14"/>
  </w:num>
  <w:num w:numId="14" w16cid:durableId="1367877056">
    <w:abstractNumId w:val="18"/>
  </w:num>
  <w:num w:numId="15" w16cid:durableId="1383366107">
    <w:abstractNumId w:val="19"/>
  </w:num>
  <w:num w:numId="16" w16cid:durableId="1702702079">
    <w:abstractNumId w:val="46"/>
  </w:num>
  <w:num w:numId="17" w16cid:durableId="1206066681">
    <w:abstractNumId w:val="15"/>
  </w:num>
  <w:num w:numId="18" w16cid:durableId="714544194">
    <w:abstractNumId w:val="31"/>
  </w:num>
  <w:num w:numId="19" w16cid:durableId="1912503813">
    <w:abstractNumId w:val="28"/>
  </w:num>
  <w:num w:numId="20" w16cid:durableId="2029912657">
    <w:abstractNumId w:val="13"/>
  </w:num>
  <w:num w:numId="21" w16cid:durableId="1104115000">
    <w:abstractNumId w:val="42"/>
  </w:num>
  <w:num w:numId="22" w16cid:durableId="16762215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1235619">
    <w:abstractNumId w:val="44"/>
  </w:num>
  <w:num w:numId="24" w16cid:durableId="840046003">
    <w:abstractNumId w:val="17"/>
  </w:num>
  <w:num w:numId="25" w16cid:durableId="1531409276">
    <w:abstractNumId w:val="22"/>
  </w:num>
  <w:num w:numId="26" w16cid:durableId="617832958">
    <w:abstractNumId w:val="34"/>
  </w:num>
  <w:num w:numId="27" w16cid:durableId="79760603">
    <w:abstractNumId w:val="20"/>
  </w:num>
  <w:num w:numId="28" w16cid:durableId="1697466994">
    <w:abstractNumId w:val="39"/>
  </w:num>
  <w:num w:numId="29" w16cid:durableId="971054261">
    <w:abstractNumId w:val="47"/>
  </w:num>
  <w:num w:numId="30" w16cid:durableId="858157254">
    <w:abstractNumId w:val="27"/>
  </w:num>
  <w:num w:numId="31" w16cid:durableId="567030898">
    <w:abstractNumId w:val="38"/>
  </w:num>
  <w:num w:numId="32" w16cid:durableId="21353674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9206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63289514">
    <w:abstractNumId w:val="29"/>
  </w:num>
  <w:num w:numId="35" w16cid:durableId="1807971752">
    <w:abstractNumId w:val="23"/>
  </w:num>
  <w:num w:numId="36" w16cid:durableId="313341672">
    <w:abstractNumId w:val="33"/>
  </w:num>
  <w:num w:numId="37" w16cid:durableId="403375555">
    <w:abstractNumId w:val="10"/>
  </w:num>
  <w:num w:numId="38" w16cid:durableId="818303576">
    <w:abstractNumId w:val="40"/>
  </w:num>
  <w:num w:numId="39" w16cid:durableId="1175655462">
    <w:abstractNumId w:val="35"/>
  </w:num>
  <w:num w:numId="40" w16cid:durableId="248779179">
    <w:abstractNumId w:val="16"/>
  </w:num>
  <w:num w:numId="41" w16cid:durableId="1232693733">
    <w:abstractNumId w:val="43"/>
  </w:num>
  <w:num w:numId="42" w16cid:durableId="151021269">
    <w:abstractNumId w:val="43"/>
  </w:num>
  <w:num w:numId="43" w16cid:durableId="301885807">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o:colormru v:ext="edit" colors="#d9e2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1MTCxNDUyMzQ2sDBW0lEKTi0uzszPAykwrAUABfnbJCwAAAA="/>
  </w:docVars>
  <w:rsids>
    <w:rsidRoot w:val="00047BEE"/>
    <w:rsid w:val="0000038E"/>
    <w:rsid w:val="0000131F"/>
    <w:rsid w:val="000018D7"/>
    <w:rsid w:val="0000324B"/>
    <w:rsid w:val="00003854"/>
    <w:rsid w:val="000040B0"/>
    <w:rsid w:val="000048CD"/>
    <w:rsid w:val="000054E4"/>
    <w:rsid w:val="00005864"/>
    <w:rsid w:val="00005ACC"/>
    <w:rsid w:val="000065D1"/>
    <w:rsid w:val="0000721F"/>
    <w:rsid w:val="00010028"/>
    <w:rsid w:val="00015777"/>
    <w:rsid w:val="000159C8"/>
    <w:rsid w:val="00015BCB"/>
    <w:rsid w:val="00015C59"/>
    <w:rsid w:val="000165EF"/>
    <w:rsid w:val="000169D0"/>
    <w:rsid w:val="00016DC0"/>
    <w:rsid w:val="00017E64"/>
    <w:rsid w:val="0002019C"/>
    <w:rsid w:val="00021186"/>
    <w:rsid w:val="000211FA"/>
    <w:rsid w:val="00021971"/>
    <w:rsid w:val="00021E42"/>
    <w:rsid w:val="0002281C"/>
    <w:rsid w:val="00022BC4"/>
    <w:rsid w:val="00022EF1"/>
    <w:rsid w:val="00023FEC"/>
    <w:rsid w:val="00024B6F"/>
    <w:rsid w:val="00025228"/>
    <w:rsid w:val="00030593"/>
    <w:rsid w:val="00030F80"/>
    <w:rsid w:val="000321CD"/>
    <w:rsid w:val="0003271F"/>
    <w:rsid w:val="00033748"/>
    <w:rsid w:val="000343B3"/>
    <w:rsid w:val="000345EC"/>
    <w:rsid w:val="00034823"/>
    <w:rsid w:val="00035113"/>
    <w:rsid w:val="0003572E"/>
    <w:rsid w:val="00035FAD"/>
    <w:rsid w:val="00036091"/>
    <w:rsid w:val="000369ED"/>
    <w:rsid w:val="000375C6"/>
    <w:rsid w:val="000376A2"/>
    <w:rsid w:val="00040390"/>
    <w:rsid w:val="00045346"/>
    <w:rsid w:val="00047252"/>
    <w:rsid w:val="00047BEE"/>
    <w:rsid w:val="00051E5E"/>
    <w:rsid w:val="00053C07"/>
    <w:rsid w:val="000540C2"/>
    <w:rsid w:val="000554F7"/>
    <w:rsid w:val="00060A77"/>
    <w:rsid w:val="00061E02"/>
    <w:rsid w:val="00065570"/>
    <w:rsid w:val="00065FB3"/>
    <w:rsid w:val="00071CBF"/>
    <w:rsid w:val="00071CE7"/>
    <w:rsid w:val="000734B1"/>
    <w:rsid w:val="000745A8"/>
    <w:rsid w:val="00075058"/>
    <w:rsid w:val="00075C01"/>
    <w:rsid w:val="00075CF7"/>
    <w:rsid w:val="00076D7C"/>
    <w:rsid w:val="000800EE"/>
    <w:rsid w:val="00080B00"/>
    <w:rsid w:val="0008122B"/>
    <w:rsid w:val="00083A86"/>
    <w:rsid w:val="000844A4"/>
    <w:rsid w:val="00086356"/>
    <w:rsid w:val="0008679B"/>
    <w:rsid w:val="00086E46"/>
    <w:rsid w:val="00087725"/>
    <w:rsid w:val="00090936"/>
    <w:rsid w:val="00090D21"/>
    <w:rsid w:val="00092099"/>
    <w:rsid w:val="0009248A"/>
    <w:rsid w:val="00092D27"/>
    <w:rsid w:val="000933BE"/>
    <w:rsid w:val="00094E03"/>
    <w:rsid w:val="0009596B"/>
    <w:rsid w:val="00095D0F"/>
    <w:rsid w:val="0009669F"/>
    <w:rsid w:val="00096DD2"/>
    <w:rsid w:val="00096F1C"/>
    <w:rsid w:val="00097C1E"/>
    <w:rsid w:val="00097D56"/>
    <w:rsid w:val="000A21AD"/>
    <w:rsid w:val="000A2934"/>
    <w:rsid w:val="000A3D69"/>
    <w:rsid w:val="000B028C"/>
    <w:rsid w:val="000B1B41"/>
    <w:rsid w:val="000B1ED6"/>
    <w:rsid w:val="000B39AE"/>
    <w:rsid w:val="000B470D"/>
    <w:rsid w:val="000B4EB8"/>
    <w:rsid w:val="000B5779"/>
    <w:rsid w:val="000B61C1"/>
    <w:rsid w:val="000B675D"/>
    <w:rsid w:val="000B73D8"/>
    <w:rsid w:val="000C1046"/>
    <w:rsid w:val="000C1CD0"/>
    <w:rsid w:val="000C2283"/>
    <w:rsid w:val="000C3735"/>
    <w:rsid w:val="000C4685"/>
    <w:rsid w:val="000C4996"/>
    <w:rsid w:val="000C4E1A"/>
    <w:rsid w:val="000C53B2"/>
    <w:rsid w:val="000C7253"/>
    <w:rsid w:val="000C7C92"/>
    <w:rsid w:val="000D049B"/>
    <w:rsid w:val="000D0713"/>
    <w:rsid w:val="000D0DE9"/>
    <w:rsid w:val="000D104D"/>
    <w:rsid w:val="000D234A"/>
    <w:rsid w:val="000D3F16"/>
    <w:rsid w:val="000D5A8F"/>
    <w:rsid w:val="000E189F"/>
    <w:rsid w:val="000E392B"/>
    <w:rsid w:val="000E3C19"/>
    <w:rsid w:val="000E5E12"/>
    <w:rsid w:val="000E691B"/>
    <w:rsid w:val="000E7DAD"/>
    <w:rsid w:val="000F2DB2"/>
    <w:rsid w:val="000F427F"/>
    <w:rsid w:val="000F4AA7"/>
    <w:rsid w:val="000F5293"/>
    <w:rsid w:val="000F5BD6"/>
    <w:rsid w:val="000F5DB5"/>
    <w:rsid w:val="00101783"/>
    <w:rsid w:val="00101FE6"/>
    <w:rsid w:val="001021AC"/>
    <w:rsid w:val="001028D0"/>
    <w:rsid w:val="00103AF9"/>
    <w:rsid w:val="0010709C"/>
    <w:rsid w:val="001070C3"/>
    <w:rsid w:val="0010795A"/>
    <w:rsid w:val="001115CB"/>
    <w:rsid w:val="00112EA6"/>
    <w:rsid w:val="001130B6"/>
    <w:rsid w:val="001134B3"/>
    <w:rsid w:val="00113D49"/>
    <w:rsid w:val="00114353"/>
    <w:rsid w:val="00121020"/>
    <w:rsid w:val="00122245"/>
    <w:rsid w:val="001234EB"/>
    <w:rsid w:val="00126BDE"/>
    <w:rsid w:val="00126E63"/>
    <w:rsid w:val="0012767F"/>
    <w:rsid w:val="00130B3F"/>
    <w:rsid w:val="00130EE6"/>
    <w:rsid w:val="00131307"/>
    <w:rsid w:val="001320D3"/>
    <w:rsid w:val="00132720"/>
    <w:rsid w:val="0013395E"/>
    <w:rsid w:val="001341E2"/>
    <w:rsid w:val="001358C9"/>
    <w:rsid w:val="00136AE3"/>
    <w:rsid w:val="00136FDE"/>
    <w:rsid w:val="0014265C"/>
    <w:rsid w:val="00142C5F"/>
    <w:rsid w:val="00144519"/>
    <w:rsid w:val="001457C3"/>
    <w:rsid w:val="001458DD"/>
    <w:rsid w:val="00145BF9"/>
    <w:rsid w:val="00146318"/>
    <w:rsid w:val="00146580"/>
    <w:rsid w:val="001466B4"/>
    <w:rsid w:val="00151413"/>
    <w:rsid w:val="001516D7"/>
    <w:rsid w:val="00151A51"/>
    <w:rsid w:val="00151D84"/>
    <w:rsid w:val="00153576"/>
    <w:rsid w:val="00153E45"/>
    <w:rsid w:val="00155E25"/>
    <w:rsid w:val="001564FB"/>
    <w:rsid w:val="00156DDD"/>
    <w:rsid w:val="00160C3B"/>
    <w:rsid w:val="0016120A"/>
    <w:rsid w:val="00163038"/>
    <w:rsid w:val="00165D57"/>
    <w:rsid w:val="001664A0"/>
    <w:rsid w:val="00166B7A"/>
    <w:rsid w:val="00166DBC"/>
    <w:rsid w:val="001670D3"/>
    <w:rsid w:val="001677CB"/>
    <w:rsid w:val="001710E7"/>
    <w:rsid w:val="00171B1E"/>
    <w:rsid w:val="001728CE"/>
    <w:rsid w:val="00172FF4"/>
    <w:rsid w:val="00175524"/>
    <w:rsid w:val="001758C8"/>
    <w:rsid w:val="001800E8"/>
    <w:rsid w:val="00180DF4"/>
    <w:rsid w:val="0018204F"/>
    <w:rsid w:val="00182345"/>
    <w:rsid w:val="00182DB7"/>
    <w:rsid w:val="0018301F"/>
    <w:rsid w:val="001834B1"/>
    <w:rsid w:val="00185596"/>
    <w:rsid w:val="00186CF3"/>
    <w:rsid w:val="0019226D"/>
    <w:rsid w:val="00192781"/>
    <w:rsid w:val="00192C61"/>
    <w:rsid w:val="00193C1D"/>
    <w:rsid w:val="00193D6A"/>
    <w:rsid w:val="00194C6D"/>
    <w:rsid w:val="001952BE"/>
    <w:rsid w:val="00195A59"/>
    <w:rsid w:val="00195D4F"/>
    <w:rsid w:val="001A0225"/>
    <w:rsid w:val="001A2830"/>
    <w:rsid w:val="001A286D"/>
    <w:rsid w:val="001A291A"/>
    <w:rsid w:val="001A3E07"/>
    <w:rsid w:val="001A406E"/>
    <w:rsid w:val="001A641C"/>
    <w:rsid w:val="001A6872"/>
    <w:rsid w:val="001A760E"/>
    <w:rsid w:val="001A79B2"/>
    <w:rsid w:val="001B0562"/>
    <w:rsid w:val="001B06ED"/>
    <w:rsid w:val="001B0FF9"/>
    <w:rsid w:val="001B1A8E"/>
    <w:rsid w:val="001B1E3E"/>
    <w:rsid w:val="001B30CA"/>
    <w:rsid w:val="001B462B"/>
    <w:rsid w:val="001B514D"/>
    <w:rsid w:val="001B5C08"/>
    <w:rsid w:val="001B7154"/>
    <w:rsid w:val="001B7196"/>
    <w:rsid w:val="001B7257"/>
    <w:rsid w:val="001B77A8"/>
    <w:rsid w:val="001C03E5"/>
    <w:rsid w:val="001C2607"/>
    <w:rsid w:val="001C376E"/>
    <w:rsid w:val="001C394B"/>
    <w:rsid w:val="001C56B9"/>
    <w:rsid w:val="001C5A3C"/>
    <w:rsid w:val="001C7B27"/>
    <w:rsid w:val="001D090D"/>
    <w:rsid w:val="001D1DEB"/>
    <w:rsid w:val="001D2439"/>
    <w:rsid w:val="001D2518"/>
    <w:rsid w:val="001D2A3F"/>
    <w:rsid w:val="001D2F34"/>
    <w:rsid w:val="001D350F"/>
    <w:rsid w:val="001D471A"/>
    <w:rsid w:val="001D5510"/>
    <w:rsid w:val="001D5526"/>
    <w:rsid w:val="001D6302"/>
    <w:rsid w:val="001D6478"/>
    <w:rsid w:val="001E0170"/>
    <w:rsid w:val="001E116D"/>
    <w:rsid w:val="001E15DB"/>
    <w:rsid w:val="001E2FFB"/>
    <w:rsid w:val="001E46E6"/>
    <w:rsid w:val="001E5BDA"/>
    <w:rsid w:val="001E60D1"/>
    <w:rsid w:val="001E7875"/>
    <w:rsid w:val="001F0840"/>
    <w:rsid w:val="001F09B0"/>
    <w:rsid w:val="001F0D91"/>
    <w:rsid w:val="001F177C"/>
    <w:rsid w:val="001F293D"/>
    <w:rsid w:val="001F366C"/>
    <w:rsid w:val="001F4AB9"/>
    <w:rsid w:val="001F4BB0"/>
    <w:rsid w:val="001F4D24"/>
    <w:rsid w:val="001F4E82"/>
    <w:rsid w:val="001F5826"/>
    <w:rsid w:val="001F5B3A"/>
    <w:rsid w:val="001F5B95"/>
    <w:rsid w:val="001F6670"/>
    <w:rsid w:val="001F68D8"/>
    <w:rsid w:val="001F6E2E"/>
    <w:rsid w:val="001F7076"/>
    <w:rsid w:val="0020019E"/>
    <w:rsid w:val="00200665"/>
    <w:rsid w:val="002015D0"/>
    <w:rsid w:val="00202E99"/>
    <w:rsid w:val="0020320E"/>
    <w:rsid w:val="0020360A"/>
    <w:rsid w:val="00203758"/>
    <w:rsid w:val="00204D3B"/>
    <w:rsid w:val="002065BD"/>
    <w:rsid w:val="00206C15"/>
    <w:rsid w:val="00207C3D"/>
    <w:rsid w:val="00211A32"/>
    <w:rsid w:val="00211EC0"/>
    <w:rsid w:val="00212867"/>
    <w:rsid w:val="00213892"/>
    <w:rsid w:val="00214352"/>
    <w:rsid w:val="00214CA4"/>
    <w:rsid w:val="00214DD5"/>
    <w:rsid w:val="00215291"/>
    <w:rsid w:val="0021620B"/>
    <w:rsid w:val="00216862"/>
    <w:rsid w:val="00216BFB"/>
    <w:rsid w:val="00217AFE"/>
    <w:rsid w:val="00221AA1"/>
    <w:rsid w:val="00221B51"/>
    <w:rsid w:val="0022213C"/>
    <w:rsid w:val="00222545"/>
    <w:rsid w:val="00222739"/>
    <w:rsid w:val="00224C1D"/>
    <w:rsid w:val="00225E77"/>
    <w:rsid w:val="00230151"/>
    <w:rsid w:val="002307EF"/>
    <w:rsid w:val="00230C7B"/>
    <w:rsid w:val="00230D9A"/>
    <w:rsid w:val="00233132"/>
    <w:rsid w:val="002342F4"/>
    <w:rsid w:val="0023434F"/>
    <w:rsid w:val="00234D94"/>
    <w:rsid w:val="002353CB"/>
    <w:rsid w:val="002359EE"/>
    <w:rsid w:val="002366B5"/>
    <w:rsid w:val="002367BF"/>
    <w:rsid w:val="00236E78"/>
    <w:rsid w:val="00240722"/>
    <w:rsid w:val="00241BFD"/>
    <w:rsid w:val="002431A9"/>
    <w:rsid w:val="002448B0"/>
    <w:rsid w:val="00245AF0"/>
    <w:rsid w:val="00245BA5"/>
    <w:rsid w:val="00246A3C"/>
    <w:rsid w:val="002472FE"/>
    <w:rsid w:val="002474B1"/>
    <w:rsid w:val="00247C7D"/>
    <w:rsid w:val="00247D39"/>
    <w:rsid w:val="002509FE"/>
    <w:rsid w:val="00251112"/>
    <w:rsid w:val="002521EB"/>
    <w:rsid w:val="00255AB3"/>
    <w:rsid w:val="00255BD1"/>
    <w:rsid w:val="002579FE"/>
    <w:rsid w:val="00257A08"/>
    <w:rsid w:val="00257C55"/>
    <w:rsid w:val="0026081F"/>
    <w:rsid w:val="00262E35"/>
    <w:rsid w:val="00263134"/>
    <w:rsid w:val="0026350C"/>
    <w:rsid w:val="0026408A"/>
    <w:rsid w:val="002643FA"/>
    <w:rsid w:val="00264592"/>
    <w:rsid w:val="002678CC"/>
    <w:rsid w:val="00271106"/>
    <w:rsid w:val="002720A5"/>
    <w:rsid w:val="0027224E"/>
    <w:rsid w:val="002739C0"/>
    <w:rsid w:val="00274347"/>
    <w:rsid w:val="00274EED"/>
    <w:rsid w:val="00275221"/>
    <w:rsid w:val="002753DC"/>
    <w:rsid w:val="0027588A"/>
    <w:rsid w:val="0027722C"/>
    <w:rsid w:val="00277AEE"/>
    <w:rsid w:val="0028140B"/>
    <w:rsid w:val="00281901"/>
    <w:rsid w:val="00281CC4"/>
    <w:rsid w:val="00282E24"/>
    <w:rsid w:val="00283FD2"/>
    <w:rsid w:val="00285C61"/>
    <w:rsid w:val="00290901"/>
    <w:rsid w:val="00290CCD"/>
    <w:rsid w:val="00291FED"/>
    <w:rsid w:val="00295B2C"/>
    <w:rsid w:val="00296128"/>
    <w:rsid w:val="002966FE"/>
    <w:rsid w:val="00297E04"/>
    <w:rsid w:val="002A122E"/>
    <w:rsid w:val="002A1949"/>
    <w:rsid w:val="002A227D"/>
    <w:rsid w:val="002A31E7"/>
    <w:rsid w:val="002A3406"/>
    <w:rsid w:val="002A381A"/>
    <w:rsid w:val="002A3F5A"/>
    <w:rsid w:val="002A7A17"/>
    <w:rsid w:val="002A7B96"/>
    <w:rsid w:val="002A7F22"/>
    <w:rsid w:val="002B0D85"/>
    <w:rsid w:val="002B1280"/>
    <w:rsid w:val="002B3BDD"/>
    <w:rsid w:val="002B3F3A"/>
    <w:rsid w:val="002B78B7"/>
    <w:rsid w:val="002B7AEF"/>
    <w:rsid w:val="002C0923"/>
    <w:rsid w:val="002C258F"/>
    <w:rsid w:val="002C41CC"/>
    <w:rsid w:val="002C42CA"/>
    <w:rsid w:val="002C507A"/>
    <w:rsid w:val="002D02BE"/>
    <w:rsid w:val="002D0329"/>
    <w:rsid w:val="002D0670"/>
    <w:rsid w:val="002D1459"/>
    <w:rsid w:val="002D1BC0"/>
    <w:rsid w:val="002D2087"/>
    <w:rsid w:val="002D23A4"/>
    <w:rsid w:val="002D24DD"/>
    <w:rsid w:val="002D314E"/>
    <w:rsid w:val="002D3314"/>
    <w:rsid w:val="002D491B"/>
    <w:rsid w:val="002D4CF7"/>
    <w:rsid w:val="002D579C"/>
    <w:rsid w:val="002D61DA"/>
    <w:rsid w:val="002D7162"/>
    <w:rsid w:val="002E17AF"/>
    <w:rsid w:val="002E34BB"/>
    <w:rsid w:val="002E36B3"/>
    <w:rsid w:val="002E3FBD"/>
    <w:rsid w:val="002E48A8"/>
    <w:rsid w:val="002F1167"/>
    <w:rsid w:val="002F15B1"/>
    <w:rsid w:val="002F16A0"/>
    <w:rsid w:val="002F243B"/>
    <w:rsid w:val="002F3DC5"/>
    <w:rsid w:val="002F4889"/>
    <w:rsid w:val="002F49B2"/>
    <w:rsid w:val="002F4A54"/>
    <w:rsid w:val="002F6089"/>
    <w:rsid w:val="003007A6"/>
    <w:rsid w:val="00300A3E"/>
    <w:rsid w:val="003033AF"/>
    <w:rsid w:val="003049E9"/>
    <w:rsid w:val="00305086"/>
    <w:rsid w:val="00306C80"/>
    <w:rsid w:val="0031073E"/>
    <w:rsid w:val="00310851"/>
    <w:rsid w:val="003120FE"/>
    <w:rsid w:val="003122A1"/>
    <w:rsid w:val="003134D4"/>
    <w:rsid w:val="00313D64"/>
    <w:rsid w:val="003168CE"/>
    <w:rsid w:val="003252D6"/>
    <w:rsid w:val="003258AD"/>
    <w:rsid w:val="003262A4"/>
    <w:rsid w:val="00326355"/>
    <w:rsid w:val="00327A23"/>
    <w:rsid w:val="00327D38"/>
    <w:rsid w:val="0033125A"/>
    <w:rsid w:val="003329B4"/>
    <w:rsid w:val="0033450B"/>
    <w:rsid w:val="0033496D"/>
    <w:rsid w:val="00334D09"/>
    <w:rsid w:val="00336C28"/>
    <w:rsid w:val="0033731D"/>
    <w:rsid w:val="003374F3"/>
    <w:rsid w:val="0034039F"/>
    <w:rsid w:val="003408CC"/>
    <w:rsid w:val="003408E9"/>
    <w:rsid w:val="00340F6A"/>
    <w:rsid w:val="0034152D"/>
    <w:rsid w:val="003453CB"/>
    <w:rsid w:val="00345782"/>
    <w:rsid w:val="00345B7D"/>
    <w:rsid w:val="00346D37"/>
    <w:rsid w:val="00347D87"/>
    <w:rsid w:val="00351765"/>
    <w:rsid w:val="003524E0"/>
    <w:rsid w:val="00352640"/>
    <w:rsid w:val="003528BF"/>
    <w:rsid w:val="003529D8"/>
    <w:rsid w:val="00355E7A"/>
    <w:rsid w:val="003569F3"/>
    <w:rsid w:val="0036068B"/>
    <w:rsid w:val="00362237"/>
    <w:rsid w:val="00362688"/>
    <w:rsid w:val="00362D42"/>
    <w:rsid w:val="00362ED8"/>
    <w:rsid w:val="0036433C"/>
    <w:rsid w:val="003668B4"/>
    <w:rsid w:val="003668CF"/>
    <w:rsid w:val="00367175"/>
    <w:rsid w:val="0037248E"/>
    <w:rsid w:val="00373578"/>
    <w:rsid w:val="0037452F"/>
    <w:rsid w:val="00374641"/>
    <w:rsid w:val="00376556"/>
    <w:rsid w:val="003767EC"/>
    <w:rsid w:val="003804C2"/>
    <w:rsid w:val="00382889"/>
    <w:rsid w:val="00385C3C"/>
    <w:rsid w:val="00386AC5"/>
    <w:rsid w:val="003874C1"/>
    <w:rsid w:val="0039165B"/>
    <w:rsid w:val="00392FC8"/>
    <w:rsid w:val="00394495"/>
    <w:rsid w:val="0039715D"/>
    <w:rsid w:val="003A049B"/>
    <w:rsid w:val="003A05CD"/>
    <w:rsid w:val="003A1143"/>
    <w:rsid w:val="003A3C7A"/>
    <w:rsid w:val="003A440A"/>
    <w:rsid w:val="003A499E"/>
    <w:rsid w:val="003A537F"/>
    <w:rsid w:val="003B06CE"/>
    <w:rsid w:val="003B0F2D"/>
    <w:rsid w:val="003B1A64"/>
    <w:rsid w:val="003B2356"/>
    <w:rsid w:val="003B236D"/>
    <w:rsid w:val="003B43E8"/>
    <w:rsid w:val="003B5532"/>
    <w:rsid w:val="003B7A4A"/>
    <w:rsid w:val="003C05AD"/>
    <w:rsid w:val="003C0684"/>
    <w:rsid w:val="003C1844"/>
    <w:rsid w:val="003C2339"/>
    <w:rsid w:val="003C4FD6"/>
    <w:rsid w:val="003C5420"/>
    <w:rsid w:val="003D0F00"/>
    <w:rsid w:val="003D152B"/>
    <w:rsid w:val="003D18F7"/>
    <w:rsid w:val="003D1D10"/>
    <w:rsid w:val="003D28CF"/>
    <w:rsid w:val="003D3731"/>
    <w:rsid w:val="003D4847"/>
    <w:rsid w:val="003D59D0"/>
    <w:rsid w:val="003D6627"/>
    <w:rsid w:val="003D67C7"/>
    <w:rsid w:val="003D7EF2"/>
    <w:rsid w:val="003E01A5"/>
    <w:rsid w:val="003E3B48"/>
    <w:rsid w:val="003E4705"/>
    <w:rsid w:val="003E494B"/>
    <w:rsid w:val="003E4BA6"/>
    <w:rsid w:val="003E5808"/>
    <w:rsid w:val="003E5AED"/>
    <w:rsid w:val="003E5ECA"/>
    <w:rsid w:val="003E69D0"/>
    <w:rsid w:val="003F13B3"/>
    <w:rsid w:val="003F1EE3"/>
    <w:rsid w:val="003F32B5"/>
    <w:rsid w:val="003F5A4E"/>
    <w:rsid w:val="003F5EB8"/>
    <w:rsid w:val="003F63F7"/>
    <w:rsid w:val="003F7496"/>
    <w:rsid w:val="003F7AF1"/>
    <w:rsid w:val="004005A3"/>
    <w:rsid w:val="00400F31"/>
    <w:rsid w:val="00401034"/>
    <w:rsid w:val="0040225A"/>
    <w:rsid w:val="004030E1"/>
    <w:rsid w:val="0040366E"/>
    <w:rsid w:val="00403B90"/>
    <w:rsid w:val="00405F04"/>
    <w:rsid w:val="00405F0A"/>
    <w:rsid w:val="00410CE5"/>
    <w:rsid w:val="004135A3"/>
    <w:rsid w:val="00413B2A"/>
    <w:rsid w:val="00413FB6"/>
    <w:rsid w:val="00413FF8"/>
    <w:rsid w:val="00417709"/>
    <w:rsid w:val="004200EB"/>
    <w:rsid w:val="004205B8"/>
    <w:rsid w:val="004205F5"/>
    <w:rsid w:val="00420911"/>
    <w:rsid w:val="00420CCC"/>
    <w:rsid w:val="00420EE8"/>
    <w:rsid w:val="00422851"/>
    <w:rsid w:val="0042443C"/>
    <w:rsid w:val="00430FFF"/>
    <w:rsid w:val="0043288E"/>
    <w:rsid w:val="00432B86"/>
    <w:rsid w:val="004337DC"/>
    <w:rsid w:val="004357AC"/>
    <w:rsid w:val="00437481"/>
    <w:rsid w:val="00440630"/>
    <w:rsid w:val="00441A37"/>
    <w:rsid w:val="0044270E"/>
    <w:rsid w:val="004430AD"/>
    <w:rsid w:val="00443B54"/>
    <w:rsid w:val="0044412E"/>
    <w:rsid w:val="004453CB"/>
    <w:rsid w:val="004461AD"/>
    <w:rsid w:val="00450424"/>
    <w:rsid w:val="00450801"/>
    <w:rsid w:val="00450DFB"/>
    <w:rsid w:val="0045100A"/>
    <w:rsid w:val="0045400E"/>
    <w:rsid w:val="00454D38"/>
    <w:rsid w:val="00455333"/>
    <w:rsid w:val="00455AB4"/>
    <w:rsid w:val="004568AD"/>
    <w:rsid w:val="00456F6D"/>
    <w:rsid w:val="004615E5"/>
    <w:rsid w:val="00461CDC"/>
    <w:rsid w:val="0046206F"/>
    <w:rsid w:val="00466533"/>
    <w:rsid w:val="00470B02"/>
    <w:rsid w:val="00471D05"/>
    <w:rsid w:val="00472745"/>
    <w:rsid w:val="0047606A"/>
    <w:rsid w:val="00476DEF"/>
    <w:rsid w:val="00480320"/>
    <w:rsid w:val="004803B5"/>
    <w:rsid w:val="0048050F"/>
    <w:rsid w:val="00480537"/>
    <w:rsid w:val="004808EE"/>
    <w:rsid w:val="00482CC7"/>
    <w:rsid w:val="00482FB3"/>
    <w:rsid w:val="00483769"/>
    <w:rsid w:val="0048399B"/>
    <w:rsid w:val="0048419F"/>
    <w:rsid w:val="00484D26"/>
    <w:rsid w:val="0048518D"/>
    <w:rsid w:val="00485F12"/>
    <w:rsid w:val="00486346"/>
    <w:rsid w:val="0048639D"/>
    <w:rsid w:val="004867BC"/>
    <w:rsid w:val="00487F20"/>
    <w:rsid w:val="0049068C"/>
    <w:rsid w:val="00492099"/>
    <w:rsid w:val="004920A3"/>
    <w:rsid w:val="004938C5"/>
    <w:rsid w:val="00493AAA"/>
    <w:rsid w:val="00494E69"/>
    <w:rsid w:val="00495F47"/>
    <w:rsid w:val="00496322"/>
    <w:rsid w:val="0049712D"/>
    <w:rsid w:val="004A017F"/>
    <w:rsid w:val="004A0664"/>
    <w:rsid w:val="004A1E75"/>
    <w:rsid w:val="004A2530"/>
    <w:rsid w:val="004A504D"/>
    <w:rsid w:val="004A51AB"/>
    <w:rsid w:val="004A78AB"/>
    <w:rsid w:val="004A7F9F"/>
    <w:rsid w:val="004B0E8E"/>
    <w:rsid w:val="004B18F1"/>
    <w:rsid w:val="004B1C1A"/>
    <w:rsid w:val="004B3437"/>
    <w:rsid w:val="004B50FA"/>
    <w:rsid w:val="004B59EB"/>
    <w:rsid w:val="004B7DA0"/>
    <w:rsid w:val="004C1827"/>
    <w:rsid w:val="004C189C"/>
    <w:rsid w:val="004C192B"/>
    <w:rsid w:val="004C5B53"/>
    <w:rsid w:val="004C5CBA"/>
    <w:rsid w:val="004C777F"/>
    <w:rsid w:val="004C7B05"/>
    <w:rsid w:val="004C7C87"/>
    <w:rsid w:val="004D0857"/>
    <w:rsid w:val="004D2928"/>
    <w:rsid w:val="004D2AC6"/>
    <w:rsid w:val="004D3C86"/>
    <w:rsid w:val="004D497C"/>
    <w:rsid w:val="004D68A4"/>
    <w:rsid w:val="004D7BF7"/>
    <w:rsid w:val="004E2C4A"/>
    <w:rsid w:val="004E359E"/>
    <w:rsid w:val="004E3B92"/>
    <w:rsid w:val="004E42B6"/>
    <w:rsid w:val="004E498C"/>
    <w:rsid w:val="004E4FB7"/>
    <w:rsid w:val="004E5E46"/>
    <w:rsid w:val="004E611A"/>
    <w:rsid w:val="004E70B0"/>
    <w:rsid w:val="004E7E55"/>
    <w:rsid w:val="004F1C5B"/>
    <w:rsid w:val="004F2D05"/>
    <w:rsid w:val="004F3548"/>
    <w:rsid w:val="004F4550"/>
    <w:rsid w:val="004F52EA"/>
    <w:rsid w:val="004F56C0"/>
    <w:rsid w:val="004F777D"/>
    <w:rsid w:val="00500EDA"/>
    <w:rsid w:val="00501BFD"/>
    <w:rsid w:val="00504EA4"/>
    <w:rsid w:val="005071A0"/>
    <w:rsid w:val="0051001D"/>
    <w:rsid w:val="00510B4F"/>
    <w:rsid w:val="0051122A"/>
    <w:rsid w:val="005120EB"/>
    <w:rsid w:val="00512BA1"/>
    <w:rsid w:val="005133BC"/>
    <w:rsid w:val="005141C1"/>
    <w:rsid w:val="00514B03"/>
    <w:rsid w:val="0051593E"/>
    <w:rsid w:val="00515B50"/>
    <w:rsid w:val="00516B6A"/>
    <w:rsid w:val="005177DB"/>
    <w:rsid w:val="00521A07"/>
    <w:rsid w:val="00521E23"/>
    <w:rsid w:val="00522C75"/>
    <w:rsid w:val="00522D19"/>
    <w:rsid w:val="00523B02"/>
    <w:rsid w:val="00524A97"/>
    <w:rsid w:val="005252A5"/>
    <w:rsid w:val="00525779"/>
    <w:rsid w:val="00525AD5"/>
    <w:rsid w:val="0052695D"/>
    <w:rsid w:val="005272E4"/>
    <w:rsid w:val="005276E5"/>
    <w:rsid w:val="005279F0"/>
    <w:rsid w:val="00530255"/>
    <w:rsid w:val="00530C6C"/>
    <w:rsid w:val="00530D64"/>
    <w:rsid w:val="00533565"/>
    <w:rsid w:val="005348D1"/>
    <w:rsid w:val="00534D75"/>
    <w:rsid w:val="00535ABF"/>
    <w:rsid w:val="00535F5E"/>
    <w:rsid w:val="0053730E"/>
    <w:rsid w:val="00540972"/>
    <w:rsid w:val="0054230A"/>
    <w:rsid w:val="00543884"/>
    <w:rsid w:val="00544D8D"/>
    <w:rsid w:val="00545DC3"/>
    <w:rsid w:val="005478DD"/>
    <w:rsid w:val="00547C74"/>
    <w:rsid w:val="0055152D"/>
    <w:rsid w:val="00551683"/>
    <w:rsid w:val="00554CFB"/>
    <w:rsid w:val="0055540E"/>
    <w:rsid w:val="00555CC0"/>
    <w:rsid w:val="005563EB"/>
    <w:rsid w:val="005568C0"/>
    <w:rsid w:val="00556909"/>
    <w:rsid w:val="00560660"/>
    <w:rsid w:val="00561224"/>
    <w:rsid w:val="005612C3"/>
    <w:rsid w:val="00561432"/>
    <w:rsid w:val="00562E88"/>
    <w:rsid w:val="00563017"/>
    <w:rsid w:val="00563144"/>
    <w:rsid w:val="00563D2E"/>
    <w:rsid w:val="0056447E"/>
    <w:rsid w:val="00566D9B"/>
    <w:rsid w:val="005678A3"/>
    <w:rsid w:val="005679E7"/>
    <w:rsid w:val="00567D5F"/>
    <w:rsid w:val="005700EE"/>
    <w:rsid w:val="005708FB"/>
    <w:rsid w:val="005716A8"/>
    <w:rsid w:val="00571B05"/>
    <w:rsid w:val="00573CC0"/>
    <w:rsid w:val="00574201"/>
    <w:rsid w:val="0057481E"/>
    <w:rsid w:val="00575146"/>
    <w:rsid w:val="0057595D"/>
    <w:rsid w:val="005766BD"/>
    <w:rsid w:val="005804E4"/>
    <w:rsid w:val="00580F2E"/>
    <w:rsid w:val="0058124F"/>
    <w:rsid w:val="00581B5B"/>
    <w:rsid w:val="00581E3C"/>
    <w:rsid w:val="005824A0"/>
    <w:rsid w:val="00582528"/>
    <w:rsid w:val="00582B86"/>
    <w:rsid w:val="0058514E"/>
    <w:rsid w:val="005853CF"/>
    <w:rsid w:val="005862D0"/>
    <w:rsid w:val="00590255"/>
    <w:rsid w:val="00591379"/>
    <w:rsid w:val="00592E13"/>
    <w:rsid w:val="005935D8"/>
    <w:rsid w:val="00593A48"/>
    <w:rsid w:val="00594EA8"/>
    <w:rsid w:val="00595B1E"/>
    <w:rsid w:val="00596CC2"/>
    <w:rsid w:val="0059757A"/>
    <w:rsid w:val="00597F8F"/>
    <w:rsid w:val="005A0B0E"/>
    <w:rsid w:val="005A0FE6"/>
    <w:rsid w:val="005A15A5"/>
    <w:rsid w:val="005A1C2E"/>
    <w:rsid w:val="005A2065"/>
    <w:rsid w:val="005A402A"/>
    <w:rsid w:val="005A4882"/>
    <w:rsid w:val="005A49CE"/>
    <w:rsid w:val="005A5102"/>
    <w:rsid w:val="005A659C"/>
    <w:rsid w:val="005A7438"/>
    <w:rsid w:val="005A74A9"/>
    <w:rsid w:val="005A79B5"/>
    <w:rsid w:val="005A7C6E"/>
    <w:rsid w:val="005B09A5"/>
    <w:rsid w:val="005B151C"/>
    <w:rsid w:val="005B1AAA"/>
    <w:rsid w:val="005B1CB9"/>
    <w:rsid w:val="005B2B8D"/>
    <w:rsid w:val="005B357A"/>
    <w:rsid w:val="005B4F25"/>
    <w:rsid w:val="005B552E"/>
    <w:rsid w:val="005B6822"/>
    <w:rsid w:val="005B6A89"/>
    <w:rsid w:val="005B7989"/>
    <w:rsid w:val="005C0972"/>
    <w:rsid w:val="005C1EE8"/>
    <w:rsid w:val="005C23E1"/>
    <w:rsid w:val="005C3D54"/>
    <w:rsid w:val="005C514B"/>
    <w:rsid w:val="005C560A"/>
    <w:rsid w:val="005C5B28"/>
    <w:rsid w:val="005C5D68"/>
    <w:rsid w:val="005C63F1"/>
    <w:rsid w:val="005C68B2"/>
    <w:rsid w:val="005C6A51"/>
    <w:rsid w:val="005C6BA3"/>
    <w:rsid w:val="005D008D"/>
    <w:rsid w:val="005D128A"/>
    <w:rsid w:val="005D2E27"/>
    <w:rsid w:val="005D3292"/>
    <w:rsid w:val="005D385B"/>
    <w:rsid w:val="005D5E97"/>
    <w:rsid w:val="005D6E5C"/>
    <w:rsid w:val="005E00D1"/>
    <w:rsid w:val="005E09BA"/>
    <w:rsid w:val="005E25EA"/>
    <w:rsid w:val="005E2811"/>
    <w:rsid w:val="005E44E4"/>
    <w:rsid w:val="005E6D47"/>
    <w:rsid w:val="005E7545"/>
    <w:rsid w:val="005F0615"/>
    <w:rsid w:val="005F1102"/>
    <w:rsid w:val="005F2024"/>
    <w:rsid w:val="005F272A"/>
    <w:rsid w:val="005F2CFB"/>
    <w:rsid w:val="005F3E04"/>
    <w:rsid w:val="005F3E8E"/>
    <w:rsid w:val="005F406D"/>
    <w:rsid w:val="005F5D9E"/>
    <w:rsid w:val="005F5DEE"/>
    <w:rsid w:val="005F602C"/>
    <w:rsid w:val="005F6F8E"/>
    <w:rsid w:val="005F71A7"/>
    <w:rsid w:val="006011D6"/>
    <w:rsid w:val="00603413"/>
    <w:rsid w:val="006037FC"/>
    <w:rsid w:val="00604B5F"/>
    <w:rsid w:val="00605413"/>
    <w:rsid w:val="00605C3B"/>
    <w:rsid w:val="006062E5"/>
    <w:rsid w:val="006066E3"/>
    <w:rsid w:val="00607A09"/>
    <w:rsid w:val="0061056B"/>
    <w:rsid w:val="00610DA9"/>
    <w:rsid w:val="00611C40"/>
    <w:rsid w:val="006122C8"/>
    <w:rsid w:val="006142B4"/>
    <w:rsid w:val="006142C1"/>
    <w:rsid w:val="00614A30"/>
    <w:rsid w:val="00614C78"/>
    <w:rsid w:val="00615029"/>
    <w:rsid w:val="00616201"/>
    <w:rsid w:val="00617C96"/>
    <w:rsid w:val="0062002C"/>
    <w:rsid w:val="0062093D"/>
    <w:rsid w:val="00620945"/>
    <w:rsid w:val="00621FB5"/>
    <w:rsid w:val="00622644"/>
    <w:rsid w:val="00622FB2"/>
    <w:rsid w:val="00624D65"/>
    <w:rsid w:val="00624DBA"/>
    <w:rsid w:val="006250B5"/>
    <w:rsid w:val="0062525E"/>
    <w:rsid w:val="00625CF5"/>
    <w:rsid w:val="00626E8F"/>
    <w:rsid w:val="006273FB"/>
    <w:rsid w:val="00627F05"/>
    <w:rsid w:val="00632C3A"/>
    <w:rsid w:val="00633084"/>
    <w:rsid w:val="00633490"/>
    <w:rsid w:val="00633784"/>
    <w:rsid w:val="00634635"/>
    <w:rsid w:val="00635635"/>
    <w:rsid w:val="00635684"/>
    <w:rsid w:val="00635C95"/>
    <w:rsid w:val="00637530"/>
    <w:rsid w:val="00640DFD"/>
    <w:rsid w:val="00641882"/>
    <w:rsid w:val="00641F81"/>
    <w:rsid w:val="00642CD9"/>
    <w:rsid w:val="00644A4B"/>
    <w:rsid w:val="00644B7A"/>
    <w:rsid w:val="00645067"/>
    <w:rsid w:val="00645135"/>
    <w:rsid w:val="006465B5"/>
    <w:rsid w:val="00646812"/>
    <w:rsid w:val="00651985"/>
    <w:rsid w:val="006524A2"/>
    <w:rsid w:val="006529B5"/>
    <w:rsid w:val="006553FB"/>
    <w:rsid w:val="006561FD"/>
    <w:rsid w:val="006613A4"/>
    <w:rsid w:val="00661949"/>
    <w:rsid w:val="00661D11"/>
    <w:rsid w:val="00661DE1"/>
    <w:rsid w:val="006622F7"/>
    <w:rsid w:val="00662F59"/>
    <w:rsid w:val="00663F65"/>
    <w:rsid w:val="0066471E"/>
    <w:rsid w:val="00667756"/>
    <w:rsid w:val="00670BF0"/>
    <w:rsid w:val="00671CF8"/>
    <w:rsid w:val="006722B8"/>
    <w:rsid w:val="006727F7"/>
    <w:rsid w:val="00673777"/>
    <w:rsid w:val="00676777"/>
    <w:rsid w:val="006818B9"/>
    <w:rsid w:val="00681FE5"/>
    <w:rsid w:val="0068331B"/>
    <w:rsid w:val="00683336"/>
    <w:rsid w:val="006842F2"/>
    <w:rsid w:val="00684384"/>
    <w:rsid w:val="006843DB"/>
    <w:rsid w:val="00684AB8"/>
    <w:rsid w:val="00685131"/>
    <w:rsid w:val="0068768F"/>
    <w:rsid w:val="006876C5"/>
    <w:rsid w:val="00690F20"/>
    <w:rsid w:val="00692F30"/>
    <w:rsid w:val="006939EF"/>
    <w:rsid w:val="00693CAA"/>
    <w:rsid w:val="00694518"/>
    <w:rsid w:val="0069496A"/>
    <w:rsid w:val="00694E68"/>
    <w:rsid w:val="006965C3"/>
    <w:rsid w:val="00696D7F"/>
    <w:rsid w:val="006A0AEC"/>
    <w:rsid w:val="006A154F"/>
    <w:rsid w:val="006A21D6"/>
    <w:rsid w:val="006A3058"/>
    <w:rsid w:val="006A5361"/>
    <w:rsid w:val="006A576A"/>
    <w:rsid w:val="006A5A9A"/>
    <w:rsid w:val="006A62CA"/>
    <w:rsid w:val="006A6B3C"/>
    <w:rsid w:val="006A714B"/>
    <w:rsid w:val="006B0130"/>
    <w:rsid w:val="006B0BA3"/>
    <w:rsid w:val="006B16D3"/>
    <w:rsid w:val="006B1A8C"/>
    <w:rsid w:val="006B3014"/>
    <w:rsid w:val="006B38FB"/>
    <w:rsid w:val="006B3A16"/>
    <w:rsid w:val="006B3CA4"/>
    <w:rsid w:val="006B4BC5"/>
    <w:rsid w:val="006B577E"/>
    <w:rsid w:val="006B5880"/>
    <w:rsid w:val="006B5D08"/>
    <w:rsid w:val="006B6C54"/>
    <w:rsid w:val="006B7E1B"/>
    <w:rsid w:val="006C04CD"/>
    <w:rsid w:val="006C2929"/>
    <w:rsid w:val="006C3DEA"/>
    <w:rsid w:val="006C4380"/>
    <w:rsid w:val="006C5700"/>
    <w:rsid w:val="006C5F4F"/>
    <w:rsid w:val="006C66FB"/>
    <w:rsid w:val="006C686C"/>
    <w:rsid w:val="006C7D66"/>
    <w:rsid w:val="006D11FD"/>
    <w:rsid w:val="006D1883"/>
    <w:rsid w:val="006D26C4"/>
    <w:rsid w:val="006D5BD0"/>
    <w:rsid w:val="006D5C29"/>
    <w:rsid w:val="006D6153"/>
    <w:rsid w:val="006D68F5"/>
    <w:rsid w:val="006D7C8D"/>
    <w:rsid w:val="006D7FE1"/>
    <w:rsid w:val="006E08CD"/>
    <w:rsid w:val="006E2299"/>
    <w:rsid w:val="006E36A9"/>
    <w:rsid w:val="006E36AC"/>
    <w:rsid w:val="006E449A"/>
    <w:rsid w:val="006E5E61"/>
    <w:rsid w:val="006E6A34"/>
    <w:rsid w:val="006E6FFC"/>
    <w:rsid w:val="006E758C"/>
    <w:rsid w:val="006E7F4F"/>
    <w:rsid w:val="006F1282"/>
    <w:rsid w:val="006F169D"/>
    <w:rsid w:val="006F1A38"/>
    <w:rsid w:val="006F1D9E"/>
    <w:rsid w:val="006F3A07"/>
    <w:rsid w:val="006F4FC3"/>
    <w:rsid w:val="006F52B3"/>
    <w:rsid w:val="00701C77"/>
    <w:rsid w:val="00702197"/>
    <w:rsid w:val="007035DF"/>
    <w:rsid w:val="00705089"/>
    <w:rsid w:val="00705168"/>
    <w:rsid w:val="00705D25"/>
    <w:rsid w:val="00705D9C"/>
    <w:rsid w:val="007062BA"/>
    <w:rsid w:val="007067DE"/>
    <w:rsid w:val="00707B2C"/>
    <w:rsid w:val="007106D6"/>
    <w:rsid w:val="0071082D"/>
    <w:rsid w:val="00710A01"/>
    <w:rsid w:val="00712F3A"/>
    <w:rsid w:val="007144C5"/>
    <w:rsid w:val="00714EC5"/>
    <w:rsid w:val="007158FE"/>
    <w:rsid w:val="00716367"/>
    <w:rsid w:val="00716B08"/>
    <w:rsid w:val="00716E7D"/>
    <w:rsid w:val="007215A3"/>
    <w:rsid w:val="007220DD"/>
    <w:rsid w:val="00723172"/>
    <w:rsid w:val="00723372"/>
    <w:rsid w:val="007247A9"/>
    <w:rsid w:val="00724869"/>
    <w:rsid w:val="007265E8"/>
    <w:rsid w:val="007269A0"/>
    <w:rsid w:val="0073417B"/>
    <w:rsid w:val="00735C1E"/>
    <w:rsid w:val="00736C9F"/>
    <w:rsid w:val="00740FC5"/>
    <w:rsid w:val="00741331"/>
    <w:rsid w:val="00741FD2"/>
    <w:rsid w:val="0074237C"/>
    <w:rsid w:val="007436A1"/>
    <w:rsid w:val="007454B1"/>
    <w:rsid w:val="00745834"/>
    <w:rsid w:val="00746CBA"/>
    <w:rsid w:val="00747340"/>
    <w:rsid w:val="00750DB5"/>
    <w:rsid w:val="00751448"/>
    <w:rsid w:val="00752C4B"/>
    <w:rsid w:val="00753D32"/>
    <w:rsid w:val="007541C5"/>
    <w:rsid w:val="007549A5"/>
    <w:rsid w:val="00755BAA"/>
    <w:rsid w:val="00755FB0"/>
    <w:rsid w:val="0075601F"/>
    <w:rsid w:val="007569D1"/>
    <w:rsid w:val="00757636"/>
    <w:rsid w:val="007578AC"/>
    <w:rsid w:val="00761BCD"/>
    <w:rsid w:val="00762032"/>
    <w:rsid w:val="007621EF"/>
    <w:rsid w:val="00762D70"/>
    <w:rsid w:val="00763436"/>
    <w:rsid w:val="00763EB7"/>
    <w:rsid w:val="00763EE6"/>
    <w:rsid w:val="007641DC"/>
    <w:rsid w:val="00767257"/>
    <w:rsid w:val="007711F5"/>
    <w:rsid w:val="0077271E"/>
    <w:rsid w:val="00773310"/>
    <w:rsid w:val="007739AB"/>
    <w:rsid w:val="00773B53"/>
    <w:rsid w:val="007743AB"/>
    <w:rsid w:val="0077578C"/>
    <w:rsid w:val="00775A26"/>
    <w:rsid w:val="00775B64"/>
    <w:rsid w:val="00776B41"/>
    <w:rsid w:val="00776D7F"/>
    <w:rsid w:val="007773BA"/>
    <w:rsid w:val="007774F9"/>
    <w:rsid w:val="007776FC"/>
    <w:rsid w:val="00777EBF"/>
    <w:rsid w:val="00780C2D"/>
    <w:rsid w:val="00780EBD"/>
    <w:rsid w:val="00781354"/>
    <w:rsid w:val="00783016"/>
    <w:rsid w:val="007847E2"/>
    <w:rsid w:val="007864C1"/>
    <w:rsid w:val="0079194A"/>
    <w:rsid w:val="0079329F"/>
    <w:rsid w:val="00793D72"/>
    <w:rsid w:val="007A0CC1"/>
    <w:rsid w:val="007A2A65"/>
    <w:rsid w:val="007A3DB3"/>
    <w:rsid w:val="007A4DA8"/>
    <w:rsid w:val="007A6AC9"/>
    <w:rsid w:val="007A7850"/>
    <w:rsid w:val="007B1EA6"/>
    <w:rsid w:val="007B32CA"/>
    <w:rsid w:val="007B3C14"/>
    <w:rsid w:val="007B5C8A"/>
    <w:rsid w:val="007C1E05"/>
    <w:rsid w:val="007C202C"/>
    <w:rsid w:val="007C2222"/>
    <w:rsid w:val="007C60A3"/>
    <w:rsid w:val="007C6F13"/>
    <w:rsid w:val="007C6FBE"/>
    <w:rsid w:val="007C72FF"/>
    <w:rsid w:val="007D11C8"/>
    <w:rsid w:val="007D1276"/>
    <w:rsid w:val="007D1BE1"/>
    <w:rsid w:val="007D1DF4"/>
    <w:rsid w:val="007D32B2"/>
    <w:rsid w:val="007D399A"/>
    <w:rsid w:val="007D3E3A"/>
    <w:rsid w:val="007D4600"/>
    <w:rsid w:val="007D577A"/>
    <w:rsid w:val="007D6370"/>
    <w:rsid w:val="007E1831"/>
    <w:rsid w:val="007E253B"/>
    <w:rsid w:val="007E3D1B"/>
    <w:rsid w:val="007E4CB1"/>
    <w:rsid w:val="007E716D"/>
    <w:rsid w:val="007E7417"/>
    <w:rsid w:val="007F0255"/>
    <w:rsid w:val="007F0E66"/>
    <w:rsid w:val="007F136C"/>
    <w:rsid w:val="007F1C80"/>
    <w:rsid w:val="007F2594"/>
    <w:rsid w:val="007F2DB8"/>
    <w:rsid w:val="007F334C"/>
    <w:rsid w:val="007F34B5"/>
    <w:rsid w:val="007F44E0"/>
    <w:rsid w:val="007F536F"/>
    <w:rsid w:val="007F5FE3"/>
    <w:rsid w:val="007F724D"/>
    <w:rsid w:val="007F7B6E"/>
    <w:rsid w:val="00800372"/>
    <w:rsid w:val="00800EC0"/>
    <w:rsid w:val="00802F99"/>
    <w:rsid w:val="008031F0"/>
    <w:rsid w:val="00804A48"/>
    <w:rsid w:val="008051B1"/>
    <w:rsid w:val="00807652"/>
    <w:rsid w:val="00811049"/>
    <w:rsid w:val="008111B0"/>
    <w:rsid w:val="00811D94"/>
    <w:rsid w:val="00812044"/>
    <w:rsid w:val="008134B5"/>
    <w:rsid w:val="00813BB0"/>
    <w:rsid w:val="008164D4"/>
    <w:rsid w:val="008171A5"/>
    <w:rsid w:val="008174DE"/>
    <w:rsid w:val="008205FB"/>
    <w:rsid w:val="008209D7"/>
    <w:rsid w:val="00820F49"/>
    <w:rsid w:val="008214C9"/>
    <w:rsid w:val="0082219D"/>
    <w:rsid w:val="00822FEB"/>
    <w:rsid w:val="0082427D"/>
    <w:rsid w:val="00824B7F"/>
    <w:rsid w:val="008257BC"/>
    <w:rsid w:val="0082615C"/>
    <w:rsid w:val="0082732C"/>
    <w:rsid w:val="008274C7"/>
    <w:rsid w:val="00827602"/>
    <w:rsid w:val="008309C2"/>
    <w:rsid w:val="0083149C"/>
    <w:rsid w:val="008321B4"/>
    <w:rsid w:val="008323EA"/>
    <w:rsid w:val="00832B74"/>
    <w:rsid w:val="008368CF"/>
    <w:rsid w:val="00836D74"/>
    <w:rsid w:val="0083718D"/>
    <w:rsid w:val="0084019F"/>
    <w:rsid w:val="008421C7"/>
    <w:rsid w:val="00842CC2"/>
    <w:rsid w:val="00843732"/>
    <w:rsid w:val="008453A7"/>
    <w:rsid w:val="0085002E"/>
    <w:rsid w:val="008500A8"/>
    <w:rsid w:val="00850449"/>
    <w:rsid w:val="008507CE"/>
    <w:rsid w:val="00851AF8"/>
    <w:rsid w:val="0085582A"/>
    <w:rsid w:val="00861335"/>
    <w:rsid w:val="008618A8"/>
    <w:rsid w:val="00862464"/>
    <w:rsid w:val="00863874"/>
    <w:rsid w:val="0086396A"/>
    <w:rsid w:val="00863F29"/>
    <w:rsid w:val="00865DFA"/>
    <w:rsid w:val="00866664"/>
    <w:rsid w:val="00867A26"/>
    <w:rsid w:val="00867A79"/>
    <w:rsid w:val="00867CDD"/>
    <w:rsid w:val="00867F6A"/>
    <w:rsid w:val="00870543"/>
    <w:rsid w:val="00872039"/>
    <w:rsid w:val="00872497"/>
    <w:rsid w:val="00873ED2"/>
    <w:rsid w:val="008742CF"/>
    <w:rsid w:val="0087450A"/>
    <w:rsid w:val="00874925"/>
    <w:rsid w:val="008763CD"/>
    <w:rsid w:val="00877D8C"/>
    <w:rsid w:val="008804D8"/>
    <w:rsid w:val="00880DF5"/>
    <w:rsid w:val="00881190"/>
    <w:rsid w:val="0088214E"/>
    <w:rsid w:val="008827A3"/>
    <w:rsid w:val="008847D0"/>
    <w:rsid w:val="0088552D"/>
    <w:rsid w:val="0088657C"/>
    <w:rsid w:val="00886D22"/>
    <w:rsid w:val="00886F8E"/>
    <w:rsid w:val="00890834"/>
    <w:rsid w:val="008917D5"/>
    <w:rsid w:val="008945AC"/>
    <w:rsid w:val="00894C42"/>
    <w:rsid w:val="00896F5C"/>
    <w:rsid w:val="008A0C80"/>
    <w:rsid w:val="008A11FC"/>
    <w:rsid w:val="008A125E"/>
    <w:rsid w:val="008A1A45"/>
    <w:rsid w:val="008A2BA8"/>
    <w:rsid w:val="008A409D"/>
    <w:rsid w:val="008A4615"/>
    <w:rsid w:val="008A5FED"/>
    <w:rsid w:val="008A610C"/>
    <w:rsid w:val="008A7923"/>
    <w:rsid w:val="008B06E0"/>
    <w:rsid w:val="008B2E9E"/>
    <w:rsid w:val="008B3CC9"/>
    <w:rsid w:val="008B3D39"/>
    <w:rsid w:val="008B5086"/>
    <w:rsid w:val="008B5810"/>
    <w:rsid w:val="008B66D1"/>
    <w:rsid w:val="008B7EAF"/>
    <w:rsid w:val="008C0661"/>
    <w:rsid w:val="008C1AE8"/>
    <w:rsid w:val="008C2406"/>
    <w:rsid w:val="008C28D9"/>
    <w:rsid w:val="008C4E6E"/>
    <w:rsid w:val="008C5FCB"/>
    <w:rsid w:val="008D0AF1"/>
    <w:rsid w:val="008D1280"/>
    <w:rsid w:val="008D792F"/>
    <w:rsid w:val="008E00C9"/>
    <w:rsid w:val="008E01E3"/>
    <w:rsid w:val="008E0A1A"/>
    <w:rsid w:val="008E11CC"/>
    <w:rsid w:val="008E2E83"/>
    <w:rsid w:val="008E47CB"/>
    <w:rsid w:val="008E503B"/>
    <w:rsid w:val="008E6F15"/>
    <w:rsid w:val="008E6F77"/>
    <w:rsid w:val="008E7EF7"/>
    <w:rsid w:val="008E7FC5"/>
    <w:rsid w:val="008F0888"/>
    <w:rsid w:val="008F0C40"/>
    <w:rsid w:val="008F17B2"/>
    <w:rsid w:val="008F2076"/>
    <w:rsid w:val="008F4311"/>
    <w:rsid w:val="008F48F2"/>
    <w:rsid w:val="008F4DC0"/>
    <w:rsid w:val="008F5C37"/>
    <w:rsid w:val="008F68A5"/>
    <w:rsid w:val="008F6AB9"/>
    <w:rsid w:val="008F7250"/>
    <w:rsid w:val="008F7F26"/>
    <w:rsid w:val="00900780"/>
    <w:rsid w:val="00900FF6"/>
    <w:rsid w:val="0090131D"/>
    <w:rsid w:val="00902020"/>
    <w:rsid w:val="009041C8"/>
    <w:rsid w:val="0090632A"/>
    <w:rsid w:val="009066ED"/>
    <w:rsid w:val="009075FB"/>
    <w:rsid w:val="0091314E"/>
    <w:rsid w:val="0091380B"/>
    <w:rsid w:val="00913B6E"/>
    <w:rsid w:val="00913FC3"/>
    <w:rsid w:val="009145A3"/>
    <w:rsid w:val="00914DA6"/>
    <w:rsid w:val="00917A9F"/>
    <w:rsid w:val="00917B1D"/>
    <w:rsid w:val="009201AC"/>
    <w:rsid w:val="009204CC"/>
    <w:rsid w:val="0092257C"/>
    <w:rsid w:val="00923E1F"/>
    <w:rsid w:val="009249D8"/>
    <w:rsid w:val="00924F55"/>
    <w:rsid w:val="00925361"/>
    <w:rsid w:val="0092706F"/>
    <w:rsid w:val="009277D9"/>
    <w:rsid w:val="0093036D"/>
    <w:rsid w:val="00930880"/>
    <w:rsid w:val="00930943"/>
    <w:rsid w:val="00931A2B"/>
    <w:rsid w:val="0093242A"/>
    <w:rsid w:val="00934BD8"/>
    <w:rsid w:val="009354D9"/>
    <w:rsid w:val="00936539"/>
    <w:rsid w:val="009365A8"/>
    <w:rsid w:val="00937F48"/>
    <w:rsid w:val="009409BE"/>
    <w:rsid w:val="00941073"/>
    <w:rsid w:val="00942807"/>
    <w:rsid w:val="00942CA1"/>
    <w:rsid w:val="00944784"/>
    <w:rsid w:val="00946089"/>
    <w:rsid w:val="009463FD"/>
    <w:rsid w:val="0094691D"/>
    <w:rsid w:val="00947DCA"/>
    <w:rsid w:val="00950012"/>
    <w:rsid w:val="0095008A"/>
    <w:rsid w:val="0095194A"/>
    <w:rsid w:val="009566BB"/>
    <w:rsid w:val="00956D47"/>
    <w:rsid w:val="00956DBB"/>
    <w:rsid w:val="00960736"/>
    <w:rsid w:val="00961D8B"/>
    <w:rsid w:val="009621F2"/>
    <w:rsid w:val="009624DF"/>
    <w:rsid w:val="00963BEA"/>
    <w:rsid w:val="00964104"/>
    <w:rsid w:val="00964666"/>
    <w:rsid w:val="0096523D"/>
    <w:rsid w:val="00965537"/>
    <w:rsid w:val="009662CE"/>
    <w:rsid w:val="0096746F"/>
    <w:rsid w:val="0097061D"/>
    <w:rsid w:val="00970D48"/>
    <w:rsid w:val="009711F1"/>
    <w:rsid w:val="00972554"/>
    <w:rsid w:val="009731F7"/>
    <w:rsid w:val="009742E1"/>
    <w:rsid w:val="009765E6"/>
    <w:rsid w:val="0097772E"/>
    <w:rsid w:val="00980087"/>
    <w:rsid w:val="0098100B"/>
    <w:rsid w:val="009825E7"/>
    <w:rsid w:val="00983DD6"/>
    <w:rsid w:val="00984AFD"/>
    <w:rsid w:val="00985DE9"/>
    <w:rsid w:val="00985E28"/>
    <w:rsid w:val="00986736"/>
    <w:rsid w:val="009912CA"/>
    <w:rsid w:val="00993B7F"/>
    <w:rsid w:val="0099598C"/>
    <w:rsid w:val="00996618"/>
    <w:rsid w:val="009973FC"/>
    <w:rsid w:val="009A0BB7"/>
    <w:rsid w:val="009A1CEC"/>
    <w:rsid w:val="009A3D1E"/>
    <w:rsid w:val="009A44EF"/>
    <w:rsid w:val="009A4741"/>
    <w:rsid w:val="009A5F3A"/>
    <w:rsid w:val="009A7B88"/>
    <w:rsid w:val="009B0EFA"/>
    <w:rsid w:val="009B21CE"/>
    <w:rsid w:val="009B271E"/>
    <w:rsid w:val="009B5C1D"/>
    <w:rsid w:val="009B65C8"/>
    <w:rsid w:val="009B7F43"/>
    <w:rsid w:val="009C0D12"/>
    <w:rsid w:val="009C121D"/>
    <w:rsid w:val="009C18D9"/>
    <w:rsid w:val="009C1D8F"/>
    <w:rsid w:val="009C2730"/>
    <w:rsid w:val="009C2F6D"/>
    <w:rsid w:val="009C3484"/>
    <w:rsid w:val="009C45BB"/>
    <w:rsid w:val="009C6746"/>
    <w:rsid w:val="009C697C"/>
    <w:rsid w:val="009C72B7"/>
    <w:rsid w:val="009C7C36"/>
    <w:rsid w:val="009D049A"/>
    <w:rsid w:val="009D0611"/>
    <w:rsid w:val="009D0F6D"/>
    <w:rsid w:val="009D1DA6"/>
    <w:rsid w:val="009D323C"/>
    <w:rsid w:val="009D33C4"/>
    <w:rsid w:val="009D3494"/>
    <w:rsid w:val="009D3F34"/>
    <w:rsid w:val="009D6E2C"/>
    <w:rsid w:val="009E066E"/>
    <w:rsid w:val="009E07B0"/>
    <w:rsid w:val="009E2283"/>
    <w:rsid w:val="009E3787"/>
    <w:rsid w:val="009E39D5"/>
    <w:rsid w:val="009E3CA4"/>
    <w:rsid w:val="009E3CE6"/>
    <w:rsid w:val="009E507F"/>
    <w:rsid w:val="009E52CE"/>
    <w:rsid w:val="009E62E1"/>
    <w:rsid w:val="009E66BE"/>
    <w:rsid w:val="009E6D6F"/>
    <w:rsid w:val="009E74D0"/>
    <w:rsid w:val="009E7BF1"/>
    <w:rsid w:val="009F1479"/>
    <w:rsid w:val="009F4A8E"/>
    <w:rsid w:val="009F4EA4"/>
    <w:rsid w:val="009F50A6"/>
    <w:rsid w:val="009F5195"/>
    <w:rsid w:val="009F6410"/>
    <w:rsid w:val="009F6941"/>
    <w:rsid w:val="00A009B7"/>
    <w:rsid w:val="00A016F3"/>
    <w:rsid w:val="00A023F7"/>
    <w:rsid w:val="00A0283A"/>
    <w:rsid w:val="00A02E4D"/>
    <w:rsid w:val="00A032E9"/>
    <w:rsid w:val="00A05A83"/>
    <w:rsid w:val="00A06423"/>
    <w:rsid w:val="00A06BD1"/>
    <w:rsid w:val="00A0770F"/>
    <w:rsid w:val="00A10D2B"/>
    <w:rsid w:val="00A12699"/>
    <w:rsid w:val="00A13021"/>
    <w:rsid w:val="00A130B5"/>
    <w:rsid w:val="00A151A9"/>
    <w:rsid w:val="00A1533A"/>
    <w:rsid w:val="00A17C5C"/>
    <w:rsid w:val="00A21166"/>
    <w:rsid w:val="00A21C08"/>
    <w:rsid w:val="00A21FB1"/>
    <w:rsid w:val="00A228C1"/>
    <w:rsid w:val="00A23BAD"/>
    <w:rsid w:val="00A24170"/>
    <w:rsid w:val="00A2568C"/>
    <w:rsid w:val="00A270F0"/>
    <w:rsid w:val="00A27309"/>
    <w:rsid w:val="00A30EED"/>
    <w:rsid w:val="00A315B8"/>
    <w:rsid w:val="00A32243"/>
    <w:rsid w:val="00A326D5"/>
    <w:rsid w:val="00A35384"/>
    <w:rsid w:val="00A35F52"/>
    <w:rsid w:val="00A371FE"/>
    <w:rsid w:val="00A37751"/>
    <w:rsid w:val="00A400BF"/>
    <w:rsid w:val="00A41EE9"/>
    <w:rsid w:val="00A42B85"/>
    <w:rsid w:val="00A43385"/>
    <w:rsid w:val="00A43397"/>
    <w:rsid w:val="00A43C4F"/>
    <w:rsid w:val="00A44274"/>
    <w:rsid w:val="00A45674"/>
    <w:rsid w:val="00A458CD"/>
    <w:rsid w:val="00A45ECC"/>
    <w:rsid w:val="00A4650D"/>
    <w:rsid w:val="00A474C2"/>
    <w:rsid w:val="00A510EB"/>
    <w:rsid w:val="00A53095"/>
    <w:rsid w:val="00A5361C"/>
    <w:rsid w:val="00A55795"/>
    <w:rsid w:val="00A57DAE"/>
    <w:rsid w:val="00A57FA4"/>
    <w:rsid w:val="00A6093A"/>
    <w:rsid w:val="00A61AB3"/>
    <w:rsid w:val="00A621A5"/>
    <w:rsid w:val="00A6257D"/>
    <w:rsid w:val="00A631DE"/>
    <w:rsid w:val="00A6564B"/>
    <w:rsid w:val="00A658D2"/>
    <w:rsid w:val="00A67F9F"/>
    <w:rsid w:val="00A719D5"/>
    <w:rsid w:val="00A731E7"/>
    <w:rsid w:val="00A732E1"/>
    <w:rsid w:val="00A73377"/>
    <w:rsid w:val="00A746B3"/>
    <w:rsid w:val="00A769CE"/>
    <w:rsid w:val="00A76C70"/>
    <w:rsid w:val="00A76EF6"/>
    <w:rsid w:val="00A814EE"/>
    <w:rsid w:val="00A81EBF"/>
    <w:rsid w:val="00A8233B"/>
    <w:rsid w:val="00A82646"/>
    <w:rsid w:val="00A8406C"/>
    <w:rsid w:val="00A84225"/>
    <w:rsid w:val="00A8466F"/>
    <w:rsid w:val="00A84D1B"/>
    <w:rsid w:val="00A85AE3"/>
    <w:rsid w:val="00A86280"/>
    <w:rsid w:val="00A863BB"/>
    <w:rsid w:val="00A87AB0"/>
    <w:rsid w:val="00A87D51"/>
    <w:rsid w:val="00A9030F"/>
    <w:rsid w:val="00A906C6"/>
    <w:rsid w:val="00A90F25"/>
    <w:rsid w:val="00A91899"/>
    <w:rsid w:val="00A9266B"/>
    <w:rsid w:val="00A93F7A"/>
    <w:rsid w:val="00A950AB"/>
    <w:rsid w:val="00A9579D"/>
    <w:rsid w:val="00A96DB9"/>
    <w:rsid w:val="00A97CD8"/>
    <w:rsid w:val="00AA06DD"/>
    <w:rsid w:val="00AA2C9C"/>
    <w:rsid w:val="00AA3662"/>
    <w:rsid w:val="00AA3C4C"/>
    <w:rsid w:val="00AA3EDF"/>
    <w:rsid w:val="00AA50BA"/>
    <w:rsid w:val="00AA5D49"/>
    <w:rsid w:val="00AA702F"/>
    <w:rsid w:val="00AA770D"/>
    <w:rsid w:val="00AA782A"/>
    <w:rsid w:val="00AB3D4E"/>
    <w:rsid w:val="00AB3F5E"/>
    <w:rsid w:val="00AB422D"/>
    <w:rsid w:val="00AB6969"/>
    <w:rsid w:val="00AB6F29"/>
    <w:rsid w:val="00AB717D"/>
    <w:rsid w:val="00AB7239"/>
    <w:rsid w:val="00AC018A"/>
    <w:rsid w:val="00AC117A"/>
    <w:rsid w:val="00AC1368"/>
    <w:rsid w:val="00AC139D"/>
    <w:rsid w:val="00AC288F"/>
    <w:rsid w:val="00AC2AA1"/>
    <w:rsid w:val="00AC5671"/>
    <w:rsid w:val="00AD1586"/>
    <w:rsid w:val="00AD24FE"/>
    <w:rsid w:val="00AD2F9C"/>
    <w:rsid w:val="00AD325E"/>
    <w:rsid w:val="00AD6A5D"/>
    <w:rsid w:val="00AD70C0"/>
    <w:rsid w:val="00AD77C1"/>
    <w:rsid w:val="00AD7884"/>
    <w:rsid w:val="00AD7B27"/>
    <w:rsid w:val="00AE0DFE"/>
    <w:rsid w:val="00AE1384"/>
    <w:rsid w:val="00AE208F"/>
    <w:rsid w:val="00AE2170"/>
    <w:rsid w:val="00AE2E60"/>
    <w:rsid w:val="00AE4253"/>
    <w:rsid w:val="00AE5C39"/>
    <w:rsid w:val="00AE6B6F"/>
    <w:rsid w:val="00AF36B9"/>
    <w:rsid w:val="00AF4749"/>
    <w:rsid w:val="00AF5B26"/>
    <w:rsid w:val="00AF5B61"/>
    <w:rsid w:val="00AF6026"/>
    <w:rsid w:val="00AF6894"/>
    <w:rsid w:val="00B015BF"/>
    <w:rsid w:val="00B01BA6"/>
    <w:rsid w:val="00B02F99"/>
    <w:rsid w:val="00B0315F"/>
    <w:rsid w:val="00B04FBC"/>
    <w:rsid w:val="00B05800"/>
    <w:rsid w:val="00B05F69"/>
    <w:rsid w:val="00B068BA"/>
    <w:rsid w:val="00B06C68"/>
    <w:rsid w:val="00B06CB5"/>
    <w:rsid w:val="00B106E8"/>
    <w:rsid w:val="00B1087A"/>
    <w:rsid w:val="00B10D74"/>
    <w:rsid w:val="00B11583"/>
    <w:rsid w:val="00B1218D"/>
    <w:rsid w:val="00B12CE6"/>
    <w:rsid w:val="00B13D77"/>
    <w:rsid w:val="00B14426"/>
    <w:rsid w:val="00B151D8"/>
    <w:rsid w:val="00B177EF"/>
    <w:rsid w:val="00B17AA3"/>
    <w:rsid w:val="00B20780"/>
    <w:rsid w:val="00B2079B"/>
    <w:rsid w:val="00B212E2"/>
    <w:rsid w:val="00B21D49"/>
    <w:rsid w:val="00B227B6"/>
    <w:rsid w:val="00B250C8"/>
    <w:rsid w:val="00B25488"/>
    <w:rsid w:val="00B26ED4"/>
    <w:rsid w:val="00B279AC"/>
    <w:rsid w:val="00B27A26"/>
    <w:rsid w:val="00B27F2E"/>
    <w:rsid w:val="00B33662"/>
    <w:rsid w:val="00B34524"/>
    <w:rsid w:val="00B35344"/>
    <w:rsid w:val="00B37A55"/>
    <w:rsid w:val="00B429E7"/>
    <w:rsid w:val="00B4343B"/>
    <w:rsid w:val="00B438D5"/>
    <w:rsid w:val="00B439E6"/>
    <w:rsid w:val="00B4453F"/>
    <w:rsid w:val="00B44B3E"/>
    <w:rsid w:val="00B45933"/>
    <w:rsid w:val="00B46120"/>
    <w:rsid w:val="00B46525"/>
    <w:rsid w:val="00B46EF8"/>
    <w:rsid w:val="00B5038F"/>
    <w:rsid w:val="00B50E2D"/>
    <w:rsid w:val="00B53FC8"/>
    <w:rsid w:val="00B54264"/>
    <w:rsid w:val="00B55CB0"/>
    <w:rsid w:val="00B56151"/>
    <w:rsid w:val="00B56DED"/>
    <w:rsid w:val="00B61240"/>
    <w:rsid w:val="00B6131E"/>
    <w:rsid w:val="00B61B9B"/>
    <w:rsid w:val="00B6363B"/>
    <w:rsid w:val="00B64966"/>
    <w:rsid w:val="00B651FB"/>
    <w:rsid w:val="00B662F5"/>
    <w:rsid w:val="00B66B3D"/>
    <w:rsid w:val="00B7259A"/>
    <w:rsid w:val="00B737AE"/>
    <w:rsid w:val="00B73CC7"/>
    <w:rsid w:val="00B73D10"/>
    <w:rsid w:val="00B75B41"/>
    <w:rsid w:val="00B80A5E"/>
    <w:rsid w:val="00B80B99"/>
    <w:rsid w:val="00B80DE5"/>
    <w:rsid w:val="00B81309"/>
    <w:rsid w:val="00B81540"/>
    <w:rsid w:val="00B83407"/>
    <w:rsid w:val="00B83555"/>
    <w:rsid w:val="00B87EE0"/>
    <w:rsid w:val="00B90CEC"/>
    <w:rsid w:val="00B914A9"/>
    <w:rsid w:val="00B91A2F"/>
    <w:rsid w:val="00B943C4"/>
    <w:rsid w:val="00B94907"/>
    <w:rsid w:val="00B95374"/>
    <w:rsid w:val="00B95864"/>
    <w:rsid w:val="00B9587C"/>
    <w:rsid w:val="00B95BED"/>
    <w:rsid w:val="00B96162"/>
    <w:rsid w:val="00B97D06"/>
    <w:rsid w:val="00BA12AC"/>
    <w:rsid w:val="00BA1ACE"/>
    <w:rsid w:val="00BA1E03"/>
    <w:rsid w:val="00BA3557"/>
    <w:rsid w:val="00BA5411"/>
    <w:rsid w:val="00BA564C"/>
    <w:rsid w:val="00BA6226"/>
    <w:rsid w:val="00BA7312"/>
    <w:rsid w:val="00BB0042"/>
    <w:rsid w:val="00BB0883"/>
    <w:rsid w:val="00BB10CD"/>
    <w:rsid w:val="00BB1421"/>
    <w:rsid w:val="00BB3317"/>
    <w:rsid w:val="00BB4597"/>
    <w:rsid w:val="00BB4B0F"/>
    <w:rsid w:val="00BB4CF5"/>
    <w:rsid w:val="00BB61FF"/>
    <w:rsid w:val="00BC295E"/>
    <w:rsid w:val="00BC2F2D"/>
    <w:rsid w:val="00BC3513"/>
    <w:rsid w:val="00BC37C8"/>
    <w:rsid w:val="00BC3E3A"/>
    <w:rsid w:val="00BC45DE"/>
    <w:rsid w:val="00BC4D76"/>
    <w:rsid w:val="00BC560F"/>
    <w:rsid w:val="00BC59F7"/>
    <w:rsid w:val="00BC5B41"/>
    <w:rsid w:val="00BC6320"/>
    <w:rsid w:val="00BC7D73"/>
    <w:rsid w:val="00BD1439"/>
    <w:rsid w:val="00BD18A1"/>
    <w:rsid w:val="00BD24BB"/>
    <w:rsid w:val="00BD29A6"/>
    <w:rsid w:val="00BD4EA4"/>
    <w:rsid w:val="00BD4F65"/>
    <w:rsid w:val="00BD5E08"/>
    <w:rsid w:val="00BD74A4"/>
    <w:rsid w:val="00BD79EC"/>
    <w:rsid w:val="00BE03C3"/>
    <w:rsid w:val="00BE0A67"/>
    <w:rsid w:val="00BE201D"/>
    <w:rsid w:val="00BE27BA"/>
    <w:rsid w:val="00BE540C"/>
    <w:rsid w:val="00BE5778"/>
    <w:rsid w:val="00BE5BC2"/>
    <w:rsid w:val="00BE6502"/>
    <w:rsid w:val="00BE7229"/>
    <w:rsid w:val="00BF03BF"/>
    <w:rsid w:val="00BF0A02"/>
    <w:rsid w:val="00BF11AE"/>
    <w:rsid w:val="00BF3A1B"/>
    <w:rsid w:val="00BF3D6D"/>
    <w:rsid w:val="00BF3FF9"/>
    <w:rsid w:val="00BF592F"/>
    <w:rsid w:val="00BF59F6"/>
    <w:rsid w:val="00BF646B"/>
    <w:rsid w:val="00BF674D"/>
    <w:rsid w:val="00C0049B"/>
    <w:rsid w:val="00C01530"/>
    <w:rsid w:val="00C01940"/>
    <w:rsid w:val="00C0279E"/>
    <w:rsid w:val="00C02B8B"/>
    <w:rsid w:val="00C056A0"/>
    <w:rsid w:val="00C05E1C"/>
    <w:rsid w:val="00C05FE7"/>
    <w:rsid w:val="00C06E63"/>
    <w:rsid w:val="00C07550"/>
    <w:rsid w:val="00C07BCB"/>
    <w:rsid w:val="00C11879"/>
    <w:rsid w:val="00C119CD"/>
    <w:rsid w:val="00C11B88"/>
    <w:rsid w:val="00C13AFB"/>
    <w:rsid w:val="00C15A07"/>
    <w:rsid w:val="00C16545"/>
    <w:rsid w:val="00C168B4"/>
    <w:rsid w:val="00C16CC0"/>
    <w:rsid w:val="00C1756D"/>
    <w:rsid w:val="00C20DD1"/>
    <w:rsid w:val="00C228E1"/>
    <w:rsid w:val="00C237F9"/>
    <w:rsid w:val="00C247D3"/>
    <w:rsid w:val="00C259FF"/>
    <w:rsid w:val="00C26979"/>
    <w:rsid w:val="00C30712"/>
    <w:rsid w:val="00C30DC7"/>
    <w:rsid w:val="00C31E75"/>
    <w:rsid w:val="00C32F8D"/>
    <w:rsid w:val="00C34AC1"/>
    <w:rsid w:val="00C401D6"/>
    <w:rsid w:val="00C40891"/>
    <w:rsid w:val="00C409D6"/>
    <w:rsid w:val="00C419A8"/>
    <w:rsid w:val="00C432B6"/>
    <w:rsid w:val="00C432C1"/>
    <w:rsid w:val="00C44A8B"/>
    <w:rsid w:val="00C45ED9"/>
    <w:rsid w:val="00C47877"/>
    <w:rsid w:val="00C50ED1"/>
    <w:rsid w:val="00C51755"/>
    <w:rsid w:val="00C51C59"/>
    <w:rsid w:val="00C53663"/>
    <w:rsid w:val="00C54923"/>
    <w:rsid w:val="00C54972"/>
    <w:rsid w:val="00C553DA"/>
    <w:rsid w:val="00C56100"/>
    <w:rsid w:val="00C6234D"/>
    <w:rsid w:val="00C63DB7"/>
    <w:rsid w:val="00C6565B"/>
    <w:rsid w:val="00C66FB9"/>
    <w:rsid w:val="00C708F6"/>
    <w:rsid w:val="00C715C8"/>
    <w:rsid w:val="00C73E86"/>
    <w:rsid w:val="00C74034"/>
    <w:rsid w:val="00C74515"/>
    <w:rsid w:val="00C75B56"/>
    <w:rsid w:val="00C81617"/>
    <w:rsid w:val="00C84699"/>
    <w:rsid w:val="00C86127"/>
    <w:rsid w:val="00C86A0D"/>
    <w:rsid w:val="00C87AC2"/>
    <w:rsid w:val="00C90B61"/>
    <w:rsid w:val="00C914FF"/>
    <w:rsid w:val="00C91BF5"/>
    <w:rsid w:val="00C929D2"/>
    <w:rsid w:val="00C93407"/>
    <w:rsid w:val="00C93F16"/>
    <w:rsid w:val="00C93FE8"/>
    <w:rsid w:val="00C94629"/>
    <w:rsid w:val="00C960B4"/>
    <w:rsid w:val="00CA17C6"/>
    <w:rsid w:val="00CA2E38"/>
    <w:rsid w:val="00CA3FF9"/>
    <w:rsid w:val="00CA5643"/>
    <w:rsid w:val="00CA5B08"/>
    <w:rsid w:val="00CA5D41"/>
    <w:rsid w:val="00CA618E"/>
    <w:rsid w:val="00CA700A"/>
    <w:rsid w:val="00CB08E2"/>
    <w:rsid w:val="00CB10B8"/>
    <w:rsid w:val="00CB4F59"/>
    <w:rsid w:val="00CB50F0"/>
    <w:rsid w:val="00CB6F14"/>
    <w:rsid w:val="00CB7868"/>
    <w:rsid w:val="00CB78C2"/>
    <w:rsid w:val="00CC27FB"/>
    <w:rsid w:val="00CC2FD9"/>
    <w:rsid w:val="00CC3753"/>
    <w:rsid w:val="00CC3F78"/>
    <w:rsid w:val="00CC422F"/>
    <w:rsid w:val="00CC430F"/>
    <w:rsid w:val="00CC5A86"/>
    <w:rsid w:val="00CC5D6B"/>
    <w:rsid w:val="00CC5E59"/>
    <w:rsid w:val="00CC7DFF"/>
    <w:rsid w:val="00CD2868"/>
    <w:rsid w:val="00CD2B37"/>
    <w:rsid w:val="00CD3A2D"/>
    <w:rsid w:val="00CD46D9"/>
    <w:rsid w:val="00CD5B00"/>
    <w:rsid w:val="00CD7506"/>
    <w:rsid w:val="00CE0F59"/>
    <w:rsid w:val="00CE2576"/>
    <w:rsid w:val="00CE28D3"/>
    <w:rsid w:val="00CE4076"/>
    <w:rsid w:val="00CE484E"/>
    <w:rsid w:val="00CE6D81"/>
    <w:rsid w:val="00CE709E"/>
    <w:rsid w:val="00CF15BD"/>
    <w:rsid w:val="00CF2608"/>
    <w:rsid w:val="00CF26AC"/>
    <w:rsid w:val="00CF2C4D"/>
    <w:rsid w:val="00CF3345"/>
    <w:rsid w:val="00CF5182"/>
    <w:rsid w:val="00CF64DA"/>
    <w:rsid w:val="00CF7DDF"/>
    <w:rsid w:val="00D002DD"/>
    <w:rsid w:val="00D00A45"/>
    <w:rsid w:val="00D02195"/>
    <w:rsid w:val="00D03E4D"/>
    <w:rsid w:val="00D05EF0"/>
    <w:rsid w:val="00D061DD"/>
    <w:rsid w:val="00D06D32"/>
    <w:rsid w:val="00D107EE"/>
    <w:rsid w:val="00D111F3"/>
    <w:rsid w:val="00D1121E"/>
    <w:rsid w:val="00D11973"/>
    <w:rsid w:val="00D13746"/>
    <w:rsid w:val="00D14958"/>
    <w:rsid w:val="00D14DC3"/>
    <w:rsid w:val="00D15999"/>
    <w:rsid w:val="00D16D6A"/>
    <w:rsid w:val="00D21B8B"/>
    <w:rsid w:val="00D2517E"/>
    <w:rsid w:val="00D2558B"/>
    <w:rsid w:val="00D2669A"/>
    <w:rsid w:val="00D273A7"/>
    <w:rsid w:val="00D27BC1"/>
    <w:rsid w:val="00D301FE"/>
    <w:rsid w:val="00D3078C"/>
    <w:rsid w:val="00D31A61"/>
    <w:rsid w:val="00D31D26"/>
    <w:rsid w:val="00D33417"/>
    <w:rsid w:val="00D36DBF"/>
    <w:rsid w:val="00D37692"/>
    <w:rsid w:val="00D37FD0"/>
    <w:rsid w:val="00D40B5A"/>
    <w:rsid w:val="00D4106A"/>
    <w:rsid w:val="00D419BC"/>
    <w:rsid w:val="00D426D5"/>
    <w:rsid w:val="00D43066"/>
    <w:rsid w:val="00D45E0D"/>
    <w:rsid w:val="00D46A05"/>
    <w:rsid w:val="00D51E9B"/>
    <w:rsid w:val="00D54F05"/>
    <w:rsid w:val="00D5531A"/>
    <w:rsid w:val="00D55333"/>
    <w:rsid w:val="00D55734"/>
    <w:rsid w:val="00D60227"/>
    <w:rsid w:val="00D6108C"/>
    <w:rsid w:val="00D621D9"/>
    <w:rsid w:val="00D6301D"/>
    <w:rsid w:val="00D66873"/>
    <w:rsid w:val="00D7038C"/>
    <w:rsid w:val="00D70DA6"/>
    <w:rsid w:val="00D73276"/>
    <w:rsid w:val="00D74EC2"/>
    <w:rsid w:val="00D7614F"/>
    <w:rsid w:val="00D766D8"/>
    <w:rsid w:val="00D76759"/>
    <w:rsid w:val="00D76C1E"/>
    <w:rsid w:val="00D82AF7"/>
    <w:rsid w:val="00D842AC"/>
    <w:rsid w:val="00D8464F"/>
    <w:rsid w:val="00D87B27"/>
    <w:rsid w:val="00D87B76"/>
    <w:rsid w:val="00D934E0"/>
    <w:rsid w:val="00D94710"/>
    <w:rsid w:val="00D948DC"/>
    <w:rsid w:val="00D95083"/>
    <w:rsid w:val="00D95B9F"/>
    <w:rsid w:val="00D96074"/>
    <w:rsid w:val="00D97DAD"/>
    <w:rsid w:val="00DA0621"/>
    <w:rsid w:val="00DA1556"/>
    <w:rsid w:val="00DA15C8"/>
    <w:rsid w:val="00DA1EF1"/>
    <w:rsid w:val="00DA1F21"/>
    <w:rsid w:val="00DA1F30"/>
    <w:rsid w:val="00DA22F4"/>
    <w:rsid w:val="00DA3E9C"/>
    <w:rsid w:val="00DA4500"/>
    <w:rsid w:val="00DA5975"/>
    <w:rsid w:val="00DA5F62"/>
    <w:rsid w:val="00DA750A"/>
    <w:rsid w:val="00DA7CE9"/>
    <w:rsid w:val="00DB0440"/>
    <w:rsid w:val="00DB0A8D"/>
    <w:rsid w:val="00DB1127"/>
    <w:rsid w:val="00DB1844"/>
    <w:rsid w:val="00DB212D"/>
    <w:rsid w:val="00DB2405"/>
    <w:rsid w:val="00DB7EAE"/>
    <w:rsid w:val="00DC2E9C"/>
    <w:rsid w:val="00DC43D6"/>
    <w:rsid w:val="00DC5AD2"/>
    <w:rsid w:val="00DC6AAD"/>
    <w:rsid w:val="00DD09FD"/>
    <w:rsid w:val="00DD0E98"/>
    <w:rsid w:val="00DD154F"/>
    <w:rsid w:val="00DD2523"/>
    <w:rsid w:val="00DD2CB9"/>
    <w:rsid w:val="00DD387F"/>
    <w:rsid w:val="00DD38F3"/>
    <w:rsid w:val="00DD4893"/>
    <w:rsid w:val="00DD4F7E"/>
    <w:rsid w:val="00DD5C96"/>
    <w:rsid w:val="00DD6968"/>
    <w:rsid w:val="00DD6ECB"/>
    <w:rsid w:val="00DE0CF5"/>
    <w:rsid w:val="00DE1D42"/>
    <w:rsid w:val="00DE2307"/>
    <w:rsid w:val="00DE31F9"/>
    <w:rsid w:val="00DE322E"/>
    <w:rsid w:val="00DE35E2"/>
    <w:rsid w:val="00DE3CE3"/>
    <w:rsid w:val="00DE41DF"/>
    <w:rsid w:val="00DE4330"/>
    <w:rsid w:val="00DE5EB6"/>
    <w:rsid w:val="00DF0D04"/>
    <w:rsid w:val="00DF3235"/>
    <w:rsid w:val="00DF3B96"/>
    <w:rsid w:val="00DF3C65"/>
    <w:rsid w:val="00DF4FE3"/>
    <w:rsid w:val="00DF523A"/>
    <w:rsid w:val="00DF54F2"/>
    <w:rsid w:val="00DF6733"/>
    <w:rsid w:val="00DF7D2F"/>
    <w:rsid w:val="00DF7F28"/>
    <w:rsid w:val="00E003A6"/>
    <w:rsid w:val="00E029EA"/>
    <w:rsid w:val="00E037E3"/>
    <w:rsid w:val="00E03F7F"/>
    <w:rsid w:val="00E049AD"/>
    <w:rsid w:val="00E05AA1"/>
    <w:rsid w:val="00E077F5"/>
    <w:rsid w:val="00E07F83"/>
    <w:rsid w:val="00E1016F"/>
    <w:rsid w:val="00E13D9E"/>
    <w:rsid w:val="00E141A5"/>
    <w:rsid w:val="00E16530"/>
    <w:rsid w:val="00E219DF"/>
    <w:rsid w:val="00E22977"/>
    <w:rsid w:val="00E22F21"/>
    <w:rsid w:val="00E267DA"/>
    <w:rsid w:val="00E2736F"/>
    <w:rsid w:val="00E317FB"/>
    <w:rsid w:val="00E32A8E"/>
    <w:rsid w:val="00E3370B"/>
    <w:rsid w:val="00E337A1"/>
    <w:rsid w:val="00E33B45"/>
    <w:rsid w:val="00E34C61"/>
    <w:rsid w:val="00E357BA"/>
    <w:rsid w:val="00E35A5C"/>
    <w:rsid w:val="00E36003"/>
    <w:rsid w:val="00E364E5"/>
    <w:rsid w:val="00E36C26"/>
    <w:rsid w:val="00E4179A"/>
    <w:rsid w:val="00E42F5B"/>
    <w:rsid w:val="00E4343E"/>
    <w:rsid w:val="00E436FA"/>
    <w:rsid w:val="00E441E6"/>
    <w:rsid w:val="00E454E6"/>
    <w:rsid w:val="00E4602E"/>
    <w:rsid w:val="00E473CD"/>
    <w:rsid w:val="00E4741C"/>
    <w:rsid w:val="00E47803"/>
    <w:rsid w:val="00E53917"/>
    <w:rsid w:val="00E54AA5"/>
    <w:rsid w:val="00E54EC0"/>
    <w:rsid w:val="00E5500E"/>
    <w:rsid w:val="00E55295"/>
    <w:rsid w:val="00E55755"/>
    <w:rsid w:val="00E56329"/>
    <w:rsid w:val="00E563C3"/>
    <w:rsid w:val="00E565F1"/>
    <w:rsid w:val="00E570CC"/>
    <w:rsid w:val="00E57183"/>
    <w:rsid w:val="00E60526"/>
    <w:rsid w:val="00E611F7"/>
    <w:rsid w:val="00E61540"/>
    <w:rsid w:val="00E61A59"/>
    <w:rsid w:val="00E61F34"/>
    <w:rsid w:val="00E62371"/>
    <w:rsid w:val="00E644AB"/>
    <w:rsid w:val="00E717F4"/>
    <w:rsid w:val="00E74601"/>
    <w:rsid w:val="00E75569"/>
    <w:rsid w:val="00E75B3D"/>
    <w:rsid w:val="00E76395"/>
    <w:rsid w:val="00E771FF"/>
    <w:rsid w:val="00E7758C"/>
    <w:rsid w:val="00E77B4C"/>
    <w:rsid w:val="00E77FC8"/>
    <w:rsid w:val="00E811A6"/>
    <w:rsid w:val="00E845FD"/>
    <w:rsid w:val="00E84D4A"/>
    <w:rsid w:val="00E85913"/>
    <w:rsid w:val="00E86842"/>
    <w:rsid w:val="00E9016D"/>
    <w:rsid w:val="00E90384"/>
    <w:rsid w:val="00E903C8"/>
    <w:rsid w:val="00E9282B"/>
    <w:rsid w:val="00E92A73"/>
    <w:rsid w:val="00E940DF"/>
    <w:rsid w:val="00E97870"/>
    <w:rsid w:val="00EA0146"/>
    <w:rsid w:val="00EA04B4"/>
    <w:rsid w:val="00EA1D62"/>
    <w:rsid w:val="00EA2D39"/>
    <w:rsid w:val="00EA2FE0"/>
    <w:rsid w:val="00EA3BC0"/>
    <w:rsid w:val="00EA4721"/>
    <w:rsid w:val="00EA59BA"/>
    <w:rsid w:val="00EA5A37"/>
    <w:rsid w:val="00EA5B43"/>
    <w:rsid w:val="00EA5DE5"/>
    <w:rsid w:val="00EA6C25"/>
    <w:rsid w:val="00EA7640"/>
    <w:rsid w:val="00EB1785"/>
    <w:rsid w:val="00EB2896"/>
    <w:rsid w:val="00EB325E"/>
    <w:rsid w:val="00EB3C40"/>
    <w:rsid w:val="00EB3C90"/>
    <w:rsid w:val="00EB3F26"/>
    <w:rsid w:val="00EB415E"/>
    <w:rsid w:val="00EB58EE"/>
    <w:rsid w:val="00EB73A6"/>
    <w:rsid w:val="00EC08DA"/>
    <w:rsid w:val="00EC11D8"/>
    <w:rsid w:val="00EC159E"/>
    <w:rsid w:val="00EC16E7"/>
    <w:rsid w:val="00EC1973"/>
    <w:rsid w:val="00EC1BE4"/>
    <w:rsid w:val="00EC209F"/>
    <w:rsid w:val="00EC2E58"/>
    <w:rsid w:val="00EC4597"/>
    <w:rsid w:val="00EC5C1E"/>
    <w:rsid w:val="00EC71DA"/>
    <w:rsid w:val="00EC78E5"/>
    <w:rsid w:val="00EC7F46"/>
    <w:rsid w:val="00ED01D8"/>
    <w:rsid w:val="00ED078F"/>
    <w:rsid w:val="00ED10CF"/>
    <w:rsid w:val="00ED1A9E"/>
    <w:rsid w:val="00ED245C"/>
    <w:rsid w:val="00ED283E"/>
    <w:rsid w:val="00ED4394"/>
    <w:rsid w:val="00ED5932"/>
    <w:rsid w:val="00ED6475"/>
    <w:rsid w:val="00ED6855"/>
    <w:rsid w:val="00EE02CC"/>
    <w:rsid w:val="00EE0355"/>
    <w:rsid w:val="00EE0615"/>
    <w:rsid w:val="00EE1ABE"/>
    <w:rsid w:val="00EE2D35"/>
    <w:rsid w:val="00EE74C1"/>
    <w:rsid w:val="00EF1D6B"/>
    <w:rsid w:val="00EF28D3"/>
    <w:rsid w:val="00EF3FFA"/>
    <w:rsid w:val="00EF400A"/>
    <w:rsid w:val="00EF56DE"/>
    <w:rsid w:val="00EF667E"/>
    <w:rsid w:val="00EF6DE7"/>
    <w:rsid w:val="00EF7DDB"/>
    <w:rsid w:val="00F01459"/>
    <w:rsid w:val="00F014CA"/>
    <w:rsid w:val="00F02E57"/>
    <w:rsid w:val="00F063B5"/>
    <w:rsid w:val="00F103E6"/>
    <w:rsid w:val="00F11216"/>
    <w:rsid w:val="00F12FE6"/>
    <w:rsid w:val="00F1448A"/>
    <w:rsid w:val="00F14B6C"/>
    <w:rsid w:val="00F15E79"/>
    <w:rsid w:val="00F16DD6"/>
    <w:rsid w:val="00F17D2D"/>
    <w:rsid w:val="00F201EB"/>
    <w:rsid w:val="00F2121B"/>
    <w:rsid w:val="00F23D3A"/>
    <w:rsid w:val="00F2405D"/>
    <w:rsid w:val="00F242AB"/>
    <w:rsid w:val="00F24847"/>
    <w:rsid w:val="00F30473"/>
    <w:rsid w:val="00F31374"/>
    <w:rsid w:val="00F3371D"/>
    <w:rsid w:val="00F345F5"/>
    <w:rsid w:val="00F34CEA"/>
    <w:rsid w:val="00F354AA"/>
    <w:rsid w:val="00F3588E"/>
    <w:rsid w:val="00F40B54"/>
    <w:rsid w:val="00F40EF3"/>
    <w:rsid w:val="00F42885"/>
    <w:rsid w:val="00F42FAB"/>
    <w:rsid w:val="00F43F4C"/>
    <w:rsid w:val="00F45345"/>
    <w:rsid w:val="00F511BF"/>
    <w:rsid w:val="00F519AA"/>
    <w:rsid w:val="00F524EE"/>
    <w:rsid w:val="00F53378"/>
    <w:rsid w:val="00F536ED"/>
    <w:rsid w:val="00F53E33"/>
    <w:rsid w:val="00F54CC7"/>
    <w:rsid w:val="00F572BC"/>
    <w:rsid w:val="00F61B95"/>
    <w:rsid w:val="00F62C01"/>
    <w:rsid w:val="00F657D1"/>
    <w:rsid w:val="00F659BD"/>
    <w:rsid w:val="00F66357"/>
    <w:rsid w:val="00F66A0A"/>
    <w:rsid w:val="00F67852"/>
    <w:rsid w:val="00F67A6A"/>
    <w:rsid w:val="00F705B4"/>
    <w:rsid w:val="00F7095D"/>
    <w:rsid w:val="00F70D9C"/>
    <w:rsid w:val="00F710C4"/>
    <w:rsid w:val="00F714BE"/>
    <w:rsid w:val="00F7281B"/>
    <w:rsid w:val="00F72BF9"/>
    <w:rsid w:val="00F72C43"/>
    <w:rsid w:val="00F73175"/>
    <w:rsid w:val="00F73D76"/>
    <w:rsid w:val="00F756E5"/>
    <w:rsid w:val="00F76012"/>
    <w:rsid w:val="00F766CE"/>
    <w:rsid w:val="00F770E1"/>
    <w:rsid w:val="00F80A62"/>
    <w:rsid w:val="00F80C08"/>
    <w:rsid w:val="00F8159C"/>
    <w:rsid w:val="00F81A0E"/>
    <w:rsid w:val="00F82824"/>
    <w:rsid w:val="00F833F3"/>
    <w:rsid w:val="00F84793"/>
    <w:rsid w:val="00F85068"/>
    <w:rsid w:val="00F85738"/>
    <w:rsid w:val="00F859B3"/>
    <w:rsid w:val="00F85A53"/>
    <w:rsid w:val="00F86733"/>
    <w:rsid w:val="00F86FFD"/>
    <w:rsid w:val="00F873E8"/>
    <w:rsid w:val="00F90E6B"/>
    <w:rsid w:val="00F91E60"/>
    <w:rsid w:val="00F923BF"/>
    <w:rsid w:val="00F93E02"/>
    <w:rsid w:val="00F95016"/>
    <w:rsid w:val="00F95B7B"/>
    <w:rsid w:val="00F963D7"/>
    <w:rsid w:val="00F96705"/>
    <w:rsid w:val="00FA0582"/>
    <w:rsid w:val="00FA0680"/>
    <w:rsid w:val="00FA54AC"/>
    <w:rsid w:val="00FA5797"/>
    <w:rsid w:val="00FA6733"/>
    <w:rsid w:val="00FA6815"/>
    <w:rsid w:val="00FA6BBA"/>
    <w:rsid w:val="00FA7F98"/>
    <w:rsid w:val="00FB2461"/>
    <w:rsid w:val="00FB2C5D"/>
    <w:rsid w:val="00FB3C3C"/>
    <w:rsid w:val="00FB46BB"/>
    <w:rsid w:val="00FB5C21"/>
    <w:rsid w:val="00FB6527"/>
    <w:rsid w:val="00FB7404"/>
    <w:rsid w:val="00FC215E"/>
    <w:rsid w:val="00FC514B"/>
    <w:rsid w:val="00FC67B7"/>
    <w:rsid w:val="00FC7DF6"/>
    <w:rsid w:val="00FD0A71"/>
    <w:rsid w:val="00FD1563"/>
    <w:rsid w:val="00FD2BB4"/>
    <w:rsid w:val="00FD2C4E"/>
    <w:rsid w:val="00FD3498"/>
    <w:rsid w:val="00FD38D0"/>
    <w:rsid w:val="00FD3F46"/>
    <w:rsid w:val="00FD5FA0"/>
    <w:rsid w:val="00FD7888"/>
    <w:rsid w:val="00FE186F"/>
    <w:rsid w:val="00FE1DC2"/>
    <w:rsid w:val="00FE256C"/>
    <w:rsid w:val="00FE2985"/>
    <w:rsid w:val="00FE2CED"/>
    <w:rsid w:val="00FE3303"/>
    <w:rsid w:val="00FE388B"/>
    <w:rsid w:val="00FE4FA9"/>
    <w:rsid w:val="00FE527B"/>
    <w:rsid w:val="00FE5586"/>
    <w:rsid w:val="00FE659E"/>
    <w:rsid w:val="00FE7665"/>
    <w:rsid w:val="00FF03DC"/>
    <w:rsid w:val="00FF1049"/>
    <w:rsid w:val="00FF1233"/>
    <w:rsid w:val="00FF132A"/>
    <w:rsid w:val="00FF214D"/>
    <w:rsid w:val="00FF29FD"/>
    <w:rsid w:val="00FF3760"/>
    <w:rsid w:val="00FF3E8D"/>
    <w:rsid w:val="00FF49DD"/>
    <w:rsid w:val="00FF688B"/>
    <w:rsid w:val="00FF7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9e2f3"/>
    </o:shapedefaults>
    <o:shapelayout v:ext="edit">
      <o:idmap v:ext="edit" data="2"/>
    </o:shapelayout>
  </w:shapeDefaults>
  <w:decimalSymbol w:val="."/>
  <w:listSeparator w:val=";"/>
  <w14:docId w14:val="07590868"/>
  <w15:docId w15:val="{3FC319F0-8155-46A9-88FE-F023F61B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3"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4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A-Stand"/>
    <w:qFormat/>
    <w:rsid w:val="00047BEE"/>
    <w:pPr>
      <w:spacing w:after="120" w:line="288" w:lineRule="auto"/>
      <w:jc w:val="both"/>
    </w:pPr>
    <w:rPr>
      <w:rFonts w:ascii="Calibri" w:hAnsi="Calibri"/>
      <w:sz w:val="22"/>
      <w:szCs w:val="22"/>
      <w:lang w:eastAsia="en-US"/>
    </w:rPr>
  </w:style>
  <w:style w:type="paragraph" w:styleId="berschrift1">
    <w:name w:val="heading 1"/>
    <w:aliases w:val="Lvl 1,H1"/>
    <w:basedOn w:val="Standard"/>
    <w:next w:val="Standard"/>
    <w:link w:val="berschrift1Zchn1"/>
    <w:uiPriority w:val="1"/>
    <w:qFormat/>
    <w:rsid w:val="00E4741C"/>
    <w:pPr>
      <w:keepNext/>
      <w:tabs>
        <w:tab w:val="num" w:pos="0"/>
      </w:tabs>
      <w:spacing w:before="240" w:after="60"/>
      <w:ind w:left="360" w:hanging="360"/>
      <w:outlineLvl w:val="0"/>
    </w:pPr>
    <w:rPr>
      <w:rFonts w:ascii="Arial" w:hAnsi="Arial" w:cs="Arial"/>
      <w:b/>
      <w:bCs/>
      <w:kern w:val="32"/>
      <w:sz w:val="32"/>
      <w:szCs w:val="32"/>
    </w:rPr>
  </w:style>
  <w:style w:type="paragraph" w:styleId="berschrift2">
    <w:name w:val="heading 2"/>
    <w:aliases w:val="Lvl 2"/>
    <w:basedOn w:val="Standard"/>
    <w:next w:val="Standard"/>
    <w:link w:val="berschrift2Zchn1"/>
    <w:uiPriority w:val="1"/>
    <w:qFormat/>
    <w:rsid w:val="00E4741C"/>
    <w:pPr>
      <w:keepNext/>
      <w:tabs>
        <w:tab w:val="num" w:pos="0"/>
      </w:tabs>
      <w:spacing w:before="240" w:after="60"/>
      <w:ind w:left="576" w:hanging="576"/>
      <w:outlineLvl w:val="1"/>
    </w:pPr>
    <w:rPr>
      <w:rFonts w:ascii="Arial" w:hAnsi="Arial" w:cs="Arial"/>
      <w:b/>
      <w:bCs/>
      <w:i/>
      <w:iCs/>
      <w:sz w:val="28"/>
      <w:szCs w:val="28"/>
    </w:rPr>
  </w:style>
  <w:style w:type="paragraph" w:styleId="berschrift3">
    <w:name w:val="heading 3"/>
    <w:aliases w:val="Lvl 3"/>
    <w:basedOn w:val="Standard"/>
    <w:next w:val="Standard"/>
    <w:link w:val="berschrift3Zchn1"/>
    <w:uiPriority w:val="1"/>
    <w:qFormat/>
    <w:rsid w:val="00E4741C"/>
    <w:pPr>
      <w:keepNext/>
      <w:tabs>
        <w:tab w:val="num" w:pos="0"/>
      </w:tabs>
      <w:spacing w:before="240" w:after="60"/>
      <w:ind w:left="720" w:hanging="720"/>
      <w:outlineLvl w:val="2"/>
    </w:pPr>
    <w:rPr>
      <w:rFonts w:ascii="Arial" w:hAnsi="Arial" w:cs="Arial"/>
      <w:b/>
      <w:bCs/>
      <w:sz w:val="26"/>
      <w:szCs w:val="26"/>
    </w:rPr>
  </w:style>
  <w:style w:type="paragraph" w:styleId="berschrift4">
    <w:name w:val="heading 4"/>
    <w:aliases w:val="Lvl 4"/>
    <w:basedOn w:val="Standard"/>
    <w:next w:val="Standard"/>
    <w:link w:val="berschrift4Zchn1"/>
    <w:uiPriority w:val="1"/>
    <w:qFormat/>
    <w:rsid w:val="00047BEE"/>
    <w:pPr>
      <w:keepNext/>
      <w:keepLines/>
      <w:tabs>
        <w:tab w:val="num" w:pos="5148"/>
      </w:tabs>
      <w:spacing w:before="200"/>
      <w:ind w:left="864" w:hanging="864"/>
      <w:outlineLvl w:val="3"/>
    </w:pPr>
    <w:rPr>
      <w:b/>
      <w:bCs/>
      <w:i/>
      <w:iCs/>
      <w:color w:val="000066"/>
    </w:rPr>
  </w:style>
  <w:style w:type="paragraph" w:styleId="berschrift5">
    <w:name w:val="heading 5"/>
    <w:aliases w:val="Lvl 5"/>
    <w:basedOn w:val="Standard"/>
    <w:next w:val="Standard"/>
    <w:link w:val="berschrift5Zchn1"/>
    <w:uiPriority w:val="1"/>
    <w:qFormat/>
    <w:rsid w:val="00047BEE"/>
    <w:pPr>
      <w:keepNext/>
      <w:keepLines/>
      <w:tabs>
        <w:tab w:val="num" w:pos="5868"/>
      </w:tabs>
      <w:spacing w:before="200" w:after="0"/>
      <w:ind w:left="1008" w:hanging="1008"/>
      <w:outlineLvl w:val="4"/>
    </w:pPr>
    <w:rPr>
      <w:color w:val="000066"/>
    </w:rPr>
  </w:style>
  <w:style w:type="paragraph" w:styleId="berschrift6">
    <w:name w:val="heading 6"/>
    <w:aliases w:val="Lvl 6"/>
    <w:basedOn w:val="Standard"/>
    <w:next w:val="Standard"/>
    <w:link w:val="berschrift6Zchn1"/>
    <w:uiPriority w:val="1"/>
    <w:qFormat/>
    <w:rsid w:val="00047BEE"/>
    <w:pPr>
      <w:keepNext/>
      <w:keepLines/>
      <w:tabs>
        <w:tab w:val="num" w:pos="6588"/>
      </w:tabs>
      <w:spacing w:before="200" w:after="0"/>
      <w:ind w:left="1152" w:hanging="1152"/>
      <w:outlineLvl w:val="5"/>
    </w:pPr>
    <w:rPr>
      <w:rFonts w:ascii="Cambria" w:hAnsi="Cambria"/>
      <w:i/>
      <w:iCs/>
      <w:color w:val="243F60"/>
    </w:rPr>
  </w:style>
  <w:style w:type="paragraph" w:styleId="berschrift7">
    <w:name w:val="heading 7"/>
    <w:aliases w:val="Lvl 7"/>
    <w:basedOn w:val="Standard"/>
    <w:next w:val="Standard"/>
    <w:link w:val="berschrift7Zchn1"/>
    <w:uiPriority w:val="1"/>
    <w:qFormat/>
    <w:rsid w:val="00047BEE"/>
    <w:pPr>
      <w:keepNext/>
      <w:keepLines/>
      <w:tabs>
        <w:tab w:val="num" w:pos="7308"/>
      </w:tabs>
      <w:spacing w:before="200" w:after="0"/>
      <w:ind w:left="1296" w:hanging="1296"/>
      <w:outlineLvl w:val="6"/>
    </w:pPr>
    <w:rPr>
      <w:rFonts w:ascii="Cambria" w:hAnsi="Cambria"/>
      <w:i/>
      <w:iCs/>
      <w:color w:val="404040"/>
    </w:rPr>
  </w:style>
  <w:style w:type="paragraph" w:styleId="berschrift8">
    <w:name w:val="heading 8"/>
    <w:aliases w:val="Lvl 8"/>
    <w:basedOn w:val="Standard"/>
    <w:next w:val="Standard"/>
    <w:link w:val="berschrift8Zchn1"/>
    <w:uiPriority w:val="1"/>
    <w:qFormat/>
    <w:rsid w:val="00047BEE"/>
    <w:pPr>
      <w:keepNext/>
      <w:keepLines/>
      <w:tabs>
        <w:tab w:val="num" w:pos="8028"/>
      </w:tabs>
      <w:spacing w:before="200" w:after="0"/>
      <w:ind w:left="1440" w:hanging="1440"/>
      <w:outlineLvl w:val="7"/>
    </w:pPr>
    <w:rPr>
      <w:rFonts w:ascii="Cambria" w:hAnsi="Cambria"/>
      <w:color w:val="4F81BD"/>
      <w:sz w:val="20"/>
      <w:szCs w:val="20"/>
    </w:rPr>
  </w:style>
  <w:style w:type="paragraph" w:styleId="berschrift9">
    <w:name w:val="heading 9"/>
    <w:aliases w:val="Lvl 9"/>
    <w:basedOn w:val="Standard"/>
    <w:next w:val="Standard"/>
    <w:link w:val="berschrift9Zchn1"/>
    <w:uiPriority w:val="1"/>
    <w:qFormat/>
    <w:rsid w:val="00047BEE"/>
    <w:pPr>
      <w:keepNext/>
      <w:keepLines/>
      <w:tabs>
        <w:tab w:val="num" w:pos="8748"/>
      </w:tabs>
      <w:spacing w:before="200" w:after="0"/>
      <w:ind w:left="1584" w:hanging="1584"/>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SOCBullet1">
    <w:name w:val="ESOC Bullet 1"/>
    <w:basedOn w:val="Standard"/>
    <w:rsid w:val="000376A2"/>
    <w:pPr>
      <w:numPr>
        <w:numId w:val="1"/>
      </w:numPr>
      <w:spacing w:line="280" w:lineRule="atLeast"/>
    </w:pPr>
    <w:rPr>
      <w:rFonts w:ascii="Arial" w:hAnsi="Arial"/>
      <w:szCs w:val="18"/>
      <w:lang w:eastAsia="en-GB"/>
    </w:rPr>
  </w:style>
  <w:style w:type="paragraph" w:customStyle="1" w:styleId="Bullet1">
    <w:name w:val="Bullet 1"/>
    <w:basedOn w:val="Textkrper"/>
    <w:rsid w:val="002E34BB"/>
    <w:pPr>
      <w:numPr>
        <w:numId w:val="2"/>
      </w:numPr>
      <w:tabs>
        <w:tab w:val="left" w:pos="1080"/>
      </w:tabs>
      <w:suppressAutoHyphens/>
      <w:spacing w:line="264" w:lineRule="auto"/>
    </w:pPr>
    <w:rPr>
      <w:rFonts w:ascii="Arial" w:eastAsia="Noto Serif CJK SC" w:hAnsi="Arial" w:cs="Arial"/>
      <w:kern w:val="2"/>
      <w:lang w:eastAsia="zh-CN" w:bidi="hi-IN"/>
    </w:rPr>
  </w:style>
  <w:style w:type="paragraph" w:styleId="Textkrper">
    <w:name w:val="Body Text"/>
    <w:basedOn w:val="Standard"/>
    <w:link w:val="TextkrperZchn1"/>
    <w:qFormat/>
    <w:rsid w:val="002E34BB"/>
  </w:style>
  <w:style w:type="paragraph" w:customStyle="1" w:styleId="NIPSHeading1">
    <w:name w:val="NIPS Heading 1"/>
    <w:basedOn w:val="berschrift1"/>
    <w:rsid w:val="00036091"/>
    <w:pPr>
      <w:keepLines/>
      <w:numPr>
        <w:numId w:val="3"/>
      </w:numPr>
      <w:pBdr>
        <w:top w:val="single" w:sz="4" w:space="1" w:color="000066"/>
        <w:left w:val="single" w:sz="4" w:space="4" w:color="000066"/>
        <w:bottom w:val="single" w:sz="4" w:space="1" w:color="000066"/>
        <w:right w:val="single" w:sz="4" w:space="4" w:color="000066"/>
      </w:pBdr>
      <w:shd w:val="clear" w:color="auto" w:fill="000066"/>
      <w:tabs>
        <w:tab w:val="clear" w:pos="0"/>
      </w:tabs>
      <w:spacing w:before="120" w:after="120"/>
    </w:pPr>
    <w:rPr>
      <w:rFonts w:ascii="Calibri" w:hAnsi="Calibri" w:cs="Times New Roman"/>
      <w:smallCaps/>
      <w:color w:val="FFFFFF"/>
      <w:kern w:val="0"/>
      <w:sz w:val="40"/>
      <w:szCs w:val="40"/>
    </w:rPr>
  </w:style>
  <w:style w:type="paragraph" w:customStyle="1" w:styleId="NIPSHeading2">
    <w:name w:val="NIPS Heading 2"/>
    <w:basedOn w:val="berschrift2"/>
    <w:rsid w:val="00036091"/>
    <w:pPr>
      <w:keepLines/>
      <w:numPr>
        <w:ilvl w:val="1"/>
        <w:numId w:val="3"/>
      </w:numPr>
      <w:pBdr>
        <w:top w:val="single" w:sz="4" w:space="1" w:color="DBE5F1"/>
        <w:left w:val="single" w:sz="4" w:space="4" w:color="DBE5F1"/>
        <w:bottom w:val="single" w:sz="4" w:space="1" w:color="DBE5F1"/>
        <w:right w:val="single" w:sz="4" w:space="4" w:color="DBE5F1"/>
      </w:pBdr>
      <w:shd w:val="clear" w:color="auto" w:fill="DBE5F1"/>
      <w:tabs>
        <w:tab w:val="clear" w:pos="0"/>
      </w:tabs>
      <w:spacing w:before="360" w:after="120"/>
      <w:jc w:val="left"/>
    </w:pPr>
    <w:rPr>
      <w:rFonts w:ascii="Calibri" w:hAnsi="Calibri" w:cs="Times New Roman"/>
      <w:i w:val="0"/>
      <w:iCs w:val="0"/>
      <w:smallCaps/>
      <w:color w:val="000066"/>
      <w:szCs w:val="26"/>
    </w:rPr>
  </w:style>
  <w:style w:type="paragraph" w:customStyle="1" w:styleId="NIPSHeading3">
    <w:name w:val="NIPS Heading 3"/>
    <w:basedOn w:val="berschrift3"/>
    <w:rsid w:val="00BD29A6"/>
    <w:pPr>
      <w:keepLines/>
      <w:numPr>
        <w:ilvl w:val="2"/>
        <w:numId w:val="3"/>
      </w:numPr>
      <w:tabs>
        <w:tab w:val="clear" w:pos="0"/>
      </w:tabs>
      <w:spacing w:after="120"/>
    </w:pPr>
    <w:rPr>
      <w:rFonts w:ascii="Calibri" w:hAnsi="Calibri" w:cs="Times New Roman"/>
      <w:color w:val="000066"/>
      <w:sz w:val="24"/>
      <w:szCs w:val="22"/>
    </w:rPr>
  </w:style>
  <w:style w:type="paragraph" w:customStyle="1" w:styleId="NIPSHeading4">
    <w:name w:val="NIPS Heading 4"/>
    <w:basedOn w:val="NIPSHeading3"/>
    <w:rsid w:val="00B227B6"/>
    <w:pPr>
      <w:keepLines w:val="0"/>
      <w:widowControl w:val="0"/>
      <w:numPr>
        <w:ilvl w:val="3"/>
      </w:numPr>
    </w:pPr>
    <w:rPr>
      <w:i/>
      <w:noProof/>
      <w:sz w:val="22"/>
    </w:rPr>
  </w:style>
  <w:style w:type="numbering" w:styleId="111111">
    <w:name w:val="Outline List 2"/>
    <w:basedOn w:val="KeineListe"/>
    <w:rsid w:val="00C63DB7"/>
    <w:pPr>
      <w:numPr>
        <w:numId w:val="4"/>
      </w:numPr>
    </w:pPr>
  </w:style>
  <w:style w:type="character" w:customStyle="1" w:styleId="berschrift1Zchn1">
    <w:name w:val="Überschrift 1 Zchn1"/>
    <w:aliases w:val="Lvl 1 Zchn,H1 Zchn"/>
    <w:link w:val="berschrift1"/>
    <w:locked/>
    <w:rsid w:val="00047BEE"/>
    <w:rPr>
      <w:rFonts w:ascii="Arial" w:hAnsi="Arial" w:cs="Arial"/>
      <w:b/>
      <w:bCs/>
      <w:kern w:val="32"/>
      <w:sz w:val="32"/>
      <w:szCs w:val="32"/>
      <w:lang w:val="en-GB" w:eastAsia="en-US" w:bidi="ar-SA"/>
    </w:rPr>
  </w:style>
  <w:style w:type="character" w:customStyle="1" w:styleId="berschrift2Zchn1">
    <w:name w:val="Überschrift 2 Zchn1"/>
    <w:aliases w:val="Lvl 2 Zchn"/>
    <w:link w:val="berschrift2"/>
    <w:uiPriority w:val="9"/>
    <w:semiHidden/>
    <w:locked/>
    <w:rsid w:val="00047BEE"/>
    <w:rPr>
      <w:rFonts w:ascii="Arial" w:hAnsi="Arial" w:cs="Arial"/>
      <w:b/>
      <w:bCs/>
      <w:i/>
      <w:iCs/>
      <w:sz w:val="28"/>
      <w:szCs w:val="28"/>
      <w:lang w:val="en-GB" w:eastAsia="en-US" w:bidi="ar-SA"/>
    </w:rPr>
  </w:style>
  <w:style w:type="character" w:customStyle="1" w:styleId="berschrift3Zchn1">
    <w:name w:val="Überschrift 3 Zchn1"/>
    <w:aliases w:val="Lvl 3 Zchn"/>
    <w:link w:val="berschrift3"/>
    <w:locked/>
    <w:rsid w:val="00047BEE"/>
    <w:rPr>
      <w:rFonts w:ascii="Arial" w:hAnsi="Arial" w:cs="Arial"/>
      <w:b/>
      <w:bCs/>
      <w:sz w:val="26"/>
      <w:szCs w:val="26"/>
      <w:lang w:val="en-GB" w:eastAsia="en-US" w:bidi="ar-SA"/>
    </w:rPr>
  </w:style>
  <w:style w:type="character" w:customStyle="1" w:styleId="Heading4Char">
    <w:name w:val="Heading 4 Char"/>
    <w:aliases w:val="Lvl 4 Char"/>
    <w:locked/>
    <w:rsid w:val="00047BEE"/>
    <w:rPr>
      <w:rFonts w:ascii="Calibri" w:hAnsi="Calibri" w:cs="Times New Roman"/>
      <w:b/>
      <w:bCs/>
      <w:sz w:val="28"/>
      <w:szCs w:val="28"/>
      <w:lang w:val="en-GB" w:eastAsia="x-none"/>
    </w:rPr>
  </w:style>
  <w:style w:type="character" w:customStyle="1" w:styleId="Heading5Char">
    <w:name w:val="Heading 5 Char"/>
    <w:aliases w:val="Lvl 5 Char"/>
    <w:uiPriority w:val="9"/>
    <w:locked/>
    <w:rsid w:val="00047BEE"/>
    <w:rPr>
      <w:rFonts w:ascii="Calibri" w:hAnsi="Calibri" w:cs="Times New Roman"/>
      <w:b/>
      <w:bCs/>
      <w:i/>
      <w:iCs/>
      <w:sz w:val="26"/>
      <w:szCs w:val="26"/>
      <w:lang w:val="en-GB" w:eastAsia="x-none"/>
    </w:rPr>
  </w:style>
  <w:style w:type="character" w:customStyle="1" w:styleId="Heading6Char">
    <w:name w:val="Heading 6 Char"/>
    <w:aliases w:val="Lvl 6 Char"/>
    <w:locked/>
    <w:rsid w:val="00047BEE"/>
    <w:rPr>
      <w:rFonts w:ascii="Cambria" w:hAnsi="Cambria" w:cs="Cambria"/>
      <w:i/>
      <w:iCs/>
      <w:color w:val="auto"/>
      <w:sz w:val="22"/>
      <w:szCs w:val="22"/>
      <w:lang w:val="en-GB" w:eastAsia="en-US"/>
    </w:rPr>
  </w:style>
  <w:style w:type="character" w:customStyle="1" w:styleId="Heading7Char">
    <w:name w:val="Heading 7 Char"/>
    <w:aliases w:val="Lvl 7 Char"/>
    <w:locked/>
    <w:rsid w:val="00047BEE"/>
    <w:rPr>
      <w:rFonts w:ascii="Calibri" w:hAnsi="Calibri" w:cs="Times New Roman"/>
      <w:sz w:val="24"/>
      <w:szCs w:val="24"/>
      <w:lang w:val="en-GB" w:eastAsia="x-none"/>
    </w:rPr>
  </w:style>
  <w:style w:type="character" w:customStyle="1" w:styleId="Heading8Char">
    <w:name w:val="Heading 8 Char"/>
    <w:aliases w:val="Lvl 8 Char"/>
    <w:locked/>
    <w:rsid w:val="00047BEE"/>
    <w:rPr>
      <w:rFonts w:ascii="Calibri" w:hAnsi="Calibri" w:cs="Times New Roman"/>
      <w:i/>
      <w:iCs/>
      <w:sz w:val="24"/>
      <w:szCs w:val="24"/>
      <w:lang w:val="en-GB" w:eastAsia="x-none"/>
    </w:rPr>
  </w:style>
  <w:style w:type="character" w:customStyle="1" w:styleId="Heading9Char">
    <w:name w:val="Heading 9 Char"/>
    <w:aliases w:val="Lvl 9 Char"/>
    <w:locked/>
    <w:rsid w:val="00047BEE"/>
    <w:rPr>
      <w:rFonts w:ascii="Cambria" w:hAnsi="Cambria" w:cs="Cambria"/>
      <w:i/>
      <w:iCs/>
      <w:color w:val="auto"/>
      <w:lang w:val="en-GB" w:eastAsia="en-US"/>
    </w:rPr>
  </w:style>
  <w:style w:type="character" w:customStyle="1" w:styleId="Heading1Char2">
    <w:name w:val="Heading 1 Char2"/>
    <w:aliases w:val="Lvl 1 Char1"/>
    <w:locked/>
    <w:rsid w:val="00047BEE"/>
    <w:rPr>
      <w:rFonts w:ascii="Calibri" w:hAnsi="Calibri"/>
      <w:b/>
      <w:bCs/>
      <w:smallCaps/>
      <w:color w:val="FFFFFF"/>
      <w:sz w:val="40"/>
      <w:szCs w:val="40"/>
      <w:lang w:val="en-GB" w:eastAsia="en-US" w:bidi="ar-SA"/>
    </w:rPr>
  </w:style>
  <w:style w:type="character" w:customStyle="1" w:styleId="Heading2Char1">
    <w:name w:val="Heading 2 Char1"/>
    <w:aliases w:val="Lvl 2 Char1"/>
    <w:locked/>
    <w:rsid w:val="00047BEE"/>
    <w:rPr>
      <w:rFonts w:ascii="Calibri" w:hAnsi="Calibri"/>
      <w:b/>
      <w:bCs/>
      <w:smallCaps/>
      <w:color w:val="000066"/>
      <w:sz w:val="28"/>
      <w:szCs w:val="26"/>
      <w:lang w:val="en-GB" w:eastAsia="en-US" w:bidi="ar-SA"/>
    </w:rPr>
  </w:style>
  <w:style w:type="character" w:customStyle="1" w:styleId="Heading3Char2">
    <w:name w:val="Heading 3 Char2"/>
    <w:aliases w:val="Lvl 3 Char1"/>
    <w:locked/>
    <w:rsid w:val="00047BEE"/>
    <w:rPr>
      <w:rFonts w:ascii="Calibri" w:hAnsi="Calibri"/>
      <w:b/>
      <w:bCs/>
      <w:color w:val="000066"/>
      <w:sz w:val="24"/>
      <w:szCs w:val="22"/>
      <w:lang w:val="en-GB" w:eastAsia="en-US" w:bidi="ar-SA"/>
    </w:rPr>
  </w:style>
  <w:style w:type="character" w:customStyle="1" w:styleId="berschrift4Zchn1">
    <w:name w:val="Überschrift 4 Zchn1"/>
    <w:aliases w:val="Lvl 4 Zchn"/>
    <w:link w:val="berschrift4"/>
    <w:locked/>
    <w:rsid w:val="00047BEE"/>
    <w:rPr>
      <w:rFonts w:ascii="Calibri" w:hAnsi="Calibri"/>
      <w:b/>
      <w:bCs/>
      <w:i/>
      <w:iCs/>
      <w:color w:val="000066"/>
      <w:sz w:val="22"/>
      <w:szCs w:val="22"/>
      <w:lang w:val="en-GB" w:eastAsia="en-US" w:bidi="ar-SA"/>
    </w:rPr>
  </w:style>
  <w:style w:type="character" w:customStyle="1" w:styleId="berschrift5Zchn1">
    <w:name w:val="Überschrift 5 Zchn1"/>
    <w:aliases w:val="Lvl 5 Zchn"/>
    <w:link w:val="berschrift5"/>
    <w:locked/>
    <w:rsid w:val="00047BEE"/>
    <w:rPr>
      <w:rFonts w:ascii="Calibri" w:hAnsi="Calibri"/>
      <w:color w:val="000066"/>
      <w:sz w:val="22"/>
      <w:szCs w:val="22"/>
      <w:lang w:val="en-GB" w:eastAsia="en-US" w:bidi="ar-SA"/>
    </w:rPr>
  </w:style>
  <w:style w:type="character" w:customStyle="1" w:styleId="berschrift6Zchn1">
    <w:name w:val="Überschrift 6 Zchn1"/>
    <w:aliases w:val="Lvl 6 Zchn"/>
    <w:link w:val="berschrift6"/>
    <w:locked/>
    <w:rsid w:val="00047BEE"/>
    <w:rPr>
      <w:rFonts w:ascii="Cambria" w:hAnsi="Cambria"/>
      <w:i/>
      <w:iCs/>
      <w:color w:val="243F60"/>
      <w:sz w:val="22"/>
      <w:szCs w:val="22"/>
      <w:lang w:val="en-GB" w:eastAsia="en-US" w:bidi="ar-SA"/>
    </w:rPr>
  </w:style>
  <w:style w:type="character" w:customStyle="1" w:styleId="berschrift7Zchn1">
    <w:name w:val="Überschrift 7 Zchn1"/>
    <w:aliases w:val="Lvl 7 Zchn"/>
    <w:link w:val="berschrift7"/>
    <w:locked/>
    <w:rsid w:val="00047BEE"/>
    <w:rPr>
      <w:rFonts w:ascii="Cambria" w:hAnsi="Cambria"/>
      <w:i/>
      <w:iCs/>
      <w:color w:val="404040"/>
      <w:sz w:val="22"/>
      <w:szCs w:val="22"/>
      <w:lang w:val="en-GB" w:eastAsia="en-US" w:bidi="ar-SA"/>
    </w:rPr>
  </w:style>
  <w:style w:type="character" w:customStyle="1" w:styleId="berschrift8Zchn1">
    <w:name w:val="Überschrift 8 Zchn1"/>
    <w:aliases w:val="Lvl 8 Zchn"/>
    <w:link w:val="berschrift8"/>
    <w:locked/>
    <w:rsid w:val="00047BEE"/>
    <w:rPr>
      <w:rFonts w:ascii="Cambria" w:hAnsi="Cambria"/>
      <w:color w:val="4F81BD"/>
      <w:lang w:val="en-GB" w:eastAsia="en-US" w:bidi="ar-SA"/>
    </w:rPr>
  </w:style>
  <w:style w:type="character" w:customStyle="1" w:styleId="berschrift9Zchn1">
    <w:name w:val="Überschrift 9 Zchn1"/>
    <w:aliases w:val="Lvl 9 Zchn"/>
    <w:link w:val="berschrift9"/>
    <w:locked/>
    <w:rsid w:val="00047BEE"/>
    <w:rPr>
      <w:rFonts w:ascii="Cambria" w:hAnsi="Cambria"/>
      <w:i/>
      <w:iCs/>
      <w:color w:val="404040"/>
      <w:lang w:val="en-GB" w:eastAsia="en-US" w:bidi="ar-SA"/>
    </w:rPr>
  </w:style>
  <w:style w:type="paragraph" w:customStyle="1" w:styleId="Listenabsatz1">
    <w:name w:val="Listenabsatz1"/>
    <w:aliases w:val="Annex,List Paragraph1,Table/Figure Heading,Titel ohne Strich,Normal 1,Dot pt,F5 List Paragraph,List Paragraph Char Char Char,Indicator Text,Numbered Para 1,Bullet Points,MAIN CONTENT,Párrafo de lista,Recommendation,List paragrap,En tête 1"/>
    <w:basedOn w:val="Standard"/>
    <w:locked/>
    <w:rsid w:val="00047BEE"/>
    <w:pPr>
      <w:ind w:left="720"/>
      <w:contextualSpacing/>
    </w:pPr>
  </w:style>
  <w:style w:type="paragraph" w:styleId="Sprechblasentext">
    <w:name w:val="Balloon Text"/>
    <w:basedOn w:val="Standard"/>
    <w:link w:val="SprechblasentextZchn1"/>
    <w:semiHidden/>
    <w:rsid w:val="00047BEE"/>
    <w:rPr>
      <w:rFonts w:ascii="Tahoma" w:hAnsi="Tahoma" w:cs="Tahoma"/>
      <w:sz w:val="16"/>
      <w:szCs w:val="16"/>
    </w:rPr>
  </w:style>
  <w:style w:type="character" w:customStyle="1" w:styleId="BalloonTextChar">
    <w:name w:val="Balloon Text Char"/>
    <w:uiPriority w:val="99"/>
    <w:locked/>
    <w:rsid w:val="00047BEE"/>
    <w:rPr>
      <w:rFonts w:ascii="Tahoma" w:hAnsi="Tahoma" w:cs="Tahoma"/>
      <w:sz w:val="16"/>
      <w:szCs w:val="16"/>
    </w:rPr>
  </w:style>
  <w:style w:type="character" w:customStyle="1" w:styleId="SprechblasentextZchn1">
    <w:name w:val="Sprechblasentext Zchn1"/>
    <w:link w:val="Sprechblasentext"/>
    <w:semiHidden/>
    <w:locked/>
    <w:rsid w:val="00047BEE"/>
    <w:rPr>
      <w:rFonts w:ascii="Tahoma" w:hAnsi="Tahoma" w:cs="Tahoma"/>
      <w:sz w:val="16"/>
      <w:szCs w:val="16"/>
      <w:lang w:val="en-GB" w:eastAsia="en-US" w:bidi="ar-SA"/>
    </w:rPr>
  </w:style>
  <w:style w:type="paragraph" w:styleId="Kopfzeile">
    <w:name w:val="header"/>
    <w:basedOn w:val="Standard"/>
    <w:link w:val="KopfzeileZchn1"/>
    <w:rsid w:val="00047BEE"/>
    <w:pPr>
      <w:tabs>
        <w:tab w:val="center" w:pos="4513"/>
        <w:tab w:val="right" w:pos="9026"/>
      </w:tabs>
      <w:spacing w:after="0"/>
    </w:pPr>
    <w:rPr>
      <w:sz w:val="18"/>
    </w:rPr>
  </w:style>
  <w:style w:type="character" w:customStyle="1" w:styleId="HeaderChar">
    <w:name w:val="Header Char"/>
    <w:locked/>
    <w:rsid w:val="00047BEE"/>
    <w:rPr>
      <w:rFonts w:ascii="Times New Roman" w:hAnsi="Times New Roman" w:cs="Times New Roman"/>
      <w:sz w:val="22"/>
      <w:szCs w:val="22"/>
      <w:lang w:val="en-US" w:eastAsia="en-US"/>
    </w:rPr>
  </w:style>
  <w:style w:type="character" w:customStyle="1" w:styleId="KopfzeileZchn1">
    <w:name w:val="Kopfzeile Zchn1"/>
    <w:link w:val="Kopfzeile"/>
    <w:locked/>
    <w:rsid w:val="00047BEE"/>
    <w:rPr>
      <w:rFonts w:ascii="Calibri" w:hAnsi="Calibri"/>
      <w:sz w:val="18"/>
      <w:szCs w:val="22"/>
      <w:lang w:val="en-GB" w:eastAsia="en-US" w:bidi="ar-SA"/>
    </w:rPr>
  </w:style>
  <w:style w:type="paragraph" w:styleId="Fuzeile">
    <w:name w:val="footer"/>
    <w:basedOn w:val="Standard"/>
    <w:link w:val="FuzeileZchn1"/>
    <w:rsid w:val="00047BEE"/>
    <w:pPr>
      <w:tabs>
        <w:tab w:val="center" w:pos="4513"/>
        <w:tab w:val="right" w:pos="9026"/>
      </w:tabs>
    </w:pPr>
    <w:rPr>
      <w:sz w:val="18"/>
    </w:rPr>
  </w:style>
  <w:style w:type="character" w:customStyle="1" w:styleId="FooterChar">
    <w:name w:val="Footer Char"/>
    <w:uiPriority w:val="99"/>
    <w:locked/>
    <w:rsid w:val="00047BEE"/>
    <w:rPr>
      <w:rFonts w:ascii="Times New Roman" w:hAnsi="Times New Roman" w:cs="Times New Roman"/>
      <w:sz w:val="22"/>
      <w:szCs w:val="22"/>
      <w:lang w:val="en-US" w:eastAsia="en-US"/>
    </w:rPr>
  </w:style>
  <w:style w:type="character" w:customStyle="1" w:styleId="FuzeileZchn1">
    <w:name w:val="Fußzeile Zchn1"/>
    <w:link w:val="Fuzeile"/>
    <w:locked/>
    <w:rsid w:val="00047BEE"/>
    <w:rPr>
      <w:rFonts w:ascii="Calibri" w:hAnsi="Calibri"/>
      <w:sz w:val="18"/>
      <w:szCs w:val="22"/>
      <w:lang w:val="en-GB" w:eastAsia="en-US" w:bidi="ar-SA"/>
    </w:rPr>
  </w:style>
  <w:style w:type="paragraph" w:styleId="Beschriftung">
    <w:name w:val="caption"/>
    <w:aliases w:val="Table,Annotation_for_Figures,Annotation,Char Char Char,Char Char Char Char Char Char Char Char Char Char Char Char Char Char Char,Char Char Char Char Char Char Char Char Char Char Char Char Char Char Char Ch,~Caption,PPBeschriftung"/>
    <w:basedOn w:val="Standard"/>
    <w:next w:val="Standard"/>
    <w:link w:val="BeschriftungZchn1"/>
    <w:uiPriority w:val="35"/>
    <w:qFormat/>
    <w:rsid w:val="00047BEE"/>
    <w:pPr>
      <w:keepNext/>
      <w:spacing w:before="360"/>
      <w:ind w:left="1100" w:hanging="1100"/>
    </w:pPr>
    <w:rPr>
      <w:bCs/>
      <w:color w:val="000066"/>
      <w:szCs w:val="18"/>
    </w:rPr>
  </w:style>
  <w:style w:type="character" w:customStyle="1" w:styleId="BeschriftungZchn1">
    <w:name w:val="Beschriftung Zchn1"/>
    <w:aliases w:val="Table Zchn,Annotation_for_Figures Zchn,Annotation Zchn,Char Char Char Zchn,Char Char Char Char Char Char Char Char Char Char Char Char Char Char Char Zchn,~Caption Zchn,PPBeschriftung Zchn"/>
    <w:link w:val="Beschriftung"/>
    <w:locked/>
    <w:rsid w:val="00047BEE"/>
    <w:rPr>
      <w:rFonts w:ascii="Calibri" w:hAnsi="Calibri"/>
      <w:bCs/>
      <w:color w:val="000066"/>
      <w:sz w:val="22"/>
      <w:szCs w:val="18"/>
      <w:lang w:val="en-GB" w:eastAsia="en-US" w:bidi="ar-SA"/>
    </w:rPr>
  </w:style>
  <w:style w:type="paragraph" w:styleId="Titel">
    <w:name w:val="Title"/>
    <w:basedOn w:val="Standard"/>
    <w:next w:val="Standard"/>
    <w:link w:val="TitelZchn1"/>
    <w:qFormat/>
    <w:rsid w:val="00047BEE"/>
    <w:pPr>
      <w:pBdr>
        <w:bottom w:val="single" w:sz="8" w:space="4" w:color="4F81BD"/>
      </w:pBdr>
      <w:spacing w:after="300"/>
      <w:contextualSpacing/>
      <w:jc w:val="center"/>
    </w:pPr>
    <w:rPr>
      <w:b/>
      <w:color w:val="17365D"/>
      <w:spacing w:val="5"/>
      <w:kern w:val="28"/>
      <w:sz w:val="52"/>
      <w:szCs w:val="52"/>
    </w:rPr>
  </w:style>
  <w:style w:type="character" w:customStyle="1" w:styleId="TitleChar">
    <w:name w:val="Title Char"/>
    <w:locked/>
    <w:rsid w:val="00047BEE"/>
    <w:rPr>
      <w:rFonts w:ascii="Calibri" w:hAnsi="Calibri" w:cs="Calibri"/>
      <w:b/>
      <w:bCs/>
      <w:color w:val="auto"/>
      <w:spacing w:val="5"/>
      <w:kern w:val="28"/>
      <w:sz w:val="52"/>
      <w:szCs w:val="52"/>
    </w:rPr>
  </w:style>
  <w:style w:type="character" w:customStyle="1" w:styleId="TitelZchn1">
    <w:name w:val="Titel Zchn1"/>
    <w:link w:val="Titel"/>
    <w:locked/>
    <w:rsid w:val="00047BEE"/>
    <w:rPr>
      <w:rFonts w:ascii="Calibri" w:hAnsi="Calibri"/>
      <w:b/>
      <w:color w:val="17365D"/>
      <w:spacing w:val="5"/>
      <w:kern w:val="28"/>
      <w:sz w:val="52"/>
      <w:szCs w:val="52"/>
      <w:lang w:val="en-GB" w:eastAsia="en-US" w:bidi="ar-SA"/>
    </w:rPr>
  </w:style>
  <w:style w:type="paragraph" w:styleId="Untertitel">
    <w:name w:val="Subtitle"/>
    <w:basedOn w:val="Standard"/>
    <w:next w:val="Standard"/>
    <w:link w:val="UntertitelZchn1"/>
    <w:qFormat/>
    <w:rsid w:val="00047BEE"/>
    <w:pPr>
      <w:numPr>
        <w:ilvl w:val="1"/>
      </w:numPr>
    </w:pPr>
    <w:rPr>
      <w:rFonts w:ascii="Cambria" w:hAnsi="Cambria"/>
      <w:i/>
      <w:iCs/>
      <w:color w:val="4F81BD"/>
      <w:spacing w:val="15"/>
      <w:sz w:val="24"/>
      <w:szCs w:val="24"/>
    </w:rPr>
  </w:style>
  <w:style w:type="character" w:customStyle="1" w:styleId="SubtitleChar">
    <w:name w:val="Subtitle Char"/>
    <w:locked/>
    <w:rsid w:val="00047BEE"/>
    <w:rPr>
      <w:rFonts w:ascii="Cambria" w:hAnsi="Cambria" w:cs="Cambria"/>
      <w:i/>
      <w:iCs/>
      <w:color w:val="auto"/>
      <w:spacing w:val="15"/>
      <w:sz w:val="24"/>
      <w:szCs w:val="24"/>
    </w:rPr>
  </w:style>
  <w:style w:type="character" w:customStyle="1" w:styleId="UntertitelZchn1">
    <w:name w:val="Untertitel Zchn1"/>
    <w:link w:val="Untertitel"/>
    <w:locked/>
    <w:rsid w:val="00047BEE"/>
    <w:rPr>
      <w:rFonts w:ascii="Cambria" w:hAnsi="Cambria"/>
      <w:i/>
      <w:iCs/>
      <w:color w:val="4F81BD"/>
      <w:spacing w:val="15"/>
      <w:sz w:val="24"/>
      <w:szCs w:val="24"/>
      <w:lang w:val="en-GB" w:eastAsia="en-US" w:bidi="ar-SA"/>
    </w:rPr>
  </w:style>
  <w:style w:type="character" w:styleId="Fett">
    <w:name w:val="Strong"/>
    <w:qFormat/>
    <w:rsid w:val="00047BEE"/>
    <w:rPr>
      <w:rFonts w:cs="Times New Roman"/>
      <w:b/>
      <w:bCs/>
    </w:rPr>
  </w:style>
  <w:style w:type="character" w:styleId="Hervorhebung">
    <w:name w:val="Emphasis"/>
    <w:qFormat/>
    <w:rsid w:val="00047BEE"/>
    <w:rPr>
      <w:rFonts w:cs="Times New Roman"/>
      <w:i/>
      <w:iCs/>
    </w:rPr>
  </w:style>
  <w:style w:type="paragraph" w:styleId="KeinLeerraum">
    <w:name w:val="No Spacing"/>
    <w:qFormat/>
    <w:rsid w:val="00047BEE"/>
    <w:rPr>
      <w:rFonts w:ascii="Calibri" w:hAnsi="Calibri"/>
      <w:sz w:val="22"/>
      <w:szCs w:val="22"/>
      <w:lang w:val="en-US" w:eastAsia="en-US"/>
    </w:rPr>
  </w:style>
  <w:style w:type="paragraph" w:styleId="Zitat">
    <w:name w:val="Quote"/>
    <w:basedOn w:val="Standard"/>
    <w:next w:val="Standard"/>
    <w:link w:val="ZitatZchn2"/>
    <w:qFormat/>
    <w:locked/>
    <w:rsid w:val="00047BEE"/>
    <w:rPr>
      <w:i/>
      <w:iCs/>
      <w:color w:val="000000"/>
    </w:rPr>
  </w:style>
  <w:style w:type="character" w:customStyle="1" w:styleId="QuoteChar">
    <w:name w:val="Quote Char"/>
    <w:locked/>
    <w:rsid w:val="00047BEE"/>
    <w:rPr>
      <w:rFonts w:ascii="Times New Roman" w:hAnsi="Times New Roman" w:cs="Times New Roman"/>
      <w:i/>
      <w:iCs/>
      <w:color w:val="000000"/>
    </w:rPr>
  </w:style>
  <w:style w:type="character" w:customStyle="1" w:styleId="ZitatZchn2">
    <w:name w:val="Zitat Zchn2"/>
    <w:link w:val="Zitat"/>
    <w:locked/>
    <w:rsid w:val="00047BEE"/>
    <w:rPr>
      <w:rFonts w:ascii="Calibri" w:hAnsi="Calibri"/>
      <w:i/>
      <w:iCs/>
      <w:color w:val="000000"/>
      <w:sz w:val="22"/>
      <w:szCs w:val="22"/>
      <w:lang w:val="en-GB" w:eastAsia="en-US" w:bidi="ar-SA"/>
    </w:rPr>
  </w:style>
  <w:style w:type="paragraph" w:styleId="IntensivesZitat">
    <w:name w:val="Intense Quote"/>
    <w:basedOn w:val="Standard"/>
    <w:next w:val="Standard"/>
    <w:link w:val="IntensivesZitatZchn2"/>
    <w:qFormat/>
    <w:locked/>
    <w:rsid w:val="00047BEE"/>
    <w:pPr>
      <w:pBdr>
        <w:bottom w:val="single" w:sz="4" w:space="4" w:color="4F81BD"/>
      </w:pBdr>
      <w:spacing w:before="200" w:after="280"/>
      <w:ind w:left="936" w:right="936"/>
    </w:pPr>
    <w:rPr>
      <w:b/>
      <w:bCs/>
      <w:i/>
      <w:iCs/>
      <w:color w:val="4F81BD"/>
    </w:rPr>
  </w:style>
  <w:style w:type="character" w:customStyle="1" w:styleId="IntenseQuoteChar">
    <w:name w:val="Intense Quote Char"/>
    <w:locked/>
    <w:rsid w:val="00047BEE"/>
    <w:rPr>
      <w:rFonts w:ascii="Times New Roman" w:hAnsi="Times New Roman" w:cs="Times New Roman"/>
      <w:b/>
      <w:bCs/>
      <w:i/>
      <w:iCs/>
      <w:color w:val="auto"/>
    </w:rPr>
  </w:style>
  <w:style w:type="character" w:customStyle="1" w:styleId="IntensivesZitatZchn2">
    <w:name w:val="Intensives Zitat Zchn2"/>
    <w:link w:val="IntensivesZitat"/>
    <w:locked/>
    <w:rsid w:val="00047BEE"/>
    <w:rPr>
      <w:rFonts w:ascii="Calibri" w:hAnsi="Calibri"/>
      <w:b/>
      <w:bCs/>
      <w:i/>
      <w:iCs/>
      <w:color w:val="4F81BD"/>
      <w:sz w:val="22"/>
      <w:szCs w:val="22"/>
      <w:lang w:val="en-GB" w:eastAsia="en-US" w:bidi="ar-SA"/>
    </w:rPr>
  </w:style>
  <w:style w:type="character" w:styleId="SchwacheHervorhebung">
    <w:name w:val="Subtle Emphasis"/>
    <w:qFormat/>
    <w:locked/>
    <w:rsid w:val="00047BEE"/>
    <w:rPr>
      <w:rFonts w:cs="Times New Roman"/>
      <w:i/>
      <w:iCs/>
      <w:color w:val="808080"/>
    </w:rPr>
  </w:style>
  <w:style w:type="character" w:styleId="IntensiveHervorhebung">
    <w:name w:val="Intense Emphasis"/>
    <w:qFormat/>
    <w:locked/>
    <w:rsid w:val="00047BEE"/>
    <w:rPr>
      <w:rFonts w:cs="Times New Roman"/>
      <w:b/>
      <w:bCs/>
      <w:i/>
      <w:iCs/>
      <w:color w:val="4F81BD"/>
    </w:rPr>
  </w:style>
  <w:style w:type="character" w:styleId="SchwacherVerweis">
    <w:name w:val="Subtle Reference"/>
    <w:qFormat/>
    <w:locked/>
    <w:rsid w:val="00047BEE"/>
    <w:rPr>
      <w:rFonts w:cs="Times New Roman"/>
      <w:smallCaps/>
      <w:color w:val="C0504D"/>
      <w:u w:val="single"/>
    </w:rPr>
  </w:style>
  <w:style w:type="character" w:styleId="IntensiverVerweis">
    <w:name w:val="Intense Reference"/>
    <w:qFormat/>
    <w:locked/>
    <w:rsid w:val="00047BEE"/>
    <w:rPr>
      <w:rFonts w:cs="Times New Roman"/>
      <w:b/>
      <w:bCs/>
      <w:smallCaps/>
      <w:color w:val="C0504D"/>
      <w:spacing w:val="5"/>
      <w:u w:val="single"/>
    </w:rPr>
  </w:style>
  <w:style w:type="character" w:styleId="Buchtitel">
    <w:name w:val="Book Title"/>
    <w:qFormat/>
    <w:locked/>
    <w:rsid w:val="00047BEE"/>
    <w:rPr>
      <w:rFonts w:cs="Times New Roman"/>
      <w:b/>
      <w:bCs/>
      <w:smallCaps/>
      <w:spacing w:val="5"/>
    </w:rPr>
  </w:style>
  <w:style w:type="paragraph" w:styleId="Inhaltsverzeichnisberschrift">
    <w:name w:val="TOC Heading"/>
    <w:basedOn w:val="berschrift1"/>
    <w:next w:val="Standard"/>
    <w:uiPriority w:val="39"/>
    <w:qFormat/>
    <w:locked/>
    <w:rsid w:val="00047BEE"/>
    <w:pPr>
      <w:keepLines/>
      <w:pBdr>
        <w:top w:val="single" w:sz="4" w:space="1" w:color="000066"/>
        <w:left w:val="single" w:sz="4" w:space="4" w:color="000066"/>
        <w:bottom w:val="single" w:sz="4" w:space="1" w:color="000066"/>
        <w:right w:val="single" w:sz="4" w:space="4" w:color="000066"/>
      </w:pBdr>
      <w:shd w:val="clear" w:color="auto" w:fill="000066"/>
      <w:tabs>
        <w:tab w:val="clear" w:pos="0"/>
      </w:tabs>
      <w:spacing w:before="360" w:after="600"/>
      <w:ind w:left="0" w:firstLine="0"/>
      <w:outlineLvl w:val="9"/>
    </w:pPr>
    <w:rPr>
      <w:rFonts w:ascii="Calibri" w:hAnsi="Calibri" w:cs="Times New Roman"/>
      <w:smallCaps/>
      <w:color w:val="FFFFFF"/>
      <w:kern w:val="0"/>
      <w:sz w:val="40"/>
      <w:szCs w:val="40"/>
    </w:rPr>
  </w:style>
  <w:style w:type="paragraph" w:customStyle="1" w:styleId="berschriftAnnex">
    <w:name w:val="Überschrift Annex"/>
    <w:aliases w:val="Lvl 1 Annex"/>
    <w:basedOn w:val="berschrift1"/>
    <w:link w:val="berschriftAnnexZchn"/>
    <w:rsid w:val="00047BEE"/>
    <w:pPr>
      <w:keepLines/>
      <w:pBdr>
        <w:top w:val="single" w:sz="4" w:space="1" w:color="000066"/>
        <w:left w:val="single" w:sz="4" w:space="4" w:color="000066"/>
        <w:bottom w:val="single" w:sz="4" w:space="1" w:color="000066"/>
        <w:right w:val="single" w:sz="4" w:space="4" w:color="000066"/>
      </w:pBdr>
      <w:shd w:val="clear" w:color="auto" w:fill="000066"/>
      <w:tabs>
        <w:tab w:val="clear" w:pos="0"/>
      </w:tabs>
      <w:spacing w:before="120" w:after="120"/>
      <w:ind w:left="0" w:firstLine="0"/>
    </w:pPr>
    <w:rPr>
      <w:rFonts w:ascii="Calibri" w:hAnsi="Calibri" w:cs="Times New Roman"/>
      <w:smallCaps/>
      <w:color w:val="FFFFFF"/>
      <w:kern w:val="0"/>
      <w:sz w:val="40"/>
      <w:szCs w:val="40"/>
    </w:rPr>
  </w:style>
  <w:style w:type="character" w:customStyle="1" w:styleId="berschriftAnnexZchn">
    <w:name w:val="Überschrift Annex Zchn"/>
    <w:aliases w:val="Lvl 1 Annex Zchn"/>
    <w:basedOn w:val="Heading1Char2"/>
    <w:link w:val="berschriftAnnex"/>
    <w:locked/>
    <w:rsid w:val="00047BEE"/>
    <w:rPr>
      <w:rFonts w:ascii="Calibri" w:hAnsi="Calibri"/>
      <w:b/>
      <w:bCs/>
      <w:smallCaps/>
      <w:color w:val="FFFFFF"/>
      <w:sz w:val="40"/>
      <w:szCs w:val="40"/>
      <w:lang w:val="en-GB" w:eastAsia="en-US" w:bidi="ar-SA"/>
    </w:rPr>
  </w:style>
  <w:style w:type="paragraph" w:styleId="Verzeichnis2">
    <w:name w:val="toc 2"/>
    <w:basedOn w:val="Standard"/>
    <w:next w:val="Standard"/>
    <w:autoRedefine/>
    <w:uiPriority w:val="39"/>
    <w:rsid w:val="00047BEE"/>
    <w:pPr>
      <w:tabs>
        <w:tab w:val="left" w:pos="907"/>
        <w:tab w:val="right" w:leader="dot" w:pos="9072"/>
      </w:tabs>
      <w:spacing w:before="40" w:after="0"/>
      <w:ind w:left="907" w:hanging="567"/>
      <w:jc w:val="left"/>
    </w:pPr>
    <w:rPr>
      <w:lang w:val="de-DE"/>
    </w:rPr>
  </w:style>
  <w:style w:type="paragraph" w:styleId="Verzeichnis1">
    <w:name w:val="toc 1"/>
    <w:basedOn w:val="Standard"/>
    <w:next w:val="Standard"/>
    <w:autoRedefine/>
    <w:uiPriority w:val="39"/>
    <w:rsid w:val="00047BEE"/>
    <w:pPr>
      <w:keepNext/>
      <w:tabs>
        <w:tab w:val="left" w:pos="340"/>
        <w:tab w:val="right" w:pos="9072"/>
      </w:tabs>
      <w:spacing w:before="60" w:after="0"/>
      <w:ind w:left="340" w:hanging="340"/>
      <w:jc w:val="left"/>
    </w:pPr>
    <w:rPr>
      <w:lang w:val="de-DE"/>
    </w:rPr>
  </w:style>
  <w:style w:type="paragraph" w:styleId="Verzeichnis3">
    <w:name w:val="toc 3"/>
    <w:basedOn w:val="Standard"/>
    <w:next w:val="Standard"/>
    <w:autoRedefine/>
    <w:uiPriority w:val="39"/>
    <w:rsid w:val="00B212E2"/>
    <w:pPr>
      <w:tabs>
        <w:tab w:val="left" w:pos="1980"/>
        <w:tab w:val="right" w:leader="dot" w:pos="9072"/>
      </w:tabs>
      <w:spacing w:after="0"/>
      <w:ind w:left="1980" w:hanging="1073"/>
      <w:jc w:val="left"/>
    </w:pPr>
    <w:rPr>
      <w:lang w:val="de-DE"/>
    </w:rPr>
  </w:style>
  <w:style w:type="character" w:styleId="Hyperlink">
    <w:name w:val="Hyperlink"/>
    <w:uiPriority w:val="99"/>
    <w:rsid w:val="00047BEE"/>
    <w:rPr>
      <w:rFonts w:cs="Times New Roman"/>
      <w:color w:val="0000FF"/>
      <w:u w:val="single"/>
    </w:rPr>
  </w:style>
  <w:style w:type="character" w:customStyle="1" w:styleId="TextkrperZchn1">
    <w:name w:val="Textkörper Zchn1"/>
    <w:link w:val="Textkrper"/>
    <w:locked/>
    <w:rsid w:val="00047BEE"/>
    <w:rPr>
      <w:sz w:val="24"/>
      <w:szCs w:val="24"/>
      <w:lang w:val="en-GB" w:eastAsia="en-US" w:bidi="ar-SA"/>
    </w:rPr>
  </w:style>
  <w:style w:type="character" w:customStyle="1" w:styleId="BodyTextChar2">
    <w:name w:val="Body Text Char2"/>
    <w:locked/>
    <w:rsid w:val="00047BEE"/>
    <w:rPr>
      <w:rFonts w:ascii="Arial" w:hAnsi="Arial" w:cs="Times New Roman"/>
      <w:sz w:val="22"/>
      <w:lang w:val="en-GB" w:eastAsia="de-DE"/>
    </w:rPr>
  </w:style>
  <w:style w:type="paragraph" w:styleId="Textkrper2">
    <w:name w:val="Body Text 2"/>
    <w:basedOn w:val="Standard"/>
    <w:link w:val="Textkrper2Zchn1"/>
    <w:rsid w:val="00047BEE"/>
    <w:pPr>
      <w:tabs>
        <w:tab w:val="left" w:pos="331"/>
        <w:tab w:val="left" w:pos="718"/>
        <w:tab w:val="left" w:pos="4226"/>
      </w:tabs>
      <w:spacing w:after="0"/>
    </w:pPr>
    <w:rPr>
      <w:rFonts w:ascii="Arial" w:hAnsi="Arial"/>
      <w:color w:val="000000"/>
      <w:szCs w:val="20"/>
    </w:rPr>
  </w:style>
  <w:style w:type="character" w:customStyle="1" w:styleId="BodyText2Char">
    <w:name w:val="Body Text 2 Char"/>
    <w:locked/>
    <w:rsid w:val="00047BEE"/>
    <w:rPr>
      <w:rFonts w:ascii="Arial" w:hAnsi="Arial" w:cs="Arial"/>
      <w:snapToGrid w:val="0"/>
      <w:color w:val="000000"/>
      <w:sz w:val="22"/>
      <w:szCs w:val="22"/>
      <w:lang w:val="en-GB" w:eastAsia="en-US"/>
    </w:rPr>
  </w:style>
  <w:style w:type="character" w:customStyle="1" w:styleId="Textkrper2Zchn1">
    <w:name w:val="Textkörper 2 Zchn1"/>
    <w:link w:val="Textkrper2"/>
    <w:locked/>
    <w:rsid w:val="00047BEE"/>
    <w:rPr>
      <w:rFonts w:ascii="Arial" w:hAnsi="Arial"/>
      <w:color w:val="000000"/>
      <w:sz w:val="22"/>
      <w:lang w:val="en-GB" w:eastAsia="en-US" w:bidi="ar-SA"/>
    </w:rPr>
  </w:style>
  <w:style w:type="paragraph" w:customStyle="1" w:styleId="AKOKA2">
    <w:name w:val="A  KOKA 2"/>
    <w:basedOn w:val="Standard"/>
    <w:locked/>
    <w:rsid w:val="00047BEE"/>
    <w:pPr>
      <w:spacing w:after="0"/>
    </w:pPr>
    <w:rPr>
      <w:rFonts w:ascii="Albertus Extra Bold" w:hAnsi="Albertus Extra Bold"/>
      <w:szCs w:val="20"/>
      <w:lang w:eastAsia="de-DE"/>
    </w:rPr>
  </w:style>
  <w:style w:type="table" w:styleId="Tabellenraster">
    <w:name w:val="Table Grid"/>
    <w:basedOn w:val="NormaleTabelle"/>
    <w:uiPriority w:val="39"/>
    <w:rsid w:val="00047BEE"/>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STINDENTTEXT">
    <w:name w:val="1ST INDENT TEXT"/>
    <w:locked/>
    <w:rsid w:val="00047BEE"/>
    <w:pPr>
      <w:spacing w:before="120" w:line="288" w:lineRule="atLeast"/>
      <w:ind w:left="720"/>
      <w:jc w:val="both"/>
    </w:pPr>
    <w:rPr>
      <w:rFonts w:ascii="Arial" w:hAnsi="Arial"/>
      <w:sz w:val="22"/>
      <w:lang w:eastAsia="de-DE"/>
    </w:rPr>
  </w:style>
  <w:style w:type="paragraph" w:styleId="Funotentext">
    <w:name w:val="footnote text"/>
    <w:aliases w:val="Fußnotentextf,Footnote,single space,ft,Footnote Text Blue,Footnote Text Char Char Char,Footnote Text Char Char,Fußnote,FOOTNOTES,fn,Geneva 9,Font: Geneva 9,Boston 10,f,Fußnotentextr,Fuﬂnotentextf,Podrozdział,stile 1,- O,Text,Char,Footnote "/>
    <w:basedOn w:val="Standard"/>
    <w:link w:val="FunotentextZchn1"/>
    <w:uiPriority w:val="99"/>
    <w:qFormat/>
    <w:rsid w:val="00047BEE"/>
    <w:pPr>
      <w:jc w:val="left"/>
    </w:pPr>
    <w:rPr>
      <w:sz w:val="20"/>
      <w:szCs w:val="20"/>
      <w:lang w:eastAsia="de-DE"/>
    </w:rPr>
  </w:style>
  <w:style w:type="character" w:customStyle="1" w:styleId="FootnoteTextChar">
    <w:name w:val="Footnote Text Char"/>
    <w:aliases w:val="footnote text Char"/>
    <w:uiPriority w:val="9"/>
    <w:locked/>
    <w:rsid w:val="00047BEE"/>
    <w:rPr>
      <w:rFonts w:ascii="Calibri" w:hAnsi="Calibri" w:cs="Calibri"/>
      <w:lang w:val="en-GB" w:eastAsia="de-DE"/>
    </w:rPr>
  </w:style>
  <w:style w:type="character" w:customStyle="1" w:styleId="FunotentextZchn1">
    <w:name w:val="Fußnotentext Zchn1"/>
    <w:aliases w:val="Fußnotentextf Zchn,Footnote Zchn,single space Zchn,ft Zchn,Footnote Text Blue Zchn,Footnote Text Char Char Char Zchn,Footnote Text Char Char Zchn,Fußnote Zchn,FOOTNOTES Zchn,fn Zchn,Geneva 9 Zchn,Font: Geneva 9 Zchn,Boston 10 Zchn"/>
    <w:link w:val="Funotentext"/>
    <w:uiPriority w:val="99"/>
    <w:locked/>
    <w:rsid w:val="00047BEE"/>
    <w:rPr>
      <w:rFonts w:ascii="Calibri" w:hAnsi="Calibri"/>
      <w:lang w:val="en-GB" w:eastAsia="de-DE" w:bidi="ar-SA"/>
    </w:rPr>
  </w:style>
  <w:style w:type="paragraph" w:styleId="Verzeichnis4">
    <w:name w:val="toc 4"/>
    <w:basedOn w:val="Standard"/>
    <w:next w:val="Standard"/>
    <w:autoRedefine/>
    <w:rsid w:val="00047BEE"/>
    <w:pPr>
      <w:tabs>
        <w:tab w:val="left" w:pos="2438"/>
        <w:tab w:val="right" w:leader="dot" w:pos="9072"/>
      </w:tabs>
      <w:spacing w:after="0"/>
      <w:ind w:left="2439" w:hanging="851"/>
      <w:jc w:val="left"/>
    </w:pPr>
  </w:style>
  <w:style w:type="paragraph" w:customStyle="1" w:styleId="firmenunterschrift">
    <w:name w:val="firmenunterschrift"/>
    <w:basedOn w:val="Standard"/>
    <w:locked/>
    <w:rsid w:val="00047BEE"/>
    <w:pPr>
      <w:spacing w:before="100" w:beforeAutospacing="1" w:after="100" w:afterAutospacing="1" w:line="360" w:lineRule="auto"/>
      <w:jc w:val="left"/>
    </w:pPr>
    <w:rPr>
      <w:rFonts w:ascii="Arial" w:hAnsi="Arial"/>
      <w:sz w:val="16"/>
      <w:lang w:eastAsia="de-AT"/>
    </w:rPr>
  </w:style>
  <w:style w:type="paragraph" w:customStyle="1" w:styleId="StyleBodyText312pt">
    <w:name w:val="Style Body Text 3 + 12 pt"/>
    <w:basedOn w:val="Textkrper3"/>
    <w:locked/>
    <w:rsid w:val="00047BEE"/>
  </w:style>
  <w:style w:type="paragraph" w:styleId="Textkrper3">
    <w:name w:val="Body Text 3"/>
    <w:basedOn w:val="Standard"/>
    <w:link w:val="Textkrper3Zchn1"/>
    <w:rsid w:val="00047BEE"/>
    <w:rPr>
      <w:sz w:val="16"/>
      <w:szCs w:val="16"/>
    </w:rPr>
  </w:style>
  <w:style w:type="character" w:customStyle="1" w:styleId="BodyText3Char">
    <w:name w:val="Body Text 3 Char"/>
    <w:locked/>
    <w:rsid w:val="00047BEE"/>
    <w:rPr>
      <w:rFonts w:ascii="Times New Roman" w:hAnsi="Times New Roman" w:cs="Times New Roman"/>
      <w:sz w:val="16"/>
      <w:szCs w:val="16"/>
      <w:lang w:val="en-US" w:eastAsia="en-US"/>
    </w:rPr>
  </w:style>
  <w:style w:type="character" w:customStyle="1" w:styleId="Textkrper3Zchn1">
    <w:name w:val="Textkörper 3 Zchn1"/>
    <w:link w:val="Textkrper3"/>
    <w:locked/>
    <w:rsid w:val="00047BEE"/>
    <w:rPr>
      <w:rFonts w:ascii="Calibri" w:hAnsi="Calibri"/>
      <w:sz w:val="16"/>
      <w:szCs w:val="16"/>
      <w:lang w:val="en-GB" w:eastAsia="en-US" w:bidi="ar-SA"/>
    </w:rPr>
  </w:style>
  <w:style w:type="character" w:styleId="Kommentarzeichen">
    <w:name w:val="annotation reference"/>
    <w:uiPriority w:val="99"/>
    <w:rsid w:val="00047BEE"/>
    <w:rPr>
      <w:rFonts w:cs="Times New Roman"/>
      <w:sz w:val="16"/>
      <w:szCs w:val="16"/>
    </w:rPr>
  </w:style>
  <w:style w:type="paragraph" w:styleId="Kommentartext">
    <w:name w:val="annotation text"/>
    <w:basedOn w:val="Standard"/>
    <w:link w:val="KommentartextZchn1"/>
    <w:rsid w:val="00047BEE"/>
    <w:rPr>
      <w:sz w:val="20"/>
      <w:szCs w:val="20"/>
    </w:rPr>
  </w:style>
  <w:style w:type="character" w:customStyle="1" w:styleId="CommentTextChar">
    <w:name w:val="Comment Text Char"/>
    <w:uiPriority w:val="99"/>
    <w:locked/>
    <w:rsid w:val="00047BEE"/>
    <w:rPr>
      <w:rFonts w:ascii="Times New Roman" w:hAnsi="Times New Roman" w:cs="Times New Roman"/>
      <w:lang w:val="en-US" w:eastAsia="en-US"/>
    </w:rPr>
  </w:style>
  <w:style w:type="character" w:customStyle="1" w:styleId="KommentartextZchn1">
    <w:name w:val="Kommentartext Zchn1"/>
    <w:link w:val="Kommentartext"/>
    <w:locked/>
    <w:rsid w:val="00047BEE"/>
    <w:rPr>
      <w:rFonts w:ascii="Calibri" w:hAnsi="Calibri"/>
      <w:lang w:val="en-GB" w:eastAsia="en-US" w:bidi="ar-SA"/>
    </w:rPr>
  </w:style>
  <w:style w:type="paragraph" w:styleId="Kommentarthema">
    <w:name w:val="annotation subject"/>
    <w:basedOn w:val="Kommentartext"/>
    <w:next w:val="Kommentartext"/>
    <w:link w:val="KommentarthemaZchn1"/>
    <w:rsid w:val="00047BEE"/>
    <w:rPr>
      <w:b/>
      <w:bCs/>
    </w:rPr>
  </w:style>
  <w:style w:type="character" w:customStyle="1" w:styleId="CommentSubjectChar">
    <w:name w:val="Comment Subject Char"/>
    <w:locked/>
    <w:rsid w:val="00047BEE"/>
    <w:rPr>
      <w:rFonts w:ascii="Times New Roman" w:hAnsi="Times New Roman" w:cs="Times New Roman"/>
      <w:b/>
      <w:bCs/>
      <w:lang w:val="en-US" w:eastAsia="en-US"/>
    </w:rPr>
  </w:style>
  <w:style w:type="character" w:customStyle="1" w:styleId="KommentarthemaZchn1">
    <w:name w:val="Kommentarthema Zchn1"/>
    <w:link w:val="Kommentarthema"/>
    <w:locked/>
    <w:rsid w:val="00047BEE"/>
    <w:rPr>
      <w:rFonts w:ascii="Calibri" w:hAnsi="Calibri"/>
      <w:b/>
      <w:bCs/>
      <w:lang w:val="en-GB" w:eastAsia="en-US" w:bidi="ar-SA"/>
    </w:rPr>
  </w:style>
  <w:style w:type="paragraph" w:styleId="Abbildungsverzeichnis">
    <w:name w:val="table of figures"/>
    <w:basedOn w:val="Standard"/>
    <w:next w:val="Standard"/>
    <w:uiPriority w:val="99"/>
    <w:rsid w:val="00047BEE"/>
    <w:pPr>
      <w:tabs>
        <w:tab w:val="left" w:pos="964"/>
        <w:tab w:val="right" w:leader="dot" w:pos="9072"/>
      </w:tabs>
      <w:spacing w:after="0"/>
      <w:ind w:left="964" w:hanging="964"/>
      <w:jc w:val="left"/>
    </w:pPr>
  </w:style>
  <w:style w:type="character" w:styleId="Funotenzeichen">
    <w:name w:val="footnote reference"/>
    <w:aliases w:val="BVI fnr,16 Point,Superscript 6 Point,ftref,Footnote Reference Char Char Char,Carattere Char Carattere Carattere Char Carattere Char Carattere Char Char Char1 Char,Carattere Carattere Char Char Char Carattere Char,Footnotes refss,fr,Re"/>
    <w:link w:val="BVIfnrChar1CharCharChar"/>
    <w:uiPriority w:val="99"/>
    <w:qFormat/>
    <w:rsid w:val="00047BEE"/>
    <w:rPr>
      <w:rFonts w:cs="Times New Roman"/>
      <w:vertAlign w:val="superscript"/>
    </w:rPr>
  </w:style>
  <w:style w:type="paragraph" w:styleId="Verzeichnis5">
    <w:name w:val="toc 5"/>
    <w:basedOn w:val="Standard"/>
    <w:next w:val="Standard"/>
    <w:autoRedefine/>
    <w:rsid w:val="00047BEE"/>
    <w:pPr>
      <w:spacing w:after="100" w:line="276" w:lineRule="auto"/>
      <w:ind w:left="880"/>
      <w:jc w:val="left"/>
    </w:pPr>
    <w:rPr>
      <w:lang w:val="de-AT" w:eastAsia="de-AT"/>
    </w:rPr>
  </w:style>
  <w:style w:type="paragraph" w:styleId="Verzeichnis6">
    <w:name w:val="toc 6"/>
    <w:basedOn w:val="Standard"/>
    <w:next w:val="Standard"/>
    <w:autoRedefine/>
    <w:rsid w:val="00047BEE"/>
    <w:pPr>
      <w:spacing w:after="100" w:line="276" w:lineRule="auto"/>
      <w:ind w:left="1100"/>
      <w:jc w:val="left"/>
    </w:pPr>
    <w:rPr>
      <w:lang w:val="de-AT" w:eastAsia="de-AT"/>
    </w:rPr>
  </w:style>
  <w:style w:type="paragraph" w:styleId="Verzeichnis7">
    <w:name w:val="toc 7"/>
    <w:basedOn w:val="Standard"/>
    <w:next w:val="Standard"/>
    <w:autoRedefine/>
    <w:rsid w:val="00047BEE"/>
    <w:pPr>
      <w:spacing w:after="100" w:line="276" w:lineRule="auto"/>
      <w:ind w:left="1320"/>
      <w:jc w:val="left"/>
    </w:pPr>
    <w:rPr>
      <w:lang w:val="de-AT" w:eastAsia="de-AT"/>
    </w:rPr>
  </w:style>
  <w:style w:type="paragraph" w:styleId="Verzeichnis8">
    <w:name w:val="toc 8"/>
    <w:basedOn w:val="Standard"/>
    <w:next w:val="Standard"/>
    <w:autoRedefine/>
    <w:rsid w:val="00047BEE"/>
    <w:pPr>
      <w:spacing w:after="100" w:line="276" w:lineRule="auto"/>
      <w:ind w:left="1540"/>
      <w:jc w:val="left"/>
    </w:pPr>
    <w:rPr>
      <w:lang w:val="de-AT" w:eastAsia="de-AT"/>
    </w:rPr>
  </w:style>
  <w:style w:type="paragraph" w:styleId="Verzeichnis9">
    <w:name w:val="toc 9"/>
    <w:basedOn w:val="Standard"/>
    <w:next w:val="Standard"/>
    <w:autoRedefine/>
    <w:rsid w:val="00047BEE"/>
    <w:pPr>
      <w:spacing w:after="100" w:line="276" w:lineRule="auto"/>
      <w:ind w:left="1760"/>
      <w:jc w:val="left"/>
    </w:pPr>
    <w:rPr>
      <w:lang w:val="de-AT" w:eastAsia="de-AT"/>
    </w:rPr>
  </w:style>
  <w:style w:type="paragraph" w:customStyle="1" w:styleId="aaParagraf">
    <w:name w:val="aaParagraf"/>
    <w:basedOn w:val="Standard"/>
    <w:link w:val="aaParagrafChar"/>
    <w:rsid w:val="00047BEE"/>
    <w:pPr>
      <w:spacing w:after="160" w:line="320" w:lineRule="atLeast"/>
      <w:ind w:left="851"/>
    </w:pPr>
    <w:rPr>
      <w:rFonts w:ascii="Arial" w:hAnsi="Arial" w:cs="Arial"/>
      <w:szCs w:val="20"/>
      <w:lang w:eastAsia="de-DE"/>
    </w:rPr>
  </w:style>
  <w:style w:type="character" w:customStyle="1" w:styleId="aaParagrafChar">
    <w:name w:val="aaParagraf Char"/>
    <w:link w:val="aaParagraf"/>
    <w:locked/>
    <w:rsid w:val="00047BEE"/>
    <w:rPr>
      <w:rFonts w:ascii="Arial" w:hAnsi="Arial" w:cs="Arial"/>
      <w:sz w:val="22"/>
      <w:lang w:val="en-GB" w:eastAsia="de-DE" w:bidi="ar-SA"/>
    </w:rPr>
  </w:style>
  <w:style w:type="paragraph" w:styleId="Textkrper-Zeileneinzug">
    <w:name w:val="Body Text Indent"/>
    <w:basedOn w:val="Standard"/>
    <w:link w:val="Textkrper-ZeileneinzugZchn1"/>
    <w:rsid w:val="00047BEE"/>
    <w:pPr>
      <w:ind w:left="283"/>
    </w:pPr>
  </w:style>
  <w:style w:type="character" w:customStyle="1" w:styleId="BodyTextIndentChar">
    <w:name w:val="Body Text Indent Char"/>
    <w:locked/>
    <w:rsid w:val="00047BEE"/>
    <w:rPr>
      <w:rFonts w:ascii="Times New Roman" w:hAnsi="Times New Roman" w:cs="Times New Roman"/>
      <w:sz w:val="22"/>
      <w:szCs w:val="22"/>
      <w:lang w:val="en-GB" w:eastAsia="en-US"/>
    </w:rPr>
  </w:style>
  <w:style w:type="character" w:customStyle="1" w:styleId="Textkrper-ZeileneinzugZchn1">
    <w:name w:val="Textkörper-Zeileneinzug Zchn1"/>
    <w:link w:val="Textkrper-Zeileneinzug"/>
    <w:locked/>
    <w:rsid w:val="00047BEE"/>
    <w:rPr>
      <w:rFonts w:ascii="Calibri" w:hAnsi="Calibri"/>
      <w:sz w:val="22"/>
      <w:szCs w:val="22"/>
      <w:lang w:val="en-GB" w:eastAsia="en-US" w:bidi="ar-SA"/>
    </w:rPr>
  </w:style>
  <w:style w:type="character" w:customStyle="1" w:styleId="longtext">
    <w:name w:val="long_text"/>
    <w:locked/>
    <w:rsid w:val="00047BEE"/>
    <w:rPr>
      <w:rFonts w:cs="Times New Roman"/>
    </w:rPr>
  </w:style>
  <w:style w:type="paragraph" w:styleId="Textkrper-Einzug2">
    <w:name w:val="Body Text Indent 2"/>
    <w:basedOn w:val="Standard"/>
    <w:link w:val="Textkrper-Einzug2Zchn1"/>
    <w:uiPriority w:val="49"/>
    <w:rsid w:val="00047BEE"/>
    <w:pPr>
      <w:numPr>
        <w:numId w:val="5"/>
      </w:numPr>
      <w:spacing w:after="0" w:line="300" w:lineRule="atLeast"/>
    </w:pPr>
    <w:rPr>
      <w:rFonts w:ascii="Arial" w:hAnsi="Arial"/>
      <w:szCs w:val="20"/>
    </w:rPr>
  </w:style>
  <w:style w:type="character" w:customStyle="1" w:styleId="BodyTextIndent2Char">
    <w:name w:val="Body Text Indent 2 Char"/>
    <w:uiPriority w:val="49"/>
    <w:locked/>
    <w:rsid w:val="00047BEE"/>
    <w:rPr>
      <w:rFonts w:ascii="Arial" w:hAnsi="Arial" w:cs="Arial"/>
      <w:sz w:val="22"/>
      <w:szCs w:val="22"/>
      <w:lang w:val="en-GB" w:eastAsia="en-US"/>
    </w:rPr>
  </w:style>
  <w:style w:type="character" w:customStyle="1" w:styleId="Textkrper-Einzug2Zchn1">
    <w:name w:val="Textkörper-Einzug 2 Zchn1"/>
    <w:link w:val="Textkrper-Einzug2"/>
    <w:uiPriority w:val="49"/>
    <w:locked/>
    <w:rsid w:val="00047BEE"/>
    <w:rPr>
      <w:rFonts w:ascii="Arial" w:hAnsi="Arial"/>
      <w:sz w:val="22"/>
      <w:lang w:eastAsia="en-US"/>
    </w:rPr>
  </w:style>
  <w:style w:type="paragraph" w:styleId="NurText">
    <w:name w:val="Plain Text"/>
    <w:basedOn w:val="Standard"/>
    <w:link w:val="NurTextZchn1"/>
    <w:rsid w:val="00047BEE"/>
    <w:pPr>
      <w:spacing w:after="0" w:line="240" w:lineRule="auto"/>
      <w:jc w:val="left"/>
    </w:pPr>
    <w:rPr>
      <w:rFonts w:cs="Calibri"/>
    </w:rPr>
  </w:style>
  <w:style w:type="character" w:customStyle="1" w:styleId="PlainTextChar">
    <w:name w:val="Plain Text Char"/>
    <w:locked/>
    <w:rsid w:val="00047BEE"/>
    <w:rPr>
      <w:rFonts w:ascii="Calibri" w:hAnsi="Calibri" w:cs="Calibri"/>
      <w:sz w:val="22"/>
      <w:szCs w:val="22"/>
      <w:lang w:val="en-GB" w:eastAsia="en-US"/>
    </w:rPr>
  </w:style>
  <w:style w:type="character" w:customStyle="1" w:styleId="NurTextZchn1">
    <w:name w:val="Nur Text Zchn1"/>
    <w:link w:val="NurText"/>
    <w:locked/>
    <w:rsid w:val="00047BEE"/>
    <w:rPr>
      <w:rFonts w:ascii="Calibri" w:hAnsi="Calibri" w:cs="Calibri"/>
      <w:sz w:val="22"/>
      <w:szCs w:val="22"/>
      <w:lang w:val="en-GB" w:eastAsia="en-US" w:bidi="ar-SA"/>
    </w:rPr>
  </w:style>
  <w:style w:type="paragraph" w:styleId="Textkrper-Einzug3">
    <w:name w:val="Body Text Indent 3"/>
    <w:basedOn w:val="Standard"/>
    <w:link w:val="Textkrper-Einzug3Zchn1"/>
    <w:rsid w:val="00047BEE"/>
    <w:pPr>
      <w:ind w:left="283"/>
    </w:pPr>
    <w:rPr>
      <w:sz w:val="16"/>
      <w:szCs w:val="16"/>
    </w:rPr>
  </w:style>
  <w:style w:type="character" w:customStyle="1" w:styleId="BodyTextIndent3Char">
    <w:name w:val="Body Text Indent 3 Char"/>
    <w:semiHidden/>
    <w:locked/>
    <w:rsid w:val="00047BEE"/>
    <w:rPr>
      <w:rFonts w:cs="Times New Roman"/>
      <w:sz w:val="16"/>
      <w:szCs w:val="16"/>
      <w:lang w:val="en-GB" w:eastAsia="en-US"/>
    </w:rPr>
  </w:style>
  <w:style w:type="character" w:customStyle="1" w:styleId="Textkrper-Einzug3Zchn1">
    <w:name w:val="Textkörper-Einzug 3 Zchn1"/>
    <w:link w:val="Textkrper-Einzug3"/>
    <w:locked/>
    <w:rsid w:val="00047BEE"/>
    <w:rPr>
      <w:rFonts w:ascii="Calibri" w:hAnsi="Calibri"/>
      <w:sz w:val="16"/>
      <w:szCs w:val="16"/>
      <w:lang w:val="en-GB" w:eastAsia="en-US" w:bidi="ar-SA"/>
    </w:rPr>
  </w:style>
  <w:style w:type="character" w:customStyle="1" w:styleId="Heading1Char3">
    <w:name w:val="Heading 1 Char3"/>
    <w:aliases w:val="Hauptüberschr. Char,Chapitre Char,AHOI 1 Char"/>
    <w:locked/>
    <w:rsid w:val="00047BEE"/>
    <w:rPr>
      <w:rFonts w:ascii="Times New Roman" w:hAnsi="Times New Roman" w:cs="Times New Roman"/>
      <w:b/>
      <w:bCs/>
      <w:color w:val="000066"/>
      <w:sz w:val="28"/>
      <w:szCs w:val="28"/>
      <w:lang w:val="en-GB" w:eastAsia="en-US"/>
    </w:rPr>
  </w:style>
  <w:style w:type="character" w:customStyle="1" w:styleId="Heading2Char3">
    <w:name w:val="Heading 2 Char3"/>
    <w:aliases w:val="Zweite Ebene Char,in head Char,Olga Char,sous-chapitre Char,Heading 2 Char1 Char,Heading 2 Char Char Char1,Heading 2 Char Char Char Char"/>
    <w:locked/>
    <w:rsid w:val="00047BEE"/>
    <w:rPr>
      <w:rFonts w:ascii="Times New Roman" w:hAnsi="Times New Roman" w:cs="Times New Roman"/>
      <w:b/>
      <w:bCs/>
      <w:color w:val="000066"/>
      <w:sz w:val="26"/>
      <w:szCs w:val="26"/>
      <w:lang w:val="en-GB" w:eastAsia="en-US"/>
    </w:rPr>
  </w:style>
  <w:style w:type="character" w:customStyle="1" w:styleId="Heading3Char3">
    <w:name w:val="Heading 3 Char3"/>
    <w:aliases w:val="Dritte Ebene Char1,Dritte Ebene Char Char,Dritte Ebene Char Char Char Char Char Char Char Char Char Char Char Char"/>
    <w:locked/>
    <w:rsid w:val="00047BEE"/>
    <w:rPr>
      <w:rFonts w:ascii="Times New Roman" w:hAnsi="Times New Roman" w:cs="Times New Roman"/>
      <w:b/>
      <w:bCs/>
      <w:color w:val="000066"/>
      <w:sz w:val="22"/>
      <w:szCs w:val="22"/>
      <w:lang w:val="en-GB" w:eastAsia="en-US"/>
    </w:rPr>
  </w:style>
  <w:style w:type="character" w:customStyle="1" w:styleId="Heading5Char3">
    <w:name w:val="Heading 5 Char3"/>
    <w:aliases w:val="Fünfte Ebene Char"/>
    <w:locked/>
    <w:rsid w:val="00047BEE"/>
    <w:rPr>
      <w:rFonts w:ascii="Times New Roman" w:hAnsi="Times New Roman" w:cs="Times New Roman"/>
      <w:color w:val="000066"/>
      <w:sz w:val="22"/>
      <w:szCs w:val="22"/>
      <w:lang w:val="en-GB" w:eastAsia="en-US"/>
    </w:rPr>
  </w:style>
  <w:style w:type="character" w:customStyle="1" w:styleId="Heading7Char3">
    <w:name w:val="Heading 7 Char3"/>
    <w:aliases w:val="Heading Attachment Char"/>
    <w:locked/>
    <w:rsid w:val="00047BEE"/>
    <w:rPr>
      <w:rFonts w:ascii="Cambria" w:hAnsi="Cambria" w:cs="Cambria"/>
      <w:i/>
      <w:iCs/>
      <w:color w:val="auto"/>
      <w:sz w:val="22"/>
      <w:szCs w:val="22"/>
      <w:lang w:val="en-GB" w:eastAsia="en-US"/>
    </w:rPr>
  </w:style>
  <w:style w:type="character" w:customStyle="1" w:styleId="Heading8Char3">
    <w:name w:val="Heading 8 Char3"/>
    <w:aliases w:val="Heading Table Char"/>
    <w:locked/>
    <w:rsid w:val="00047BEE"/>
    <w:rPr>
      <w:rFonts w:ascii="Cambria" w:hAnsi="Cambria" w:cs="Cambria"/>
      <w:color w:val="auto"/>
      <w:lang w:val="en-GB" w:eastAsia="en-US"/>
    </w:rPr>
  </w:style>
  <w:style w:type="paragraph" w:customStyle="1" w:styleId="Listenabsatz11">
    <w:name w:val="Listenabsatz11"/>
    <w:basedOn w:val="Standard"/>
    <w:locked/>
    <w:rsid w:val="00047BEE"/>
    <w:pPr>
      <w:ind w:left="720"/>
    </w:pPr>
    <w:rPr>
      <w:rFonts w:cs="Calibri"/>
    </w:rPr>
  </w:style>
  <w:style w:type="paragraph" w:customStyle="1" w:styleId="Sprechblasentext1">
    <w:name w:val="Sprechblasentext1"/>
    <w:basedOn w:val="Standard"/>
    <w:locked/>
    <w:rsid w:val="00047BEE"/>
    <w:rPr>
      <w:rFonts w:ascii="Tahoma" w:hAnsi="Tahoma" w:cs="Tahoma"/>
      <w:sz w:val="16"/>
      <w:szCs w:val="16"/>
    </w:rPr>
  </w:style>
  <w:style w:type="paragraph" w:customStyle="1" w:styleId="KeinLeerraum1">
    <w:name w:val="Kein Leerraum1"/>
    <w:locked/>
    <w:rsid w:val="00047BEE"/>
    <w:rPr>
      <w:rFonts w:ascii="Calibri" w:hAnsi="Calibri" w:cs="Calibri"/>
      <w:sz w:val="22"/>
      <w:szCs w:val="22"/>
      <w:lang w:val="en-US" w:eastAsia="en-US"/>
    </w:rPr>
  </w:style>
  <w:style w:type="paragraph" w:customStyle="1" w:styleId="Zitat1">
    <w:name w:val="Zitat1"/>
    <w:basedOn w:val="Standard"/>
    <w:next w:val="Standard"/>
    <w:rsid w:val="00047BEE"/>
    <w:rPr>
      <w:rFonts w:cs="Calibri"/>
      <w:i/>
      <w:iCs/>
      <w:color w:val="000000"/>
    </w:rPr>
  </w:style>
  <w:style w:type="paragraph" w:customStyle="1" w:styleId="IntensivesZitat1">
    <w:name w:val="Intensives Zitat1"/>
    <w:basedOn w:val="Standard"/>
    <w:next w:val="Standard"/>
    <w:locked/>
    <w:rsid w:val="00047BEE"/>
    <w:pPr>
      <w:pBdr>
        <w:bottom w:val="single" w:sz="4" w:space="4" w:color="auto"/>
      </w:pBdr>
      <w:spacing w:before="200" w:after="280"/>
      <w:ind w:left="936" w:right="936"/>
    </w:pPr>
    <w:rPr>
      <w:rFonts w:cs="Calibri"/>
      <w:b/>
      <w:bCs/>
      <w:i/>
      <w:iCs/>
    </w:rPr>
  </w:style>
  <w:style w:type="character" w:customStyle="1" w:styleId="SchwacheHervorhebung1">
    <w:name w:val="Schwache Hervorhebung1"/>
    <w:locked/>
    <w:rsid w:val="00047BEE"/>
    <w:rPr>
      <w:rFonts w:ascii="Times New Roman" w:hAnsi="Times New Roman" w:cs="Times New Roman"/>
      <w:i/>
      <w:iCs/>
      <w:color w:val="808080"/>
    </w:rPr>
  </w:style>
  <w:style w:type="character" w:customStyle="1" w:styleId="IntensiveHervorhebung1">
    <w:name w:val="Intensive Hervorhebung1"/>
    <w:locked/>
    <w:rsid w:val="00047BEE"/>
    <w:rPr>
      <w:rFonts w:ascii="Times New Roman" w:hAnsi="Times New Roman" w:cs="Times New Roman"/>
      <w:b/>
      <w:bCs/>
      <w:i/>
      <w:iCs/>
      <w:color w:val="auto"/>
    </w:rPr>
  </w:style>
  <w:style w:type="character" w:customStyle="1" w:styleId="SchwacherVerweis1">
    <w:name w:val="Schwacher Verweis1"/>
    <w:locked/>
    <w:rsid w:val="00047BEE"/>
    <w:rPr>
      <w:rFonts w:ascii="Times New Roman" w:hAnsi="Times New Roman" w:cs="Times New Roman"/>
      <w:smallCaps/>
      <w:color w:val="auto"/>
      <w:u w:val="single"/>
    </w:rPr>
  </w:style>
  <w:style w:type="character" w:customStyle="1" w:styleId="IntensiverVerweis1">
    <w:name w:val="Intensiver Verweis1"/>
    <w:locked/>
    <w:rsid w:val="00047BEE"/>
    <w:rPr>
      <w:rFonts w:ascii="Times New Roman" w:hAnsi="Times New Roman" w:cs="Times New Roman"/>
      <w:b/>
      <w:bCs/>
      <w:smallCaps/>
      <w:color w:val="auto"/>
      <w:spacing w:val="5"/>
      <w:u w:val="single"/>
    </w:rPr>
  </w:style>
  <w:style w:type="character" w:customStyle="1" w:styleId="Buchtitel1">
    <w:name w:val="Buchtitel1"/>
    <w:locked/>
    <w:rsid w:val="00047BEE"/>
    <w:rPr>
      <w:rFonts w:ascii="Times New Roman" w:hAnsi="Times New Roman" w:cs="Times New Roman"/>
      <w:b/>
      <w:bCs/>
      <w:smallCaps/>
      <w:spacing w:val="5"/>
    </w:rPr>
  </w:style>
  <w:style w:type="paragraph" w:customStyle="1" w:styleId="Inhaltsverzeichnisberschrift1">
    <w:name w:val="Inhaltsverzeichnisüberschrift1"/>
    <w:basedOn w:val="berschrift1"/>
    <w:next w:val="Standard"/>
    <w:rsid w:val="00047BEE"/>
    <w:pPr>
      <w:keepLines/>
      <w:pBdr>
        <w:top w:val="single" w:sz="4" w:space="1" w:color="000066"/>
        <w:left w:val="single" w:sz="4" w:space="4" w:color="000066"/>
        <w:bottom w:val="single" w:sz="4" w:space="1" w:color="000066"/>
        <w:right w:val="single" w:sz="4" w:space="4" w:color="000066"/>
      </w:pBdr>
      <w:shd w:val="clear" w:color="auto" w:fill="000066"/>
      <w:tabs>
        <w:tab w:val="clear" w:pos="0"/>
        <w:tab w:val="num" w:pos="1425"/>
      </w:tabs>
      <w:spacing w:before="360" w:after="120"/>
      <w:ind w:left="1425" w:hanging="1065"/>
      <w:outlineLvl w:val="9"/>
    </w:pPr>
    <w:rPr>
      <w:rFonts w:ascii="Calibri" w:hAnsi="Calibri" w:cs="Calibri"/>
      <w:smallCaps/>
      <w:color w:val="FFFFFF"/>
      <w:kern w:val="0"/>
      <w:sz w:val="40"/>
      <w:szCs w:val="40"/>
    </w:rPr>
  </w:style>
  <w:style w:type="paragraph" w:customStyle="1" w:styleId="CommentSubject1">
    <w:name w:val="Comment Subject1"/>
    <w:basedOn w:val="Kommentartext"/>
    <w:next w:val="Kommentartext"/>
    <w:locked/>
    <w:rsid w:val="00047BEE"/>
    <w:rPr>
      <w:rFonts w:cs="Calibri"/>
      <w:b/>
      <w:bCs/>
    </w:rPr>
  </w:style>
  <w:style w:type="character" w:customStyle="1" w:styleId="CaptionChar">
    <w:name w:val="Caption Char"/>
    <w:aliases w:val="Char Char Char Char,Char Char Char Char Char Char Char Char Char Char Char Char Char Char Char Char,Char Char Char Char Char Char Char Char Char Char Char Char Char Char Char Ch Char"/>
    <w:locked/>
    <w:rsid w:val="00047BEE"/>
    <w:rPr>
      <w:rFonts w:ascii="Times New Roman" w:hAnsi="Times New Roman" w:cs="Times New Roman"/>
      <w:b/>
      <w:bCs/>
      <w:color w:val="000066"/>
      <w:sz w:val="18"/>
      <w:szCs w:val="18"/>
      <w:lang w:val="en-GB" w:eastAsia="en-US"/>
    </w:rPr>
  </w:style>
  <w:style w:type="paragraph" w:customStyle="1" w:styleId="Discussion">
    <w:name w:val="Discussion"/>
    <w:basedOn w:val="Standard"/>
    <w:uiPriority w:val="49"/>
    <w:locked/>
    <w:rsid w:val="00047BEE"/>
    <w:pPr>
      <w:numPr>
        <w:numId w:val="6"/>
      </w:numPr>
      <w:spacing w:line="240" w:lineRule="auto"/>
    </w:pPr>
    <w:rPr>
      <w:rFonts w:ascii="Arial" w:hAnsi="Arial" w:cs="Calibri"/>
      <w:szCs w:val="20"/>
      <w:lang w:eastAsia="de-DE"/>
    </w:rPr>
  </w:style>
  <w:style w:type="character" w:styleId="BesuchterLink">
    <w:name w:val="FollowedHyperlink"/>
    <w:uiPriority w:val="99"/>
    <w:rsid w:val="00047BEE"/>
    <w:rPr>
      <w:rFonts w:cs="Times New Roman"/>
      <w:color w:val="800080"/>
      <w:u w:val="single"/>
    </w:rPr>
  </w:style>
  <w:style w:type="character" w:customStyle="1" w:styleId="Heading1Char1">
    <w:name w:val="Heading 1 Char1"/>
    <w:aliases w:val="Hauptüberschr. Char1,Chapitre Char1,AHOI 1 Char1"/>
    <w:locked/>
    <w:rsid w:val="00047BEE"/>
    <w:rPr>
      <w:rFonts w:cs="Times New Roman"/>
      <w:b/>
      <w:bCs/>
      <w:color w:val="000066"/>
      <w:sz w:val="28"/>
      <w:szCs w:val="28"/>
      <w:lang w:val="en-GB" w:eastAsia="en-US"/>
    </w:rPr>
  </w:style>
  <w:style w:type="character" w:customStyle="1" w:styleId="Heading2Char2">
    <w:name w:val="Heading 2 Char2"/>
    <w:aliases w:val="Zweite Ebene Char1,in head Char1,Olga Char1,sous-chapitre Char1,Heading 2 Char1 Char1,Heading 2 Char Char Char2,Heading 2 Char Char Char Char1"/>
    <w:locked/>
    <w:rsid w:val="00047BEE"/>
    <w:rPr>
      <w:rFonts w:cs="Times New Roman"/>
      <w:b/>
      <w:bCs/>
      <w:color w:val="000066"/>
      <w:sz w:val="26"/>
      <w:szCs w:val="26"/>
      <w:lang w:val="en-GB" w:eastAsia="en-US"/>
    </w:rPr>
  </w:style>
  <w:style w:type="character" w:customStyle="1" w:styleId="Heading3Char1">
    <w:name w:val="Heading 3 Char1"/>
    <w:aliases w:val="Dritte Ebene Char2,Dritte Ebene Char Char1,Dritte Ebene Char Char Char Char Char Char Char Char Char Char Char Char1"/>
    <w:locked/>
    <w:rsid w:val="00047BEE"/>
    <w:rPr>
      <w:rFonts w:cs="Times New Roman"/>
      <w:b/>
      <w:bCs/>
      <w:color w:val="000066"/>
      <w:sz w:val="22"/>
      <w:szCs w:val="22"/>
      <w:lang w:val="en-GB" w:eastAsia="en-US"/>
    </w:rPr>
  </w:style>
  <w:style w:type="character" w:customStyle="1" w:styleId="Heading5Char1">
    <w:name w:val="Heading 5 Char1"/>
    <w:aliases w:val="Fünfte Ebene Char1"/>
    <w:locked/>
    <w:rsid w:val="00047BEE"/>
    <w:rPr>
      <w:rFonts w:cs="Times New Roman"/>
      <w:color w:val="000066"/>
      <w:sz w:val="22"/>
      <w:szCs w:val="22"/>
      <w:lang w:val="en-GB" w:eastAsia="en-US"/>
    </w:rPr>
  </w:style>
  <w:style w:type="character" w:customStyle="1" w:styleId="Heading6Char1">
    <w:name w:val="Heading 6 Char1"/>
    <w:locked/>
    <w:rsid w:val="00047BEE"/>
    <w:rPr>
      <w:rFonts w:ascii="Cambria" w:hAnsi="Cambria" w:cs="Times New Roman"/>
      <w:i/>
      <w:iCs/>
      <w:color w:val="243F60"/>
      <w:sz w:val="22"/>
      <w:szCs w:val="22"/>
      <w:lang w:val="en-GB" w:eastAsia="en-US"/>
    </w:rPr>
  </w:style>
  <w:style w:type="character" w:customStyle="1" w:styleId="Heading7Char1">
    <w:name w:val="Heading 7 Char1"/>
    <w:aliases w:val="Heading Attachment Char1"/>
    <w:locked/>
    <w:rsid w:val="00047BEE"/>
    <w:rPr>
      <w:rFonts w:ascii="Cambria" w:hAnsi="Cambria" w:cs="Times New Roman"/>
      <w:i/>
      <w:iCs/>
      <w:color w:val="404040"/>
      <w:sz w:val="22"/>
      <w:szCs w:val="22"/>
      <w:lang w:val="en-GB" w:eastAsia="en-US"/>
    </w:rPr>
  </w:style>
  <w:style w:type="character" w:customStyle="1" w:styleId="Heading8Char1">
    <w:name w:val="Heading 8 Char1"/>
    <w:aliases w:val="Heading Table Char1"/>
    <w:locked/>
    <w:rsid w:val="00047BEE"/>
    <w:rPr>
      <w:rFonts w:ascii="Cambria" w:hAnsi="Cambria" w:cs="Times New Roman"/>
      <w:color w:val="4F81BD"/>
      <w:lang w:val="en-GB" w:eastAsia="en-US"/>
    </w:rPr>
  </w:style>
  <w:style w:type="character" w:customStyle="1" w:styleId="Heading9Char1">
    <w:name w:val="Heading 9 Char1"/>
    <w:locked/>
    <w:rsid w:val="00047BEE"/>
    <w:rPr>
      <w:rFonts w:ascii="Cambria" w:hAnsi="Cambria" w:cs="Times New Roman"/>
      <w:i/>
      <w:iCs/>
      <w:color w:val="404040"/>
      <w:lang w:val="en-GB" w:eastAsia="en-US"/>
    </w:rPr>
  </w:style>
  <w:style w:type="paragraph" w:customStyle="1" w:styleId="Listenabsatz2">
    <w:name w:val="Listenabsatz2"/>
    <w:basedOn w:val="Standard"/>
    <w:locked/>
    <w:rsid w:val="00047BEE"/>
    <w:pPr>
      <w:ind w:left="720"/>
      <w:contextualSpacing/>
    </w:pPr>
  </w:style>
  <w:style w:type="paragraph" w:customStyle="1" w:styleId="Sprechblasentext2">
    <w:name w:val="Sprechblasentext2"/>
    <w:basedOn w:val="Standard"/>
    <w:semiHidden/>
    <w:locked/>
    <w:rsid w:val="00047BEE"/>
    <w:rPr>
      <w:rFonts w:ascii="Tahoma" w:hAnsi="Tahoma" w:cs="Tahoma"/>
      <w:sz w:val="16"/>
      <w:szCs w:val="16"/>
    </w:rPr>
  </w:style>
  <w:style w:type="character" w:customStyle="1" w:styleId="BalloonTextChar1">
    <w:name w:val="Balloon Text Char1"/>
    <w:semiHidden/>
    <w:locked/>
    <w:rsid w:val="00047BEE"/>
    <w:rPr>
      <w:rFonts w:ascii="Tahoma" w:hAnsi="Tahoma" w:cs="Tahoma"/>
      <w:sz w:val="16"/>
      <w:szCs w:val="16"/>
    </w:rPr>
  </w:style>
  <w:style w:type="character" w:customStyle="1" w:styleId="HeaderChar1">
    <w:name w:val="Header Char1"/>
    <w:locked/>
    <w:rsid w:val="00047BEE"/>
    <w:rPr>
      <w:rFonts w:cs="Times New Roman"/>
      <w:sz w:val="22"/>
      <w:szCs w:val="22"/>
      <w:lang w:val="en-US" w:eastAsia="en-US"/>
    </w:rPr>
  </w:style>
  <w:style w:type="character" w:customStyle="1" w:styleId="FooterChar1">
    <w:name w:val="Footer Char1"/>
    <w:locked/>
    <w:rsid w:val="00047BEE"/>
    <w:rPr>
      <w:rFonts w:cs="Times New Roman"/>
      <w:sz w:val="22"/>
      <w:szCs w:val="22"/>
      <w:lang w:val="en-US" w:eastAsia="en-US"/>
    </w:rPr>
  </w:style>
  <w:style w:type="character" w:customStyle="1" w:styleId="TitleChar1">
    <w:name w:val="Title Char1"/>
    <w:rsid w:val="00047BEE"/>
    <w:rPr>
      <w:rFonts w:ascii="Calibri" w:hAnsi="Calibri" w:cs="Times New Roman"/>
      <w:b/>
      <w:color w:val="17365D"/>
      <w:spacing w:val="5"/>
      <w:kern w:val="28"/>
      <w:sz w:val="52"/>
      <w:szCs w:val="52"/>
    </w:rPr>
  </w:style>
  <w:style w:type="character" w:customStyle="1" w:styleId="SubtitleChar1">
    <w:name w:val="Subtitle Char1"/>
    <w:locked/>
    <w:rsid w:val="00047BEE"/>
    <w:rPr>
      <w:rFonts w:ascii="Cambria" w:hAnsi="Cambria" w:cs="Times New Roman"/>
      <w:i/>
      <w:iCs/>
      <w:color w:val="4F81BD"/>
      <w:spacing w:val="15"/>
      <w:sz w:val="24"/>
      <w:szCs w:val="24"/>
    </w:rPr>
  </w:style>
  <w:style w:type="paragraph" w:customStyle="1" w:styleId="KeinLeerraum2">
    <w:name w:val="Kein Leerraum2"/>
    <w:locked/>
    <w:rsid w:val="00047BEE"/>
    <w:rPr>
      <w:rFonts w:ascii="Calibri" w:hAnsi="Calibri"/>
      <w:sz w:val="22"/>
      <w:szCs w:val="22"/>
      <w:lang w:val="en-US" w:eastAsia="en-US"/>
    </w:rPr>
  </w:style>
  <w:style w:type="paragraph" w:customStyle="1" w:styleId="Zitat2">
    <w:name w:val="Zitat2"/>
    <w:basedOn w:val="Standard"/>
    <w:next w:val="Standard"/>
    <w:rsid w:val="00047BEE"/>
    <w:rPr>
      <w:i/>
      <w:iCs/>
      <w:color w:val="000000"/>
    </w:rPr>
  </w:style>
  <w:style w:type="character" w:customStyle="1" w:styleId="QuoteChar1">
    <w:name w:val="Quote Char1"/>
    <w:locked/>
    <w:rsid w:val="00047BEE"/>
    <w:rPr>
      <w:rFonts w:cs="Times New Roman"/>
      <w:i/>
      <w:iCs/>
      <w:color w:val="000000"/>
    </w:rPr>
  </w:style>
  <w:style w:type="paragraph" w:customStyle="1" w:styleId="IntensivesZitat2">
    <w:name w:val="Intensives Zitat2"/>
    <w:basedOn w:val="Standard"/>
    <w:next w:val="Standard"/>
    <w:locked/>
    <w:rsid w:val="00047BEE"/>
    <w:pPr>
      <w:pBdr>
        <w:bottom w:val="single" w:sz="4" w:space="4" w:color="4F81BD"/>
      </w:pBdr>
      <w:spacing w:before="200" w:after="280"/>
      <w:ind w:left="936" w:right="936"/>
    </w:pPr>
    <w:rPr>
      <w:b/>
      <w:bCs/>
      <w:i/>
      <w:iCs/>
      <w:color w:val="4F81BD"/>
    </w:rPr>
  </w:style>
  <w:style w:type="character" w:customStyle="1" w:styleId="IntenseQuoteChar1">
    <w:name w:val="Intense Quote Char1"/>
    <w:locked/>
    <w:rsid w:val="00047BEE"/>
    <w:rPr>
      <w:rFonts w:cs="Times New Roman"/>
      <w:b/>
      <w:bCs/>
      <w:i/>
      <w:iCs/>
      <w:color w:val="4F81BD"/>
    </w:rPr>
  </w:style>
  <w:style w:type="character" w:customStyle="1" w:styleId="SchwacheHervorhebung2">
    <w:name w:val="Schwache Hervorhebung2"/>
    <w:locked/>
    <w:rsid w:val="00047BEE"/>
    <w:rPr>
      <w:rFonts w:cs="Times New Roman"/>
      <w:i/>
      <w:iCs/>
      <w:color w:val="808080"/>
    </w:rPr>
  </w:style>
  <w:style w:type="character" w:customStyle="1" w:styleId="IntensiveHervorhebung2">
    <w:name w:val="Intensive Hervorhebung2"/>
    <w:locked/>
    <w:rsid w:val="00047BEE"/>
    <w:rPr>
      <w:rFonts w:cs="Times New Roman"/>
      <w:b/>
      <w:bCs/>
      <w:i/>
      <w:iCs/>
      <w:color w:val="4F81BD"/>
    </w:rPr>
  </w:style>
  <w:style w:type="character" w:customStyle="1" w:styleId="SchwacherVerweis2">
    <w:name w:val="Schwacher Verweis2"/>
    <w:locked/>
    <w:rsid w:val="00047BEE"/>
    <w:rPr>
      <w:rFonts w:cs="Times New Roman"/>
      <w:smallCaps/>
      <w:color w:val="C0504D"/>
      <w:u w:val="single"/>
    </w:rPr>
  </w:style>
  <w:style w:type="character" w:customStyle="1" w:styleId="IntensiverVerweis2">
    <w:name w:val="Intensiver Verweis2"/>
    <w:locked/>
    <w:rsid w:val="00047BEE"/>
    <w:rPr>
      <w:rFonts w:cs="Times New Roman"/>
      <w:b/>
      <w:bCs/>
      <w:smallCaps/>
      <w:color w:val="C0504D"/>
      <w:spacing w:val="5"/>
      <w:u w:val="single"/>
    </w:rPr>
  </w:style>
  <w:style w:type="character" w:customStyle="1" w:styleId="Buchtitel2">
    <w:name w:val="Buchtitel2"/>
    <w:locked/>
    <w:rsid w:val="00047BEE"/>
    <w:rPr>
      <w:rFonts w:cs="Times New Roman"/>
      <w:b/>
      <w:bCs/>
      <w:smallCaps/>
      <w:spacing w:val="5"/>
    </w:rPr>
  </w:style>
  <w:style w:type="paragraph" w:customStyle="1" w:styleId="Inhaltsverzeichnisberschrift2">
    <w:name w:val="Inhaltsverzeichnisüberschrift2"/>
    <w:basedOn w:val="berschrift1"/>
    <w:next w:val="Standard"/>
    <w:locked/>
    <w:rsid w:val="00047BEE"/>
    <w:pPr>
      <w:keepLines/>
      <w:pBdr>
        <w:top w:val="single" w:sz="4" w:space="1" w:color="000066"/>
        <w:left w:val="single" w:sz="4" w:space="4" w:color="000066"/>
        <w:bottom w:val="single" w:sz="4" w:space="1" w:color="000066"/>
        <w:right w:val="single" w:sz="4" w:space="4" w:color="000066"/>
      </w:pBdr>
      <w:shd w:val="clear" w:color="auto" w:fill="000066"/>
      <w:tabs>
        <w:tab w:val="clear" w:pos="0"/>
        <w:tab w:val="num" w:pos="1425"/>
      </w:tabs>
      <w:spacing w:before="360" w:after="120"/>
      <w:ind w:left="1425" w:hanging="1065"/>
      <w:outlineLvl w:val="9"/>
    </w:pPr>
    <w:rPr>
      <w:rFonts w:ascii="Calibri" w:hAnsi="Calibri" w:cs="Times New Roman"/>
      <w:smallCaps/>
      <w:color w:val="FFFFFF"/>
      <w:kern w:val="0"/>
      <w:sz w:val="40"/>
      <w:szCs w:val="40"/>
    </w:rPr>
  </w:style>
  <w:style w:type="character" w:customStyle="1" w:styleId="BodyTextChar1">
    <w:name w:val="Body Text Char1"/>
    <w:locked/>
    <w:rsid w:val="00047BEE"/>
    <w:rPr>
      <w:rFonts w:ascii="Arial" w:hAnsi="Arial" w:cs="Times New Roman"/>
      <w:sz w:val="22"/>
      <w:lang w:val="en-GB" w:eastAsia="de-DE"/>
    </w:rPr>
  </w:style>
  <w:style w:type="character" w:customStyle="1" w:styleId="BodyText2Char1">
    <w:name w:val="Body Text 2 Char1"/>
    <w:locked/>
    <w:rsid w:val="00047BEE"/>
    <w:rPr>
      <w:rFonts w:ascii="Arial" w:hAnsi="Arial" w:cs="Times New Roman"/>
      <w:snapToGrid w:val="0"/>
      <w:color w:val="000000"/>
      <w:sz w:val="22"/>
      <w:lang w:val="en-GB" w:eastAsia="en-US"/>
    </w:rPr>
  </w:style>
  <w:style w:type="character" w:customStyle="1" w:styleId="FootnoteTextChar1">
    <w:name w:val="Footnote Text Char1"/>
    <w:aliases w:val="Footnote Text Char1 Char Char,Footnote Text Char1 Char Char Char Char,Footnote Text Char Char Char Char Char Char,f Char"/>
    <w:locked/>
    <w:rsid w:val="00047BEE"/>
    <w:rPr>
      <w:rFonts w:ascii="Calibri" w:hAnsi="Calibri" w:cs="Times New Roman"/>
      <w:lang w:val="en-GB" w:eastAsia="de-DE"/>
    </w:rPr>
  </w:style>
  <w:style w:type="character" w:customStyle="1" w:styleId="BodyText3Char1">
    <w:name w:val="Body Text 3 Char1"/>
    <w:semiHidden/>
    <w:locked/>
    <w:rsid w:val="00047BEE"/>
    <w:rPr>
      <w:rFonts w:cs="Times New Roman"/>
      <w:sz w:val="16"/>
      <w:szCs w:val="16"/>
      <w:lang w:val="en-US" w:eastAsia="en-US"/>
    </w:rPr>
  </w:style>
  <w:style w:type="character" w:customStyle="1" w:styleId="CommentTextChar1">
    <w:name w:val="Comment Text Char1"/>
    <w:uiPriority w:val="49"/>
    <w:locked/>
    <w:rsid w:val="00047BEE"/>
    <w:rPr>
      <w:rFonts w:cs="Times New Roman"/>
      <w:lang w:val="en-US" w:eastAsia="en-US"/>
    </w:rPr>
  </w:style>
  <w:style w:type="character" w:customStyle="1" w:styleId="CommentSubjectChar1">
    <w:name w:val="Comment Subject Char1"/>
    <w:semiHidden/>
    <w:locked/>
    <w:rsid w:val="00047BEE"/>
    <w:rPr>
      <w:rFonts w:cs="Times New Roman"/>
      <w:b/>
      <w:bCs/>
      <w:lang w:val="en-US" w:eastAsia="en-US"/>
    </w:rPr>
  </w:style>
  <w:style w:type="character" w:customStyle="1" w:styleId="BodyTextIndentChar1">
    <w:name w:val="Body Text Indent Char1"/>
    <w:locked/>
    <w:rsid w:val="00047BEE"/>
    <w:rPr>
      <w:rFonts w:cs="Times New Roman"/>
      <w:sz w:val="22"/>
      <w:szCs w:val="22"/>
      <w:lang w:val="en-GB" w:eastAsia="en-US"/>
    </w:rPr>
  </w:style>
  <w:style w:type="character" w:customStyle="1" w:styleId="BodyTextIndent2Char1">
    <w:name w:val="Body Text Indent 2 Char1"/>
    <w:locked/>
    <w:rsid w:val="00047BEE"/>
    <w:rPr>
      <w:rFonts w:ascii="Arial" w:hAnsi="Arial" w:cs="Times New Roman"/>
      <w:sz w:val="22"/>
      <w:lang w:val="en-GB" w:eastAsia="en-US"/>
    </w:rPr>
  </w:style>
  <w:style w:type="character" w:customStyle="1" w:styleId="PlainTextChar1">
    <w:name w:val="Plain Text Char1"/>
    <w:semiHidden/>
    <w:locked/>
    <w:rsid w:val="00047BEE"/>
    <w:rPr>
      <w:rFonts w:eastAsia="Times New Roman" w:cs="Calibri"/>
      <w:sz w:val="22"/>
      <w:szCs w:val="22"/>
      <w:lang w:val="en-GB" w:eastAsia="en-US"/>
    </w:rPr>
  </w:style>
  <w:style w:type="character" w:customStyle="1" w:styleId="CaptionChar1">
    <w:name w:val="Caption Char1"/>
    <w:locked/>
    <w:rsid w:val="00047BEE"/>
    <w:rPr>
      <w:rFonts w:cs="Times New Roman"/>
      <w:b/>
      <w:bCs/>
      <w:color w:val="000066"/>
      <w:sz w:val="18"/>
      <w:szCs w:val="18"/>
      <w:lang w:val="en-GB" w:eastAsia="en-US"/>
    </w:rPr>
  </w:style>
  <w:style w:type="paragraph" w:customStyle="1" w:styleId="CommentSubject11">
    <w:name w:val="Comment Subject11"/>
    <w:basedOn w:val="Kommentartext"/>
    <w:next w:val="Kommentartext"/>
    <w:locked/>
    <w:rsid w:val="00047BEE"/>
    <w:rPr>
      <w:rFonts w:cs="Calibri"/>
      <w:b/>
      <w:bCs/>
    </w:rPr>
  </w:style>
  <w:style w:type="paragraph" w:customStyle="1" w:styleId="Kstchen">
    <w:name w:val="Kästchen"/>
    <w:basedOn w:val="KeinLeerraum"/>
    <w:autoRedefine/>
    <w:locked/>
    <w:rsid w:val="00047BEE"/>
    <w:pPr>
      <w:widowControl w:val="0"/>
      <w:numPr>
        <w:numId w:val="7"/>
      </w:numPr>
      <w:tabs>
        <w:tab w:val="clear" w:pos="720"/>
        <w:tab w:val="num" w:pos="1080"/>
      </w:tabs>
      <w:spacing w:before="60" w:line="288" w:lineRule="auto"/>
      <w:ind w:left="1080"/>
      <w:jc w:val="both"/>
    </w:pPr>
    <w:rPr>
      <w:rFonts w:ascii="Arial" w:hAnsi="Arial" w:cs="Arial"/>
      <w:lang w:val="de-DE"/>
    </w:rPr>
  </w:style>
  <w:style w:type="paragraph" w:customStyle="1" w:styleId="text2">
    <w:name w:val="text 2"/>
    <w:basedOn w:val="Standard"/>
    <w:locked/>
    <w:rsid w:val="00047BEE"/>
    <w:pPr>
      <w:spacing w:before="120" w:line="240" w:lineRule="auto"/>
      <w:ind w:left="851"/>
    </w:pPr>
    <w:rPr>
      <w:rFonts w:ascii="Times New Roman" w:hAnsi="Times New Roman"/>
      <w:sz w:val="24"/>
      <w:szCs w:val="24"/>
      <w:lang w:eastAsia="ar-SA"/>
    </w:rPr>
  </w:style>
  <w:style w:type="paragraph" w:customStyle="1" w:styleId="Stycke1">
    <w:name w:val="Stycke 1"/>
    <w:basedOn w:val="Standard"/>
    <w:locked/>
    <w:rsid w:val="00047BEE"/>
    <w:pPr>
      <w:tabs>
        <w:tab w:val="left" w:pos="1985"/>
      </w:tabs>
      <w:spacing w:after="240" w:line="240" w:lineRule="auto"/>
    </w:pPr>
    <w:rPr>
      <w:rFonts w:ascii="Arial" w:hAnsi="Arial"/>
      <w:szCs w:val="20"/>
    </w:rPr>
  </w:style>
  <w:style w:type="paragraph" w:customStyle="1" w:styleId="bullet2">
    <w:name w:val="bullet 2"/>
    <w:basedOn w:val="text2"/>
    <w:locked/>
    <w:rsid w:val="00047BEE"/>
    <w:pPr>
      <w:spacing w:before="40" w:after="40"/>
      <w:ind w:left="0"/>
      <w:jc w:val="left"/>
    </w:pPr>
  </w:style>
  <w:style w:type="character" w:styleId="Seitenzahl">
    <w:name w:val="page number"/>
    <w:uiPriority w:val="99"/>
    <w:rsid w:val="00047BEE"/>
    <w:rPr>
      <w:rFonts w:cs="Times New Roman"/>
    </w:rPr>
  </w:style>
  <w:style w:type="paragraph" w:customStyle="1" w:styleId="1">
    <w:name w:val="1"/>
    <w:locked/>
    <w:rsid w:val="00047BEE"/>
    <w:pPr>
      <w:spacing w:after="240"/>
    </w:pPr>
  </w:style>
  <w:style w:type="paragraph" w:customStyle="1" w:styleId="Absatz1">
    <w:name w:val="Absatz 1"/>
    <w:locked/>
    <w:rsid w:val="00047BEE"/>
    <w:pPr>
      <w:tabs>
        <w:tab w:val="left" w:pos="1247"/>
      </w:tabs>
      <w:spacing w:after="240" w:line="360" w:lineRule="auto"/>
      <w:jc w:val="both"/>
    </w:pPr>
    <w:rPr>
      <w:rFonts w:ascii="Arial" w:hAnsi="Arial"/>
      <w:lang w:val="de-DE" w:eastAsia="en-US"/>
    </w:rPr>
  </w:style>
  <w:style w:type="paragraph" w:customStyle="1" w:styleId="Tabelle">
    <w:name w:val="Tabelle"/>
    <w:basedOn w:val="Absatz1"/>
    <w:locked/>
    <w:rsid w:val="00047BEE"/>
    <w:pPr>
      <w:spacing w:before="120" w:after="120" w:line="240" w:lineRule="auto"/>
      <w:jc w:val="left"/>
    </w:pPr>
  </w:style>
  <w:style w:type="paragraph" w:customStyle="1" w:styleId="Name">
    <w:name w:val="Name"/>
    <w:basedOn w:val="Tabelle"/>
    <w:locked/>
    <w:rsid w:val="00047BEE"/>
    <w:pPr>
      <w:suppressAutoHyphens/>
      <w:spacing w:before="40" w:after="80"/>
    </w:pPr>
    <w:rPr>
      <w:b/>
    </w:rPr>
  </w:style>
  <w:style w:type="paragraph" w:customStyle="1" w:styleId="Beruf">
    <w:name w:val="Beruf"/>
    <w:basedOn w:val="Tabelle"/>
    <w:locked/>
    <w:rsid w:val="00047BEE"/>
    <w:pPr>
      <w:tabs>
        <w:tab w:val="clear" w:pos="1247"/>
        <w:tab w:val="left" w:pos="2340"/>
      </w:tabs>
      <w:suppressAutoHyphens/>
      <w:spacing w:before="0" w:after="40"/>
    </w:pPr>
  </w:style>
  <w:style w:type="paragraph" w:customStyle="1" w:styleId="Rest">
    <w:name w:val="Rest"/>
    <w:basedOn w:val="Standard"/>
    <w:locked/>
    <w:rsid w:val="00047BEE"/>
    <w:pPr>
      <w:tabs>
        <w:tab w:val="left" w:pos="1247"/>
      </w:tabs>
      <w:suppressAutoHyphens/>
      <w:spacing w:before="40" w:after="40" w:line="240" w:lineRule="auto"/>
      <w:jc w:val="left"/>
    </w:pPr>
    <w:rPr>
      <w:rFonts w:ascii="Arial" w:hAnsi="Arial"/>
      <w:sz w:val="20"/>
      <w:szCs w:val="20"/>
    </w:rPr>
  </w:style>
  <w:style w:type="paragraph" w:customStyle="1" w:styleId="FormatvorlageTextkrper-ZeileneinzugAutomatischZeilenabstand15Ze">
    <w:name w:val="Formatvorlage Textkörper-Zeileneinzug + Automatisch Zeilenabstand:  15 Ze..."/>
    <w:basedOn w:val="Textkrper-Zeileneinzug"/>
    <w:autoRedefine/>
    <w:locked/>
    <w:rsid w:val="00047BEE"/>
    <w:pPr>
      <w:spacing w:after="240" w:line="360" w:lineRule="auto"/>
      <w:ind w:left="0"/>
    </w:pPr>
    <w:rPr>
      <w:rFonts w:ascii="Arial" w:hAnsi="Arial" w:cs="Vrinda"/>
      <w:lang w:eastAsia="de-AT"/>
    </w:rPr>
  </w:style>
  <w:style w:type="paragraph" w:styleId="Aufzhlungszeichen">
    <w:name w:val="List Bullet"/>
    <w:basedOn w:val="Standard"/>
    <w:autoRedefine/>
    <w:rsid w:val="00047BEE"/>
    <w:pPr>
      <w:numPr>
        <w:numId w:val="8"/>
      </w:numPr>
      <w:tabs>
        <w:tab w:val="left" w:pos="6804"/>
      </w:tabs>
      <w:spacing w:before="120" w:after="240" w:line="240" w:lineRule="auto"/>
    </w:pPr>
    <w:rPr>
      <w:rFonts w:ascii="Arial" w:hAnsi="Arial"/>
      <w:szCs w:val="20"/>
      <w:lang w:eastAsia="de-DE"/>
    </w:rPr>
  </w:style>
  <w:style w:type="paragraph" w:customStyle="1" w:styleId="Selve-teksten">
    <w:name w:val="Selve-teksten"/>
    <w:locked/>
    <w:rsid w:val="00047BEE"/>
    <w:pPr>
      <w:tabs>
        <w:tab w:val="left" w:pos="255"/>
      </w:tabs>
      <w:jc w:val="both"/>
    </w:pPr>
    <w:rPr>
      <w:color w:val="000000"/>
      <w:lang w:val="en-US" w:eastAsia="de-DE"/>
    </w:rPr>
  </w:style>
  <w:style w:type="paragraph" w:customStyle="1" w:styleId="GlavnaStavka">
    <w:name w:val="Glavna Stavka"/>
    <w:basedOn w:val="Standard"/>
    <w:locked/>
    <w:rsid w:val="00047BEE"/>
    <w:pPr>
      <w:numPr>
        <w:numId w:val="9"/>
      </w:numPr>
      <w:spacing w:after="0" w:line="240" w:lineRule="auto"/>
      <w:jc w:val="left"/>
    </w:pPr>
    <w:rPr>
      <w:rFonts w:ascii="Times New Roman" w:hAnsi="Times New Roman"/>
      <w:sz w:val="24"/>
      <w:szCs w:val="24"/>
      <w:lang w:val="sr-Cyrl-CS" w:eastAsia="sr-Cyrl-CS"/>
    </w:rPr>
  </w:style>
  <w:style w:type="paragraph" w:customStyle="1" w:styleId="TextfrKfW">
    <w:name w:val="Text für KfW"/>
    <w:basedOn w:val="Standard"/>
    <w:locked/>
    <w:rsid w:val="00047BEE"/>
    <w:pPr>
      <w:tabs>
        <w:tab w:val="left" w:pos="851"/>
        <w:tab w:val="left" w:pos="1418"/>
        <w:tab w:val="left" w:pos="2127"/>
      </w:tabs>
      <w:overflowPunct w:val="0"/>
      <w:autoSpaceDE w:val="0"/>
      <w:autoSpaceDN w:val="0"/>
      <w:adjustRightInd w:val="0"/>
      <w:spacing w:after="240" w:line="360" w:lineRule="atLeast"/>
      <w:jc w:val="left"/>
      <w:textAlignment w:val="baseline"/>
    </w:pPr>
    <w:rPr>
      <w:rFonts w:ascii="Arial" w:hAnsi="Arial"/>
      <w:szCs w:val="20"/>
      <w:lang w:eastAsia="de-AT"/>
    </w:rPr>
  </w:style>
  <w:style w:type="paragraph" w:customStyle="1" w:styleId="Textkrper-Einzug21">
    <w:name w:val="Textkörper-Einzug 21"/>
    <w:basedOn w:val="Standard"/>
    <w:locked/>
    <w:rsid w:val="00047BEE"/>
    <w:pPr>
      <w:tabs>
        <w:tab w:val="left" w:pos="709"/>
      </w:tabs>
      <w:overflowPunct w:val="0"/>
      <w:autoSpaceDE w:val="0"/>
      <w:autoSpaceDN w:val="0"/>
      <w:adjustRightInd w:val="0"/>
      <w:spacing w:after="0" w:line="240" w:lineRule="auto"/>
      <w:ind w:left="709" w:hanging="709"/>
      <w:textAlignment w:val="baseline"/>
    </w:pPr>
    <w:rPr>
      <w:rFonts w:ascii="Arial" w:hAnsi="Arial"/>
      <w:szCs w:val="20"/>
      <w:lang w:eastAsia="de-AT"/>
    </w:rPr>
  </w:style>
  <w:style w:type="paragraph" w:customStyle="1" w:styleId="Inset">
    <w:name w:val="Inset"/>
    <w:basedOn w:val="Standard"/>
    <w:locked/>
    <w:rsid w:val="00047BEE"/>
    <w:pPr>
      <w:widowControl w:val="0"/>
      <w:numPr>
        <w:numId w:val="10"/>
      </w:numPr>
      <w:spacing w:after="0"/>
      <w:ind w:left="697" w:hanging="357"/>
    </w:pPr>
    <w:rPr>
      <w:rFonts w:ascii="Arial" w:hAnsi="Arial"/>
      <w:szCs w:val="20"/>
      <w:lang w:eastAsia="de-DE"/>
    </w:rPr>
  </w:style>
  <w:style w:type="paragraph" w:customStyle="1" w:styleId="Stanengl">
    <w:name w:val="Stanengl"/>
    <w:basedOn w:val="Standard"/>
    <w:locked/>
    <w:rsid w:val="00047BEE"/>
    <w:pPr>
      <w:spacing w:before="120" w:after="0" w:line="240" w:lineRule="auto"/>
    </w:pPr>
    <w:rPr>
      <w:rFonts w:ascii="Arial" w:hAnsi="Arial"/>
      <w:szCs w:val="20"/>
    </w:rPr>
  </w:style>
  <w:style w:type="paragraph" w:customStyle="1" w:styleId="Style1">
    <w:name w:val="Style1"/>
    <w:basedOn w:val="berschrift4"/>
    <w:locked/>
    <w:rsid w:val="00047BEE"/>
    <w:pPr>
      <w:keepLines w:val="0"/>
      <w:numPr>
        <w:ilvl w:val="2"/>
        <w:numId w:val="11"/>
      </w:numPr>
      <w:tabs>
        <w:tab w:val="clear" w:pos="1080"/>
        <w:tab w:val="num" w:pos="360"/>
      </w:tabs>
      <w:spacing w:before="120" w:line="340" w:lineRule="atLeast"/>
      <w:ind w:left="4428" w:hanging="360"/>
    </w:pPr>
    <w:rPr>
      <w:rFonts w:ascii="Arial" w:hAnsi="Arial"/>
      <w:i w:val="0"/>
      <w:iCs w:val="0"/>
      <w:color w:val="auto"/>
      <w:sz w:val="28"/>
      <w:szCs w:val="28"/>
      <w:lang w:val="en-US" w:eastAsia="tr-TR"/>
    </w:rPr>
  </w:style>
  <w:style w:type="paragraph" w:styleId="Index1">
    <w:name w:val="index 1"/>
    <w:basedOn w:val="Standard"/>
    <w:next w:val="Standard"/>
    <w:autoRedefine/>
    <w:rsid w:val="00047BEE"/>
    <w:pPr>
      <w:spacing w:after="240" w:line="240" w:lineRule="auto"/>
      <w:ind w:left="200" w:hanging="200"/>
      <w:jc w:val="left"/>
    </w:pPr>
    <w:rPr>
      <w:rFonts w:ascii="Arial" w:hAnsi="Arial"/>
      <w:sz w:val="20"/>
      <w:szCs w:val="20"/>
      <w:lang w:eastAsia="de-AT"/>
    </w:rPr>
  </w:style>
  <w:style w:type="paragraph" w:styleId="Indexberschrift">
    <w:name w:val="index heading"/>
    <w:basedOn w:val="Standard"/>
    <w:next w:val="Index1"/>
    <w:rsid w:val="00047BEE"/>
    <w:pPr>
      <w:tabs>
        <w:tab w:val="num" w:pos="720"/>
        <w:tab w:val="num" w:pos="1440"/>
      </w:tabs>
      <w:spacing w:after="240" w:line="240" w:lineRule="auto"/>
      <w:ind w:left="720" w:hanging="360"/>
    </w:pPr>
    <w:rPr>
      <w:rFonts w:ascii="Arial" w:hAnsi="Arial"/>
      <w:b/>
      <w:sz w:val="20"/>
      <w:szCs w:val="20"/>
    </w:rPr>
  </w:style>
  <w:style w:type="paragraph" w:styleId="StandardWeb">
    <w:name w:val="Normal (Web)"/>
    <w:basedOn w:val="Standard"/>
    <w:rsid w:val="00047BEE"/>
    <w:pPr>
      <w:spacing w:before="100" w:beforeAutospacing="1" w:after="100" w:afterAutospacing="1" w:line="240" w:lineRule="auto"/>
      <w:jc w:val="left"/>
    </w:pPr>
    <w:rPr>
      <w:rFonts w:ascii="Times New Roman" w:hAnsi="Times New Roman"/>
      <w:sz w:val="24"/>
      <w:szCs w:val="24"/>
      <w:lang w:val="en-US"/>
    </w:rPr>
  </w:style>
  <w:style w:type="paragraph" w:customStyle="1" w:styleId="2">
    <w:name w:val="2"/>
    <w:locked/>
    <w:rsid w:val="00047BEE"/>
    <w:pPr>
      <w:spacing w:after="240"/>
    </w:pPr>
    <w:rPr>
      <w:lang w:val="de-AT" w:eastAsia="de-AT"/>
    </w:rPr>
  </w:style>
  <w:style w:type="paragraph" w:customStyle="1" w:styleId="Textkrper-Einzug22">
    <w:name w:val="Textkörper-Einzug 22"/>
    <w:basedOn w:val="Standard"/>
    <w:locked/>
    <w:rsid w:val="00047BEE"/>
    <w:pPr>
      <w:tabs>
        <w:tab w:val="left" w:pos="709"/>
      </w:tabs>
      <w:overflowPunct w:val="0"/>
      <w:autoSpaceDE w:val="0"/>
      <w:autoSpaceDN w:val="0"/>
      <w:adjustRightInd w:val="0"/>
      <w:spacing w:after="0" w:line="240" w:lineRule="auto"/>
      <w:ind w:left="709" w:hanging="709"/>
      <w:textAlignment w:val="baseline"/>
    </w:pPr>
    <w:rPr>
      <w:rFonts w:ascii="Arial" w:hAnsi="Arial"/>
      <w:szCs w:val="20"/>
      <w:lang w:eastAsia="de-AT"/>
    </w:rPr>
  </w:style>
  <w:style w:type="paragraph" w:customStyle="1" w:styleId="CharChar1">
    <w:name w:val="Char Char1"/>
    <w:basedOn w:val="Standard"/>
    <w:locked/>
    <w:rsid w:val="00047BEE"/>
    <w:pPr>
      <w:spacing w:after="160" w:line="240" w:lineRule="exact"/>
      <w:jc w:val="left"/>
    </w:pPr>
    <w:rPr>
      <w:rFonts w:ascii="Verdana" w:hAnsi="Verdana"/>
      <w:sz w:val="20"/>
      <w:szCs w:val="20"/>
      <w:lang w:val="en-US"/>
    </w:rPr>
  </w:style>
  <w:style w:type="paragraph" w:customStyle="1" w:styleId="E1">
    <w:name w:val="E1"/>
    <w:basedOn w:val="Standard"/>
    <w:locked/>
    <w:rsid w:val="00047BEE"/>
    <w:pPr>
      <w:overflowPunct w:val="0"/>
      <w:autoSpaceDE w:val="0"/>
      <w:autoSpaceDN w:val="0"/>
      <w:adjustRightInd w:val="0"/>
      <w:spacing w:after="160" w:line="320" w:lineRule="atLeast"/>
      <w:ind w:left="851"/>
      <w:textAlignment w:val="baseline"/>
    </w:pPr>
    <w:rPr>
      <w:rFonts w:ascii="Humnst777 Lt BT" w:hAnsi="Humnst777 Lt BT"/>
      <w:szCs w:val="20"/>
      <w:lang w:val="de-DE" w:eastAsia="de-DE"/>
    </w:rPr>
  </w:style>
  <w:style w:type="paragraph" w:customStyle="1" w:styleId="Formatvorlageberschrift411pt">
    <w:name w:val="Formatvorlage Überschrift 4 + 11 pt"/>
    <w:basedOn w:val="berschrift4"/>
    <w:locked/>
    <w:rsid w:val="00047BEE"/>
    <w:pPr>
      <w:keepLines w:val="0"/>
      <w:tabs>
        <w:tab w:val="clear" w:pos="5148"/>
        <w:tab w:val="left" w:pos="794"/>
        <w:tab w:val="num" w:pos="2160"/>
      </w:tabs>
      <w:spacing w:before="180" w:after="180" w:line="240" w:lineRule="auto"/>
      <w:ind w:left="1728" w:hanging="648"/>
    </w:pPr>
    <w:rPr>
      <w:rFonts w:ascii="Arial" w:hAnsi="Arial"/>
      <w:bCs w:val="0"/>
      <w:i w:val="0"/>
      <w:iCs w:val="0"/>
      <w:color w:val="auto"/>
      <w:szCs w:val="20"/>
    </w:rPr>
  </w:style>
  <w:style w:type="paragraph" w:styleId="berarbeitung">
    <w:name w:val="Revision"/>
    <w:hidden/>
    <w:uiPriority w:val="99"/>
    <w:semiHidden/>
    <w:rsid w:val="00047BEE"/>
    <w:rPr>
      <w:rFonts w:ascii="Calibri" w:hAnsi="Calibri"/>
      <w:sz w:val="22"/>
      <w:szCs w:val="22"/>
      <w:lang w:eastAsia="en-US"/>
    </w:rPr>
  </w:style>
  <w:style w:type="character" w:styleId="Platzhaltertext">
    <w:name w:val="Placeholder Text"/>
    <w:uiPriority w:val="99"/>
    <w:semiHidden/>
    <w:locked/>
    <w:rsid w:val="00047BEE"/>
    <w:rPr>
      <w:rFonts w:cs="Times New Roman"/>
      <w:color w:val="808080"/>
    </w:rPr>
  </w:style>
  <w:style w:type="paragraph" w:customStyle="1" w:styleId="Bullet">
    <w:name w:val="Bullet"/>
    <w:basedOn w:val="Standard"/>
    <w:link w:val="BulletZchn"/>
    <w:autoRedefine/>
    <w:qFormat/>
    <w:rsid w:val="00047BEE"/>
    <w:pPr>
      <w:numPr>
        <w:numId w:val="14"/>
      </w:numPr>
      <w:spacing w:line="259" w:lineRule="auto"/>
    </w:pPr>
    <w:rPr>
      <w:rFonts w:cs="Arial"/>
      <w:bCs/>
    </w:rPr>
  </w:style>
  <w:style w:type="character" w:customStyle="1" w:styleId="BulletZchn">
    <w:name w:val="Bullet Zchn"/>
    <w:link w:val="Bullet"/>
    <w:locked/>
    <w:rsid w:val="00047BEE"/>
    <w:rPr>
      <w:rFonts w:ascii="Calibri" w:hAnsi="Calibri" w:cs="Arial"/>
      <w:bCs/>
      <w:sz w:val="22"/>
      <w:szCs w:val="22"/>
      <w:lang w:eastAsia="en-US"/>
    </w:rPr>
  </w:style>
  <w:style w:type="paragraph" w:customStyle="1" w:styleId="iCStandard">
    <w:name w:val="iC Standard"/>
    <w:link w:val="iCStandardZchn"/>
    <w:uiPriority w:val="99"/>
    <w:qFormat/>
    <w:rsid w:val="00047BEE"/>
    <w:pPr>
      <w:jc w:val="both"/>
    </w:pPr>
    <w:rPr>
      <w:rFonts w:ascii="Calibri" w:hAnsi="Calibri"/>
      <w:sz w:val="22"/>
      <w:lang w:val="de-DE" w:eastAsia="de-DE"/>
    </w:rPr>
  </w:style>
  <w:style w:type="character" w:customStyle="1" w:styleId="iCStandardZchn">
    <w:name w:val="iC Standard Zchn"/>
    <w:link w:val="iCStandard"/>
    <w:locked/>
    <w:rsid w:val="00047BEE"/>
    <w:rPr>
      <w:rFonts w:ascii="Calibri" w:hAnsi="Calibri"/>
      <w:sz w:val="22"/>
      <w:lang w:val="de-DE" w:eastAsia="de-DE" w:bidi="ar-SA"/>
    </w:rPr>
  </w:style>
  <w:style w:type="paragraph" w:customStyle="1" w:styleId="ASU">
    <w:name w:val="A_SU"/>
    <w:basedOn w:val="Standard"/>
    <w:link w:val="ASUZchn"/>
    <w:rsid w:val="00047BEE"/>
    <w:pPr>
      <w:tabs>
        <w:tab w:val="left" w:pos="1701"/>
        <w:tab w:val="left" w:pos="2268"/>
        <w:tab w:val="right" w:pos="8789"/>
      </w:tabs>
      <w:spacing w:after="0" w:line="240" w:lineRule="auto"/>
    </w:pPr>
    <w:rPr>
      <w:szCs w:val="20"/>
      <w:lang w:val="de-DE" w:eastAsia="de-DE"/>
    </w:rPr>
  </w:style>
  <w:style w:type="character" w:customStyle="1" w:styleId="ASUZchn">
    <w:name w:val="A_SU Zchn"/>
    <w:link w:val="ASU"/>
    <w:locked/>
    <w:rsid w:val="00047BEE"/>
    <w:rPr>
      <w:rFonts w:ascii="Calibri" w:hAnsi="Calibri"/>
      <w:sz w:val="22"/>
      <w:lang w:val="de-DE" w:eastAsia="de-DE" w:bidi="ar-SA"/>
    </w:rPr>
  </w:style>
  <w:style w:type="paragraph" w:customStyle="1" w:styleId="Tablelistletterindented">
    <w:name w:val="Table list letter indented"/>
    <w:basedOn w:val="Standard"/>
    <w:rsid w:val="00047BEE"/>
    <w:pPr>
      <w:tabs>
        <w:tab w:val="num" w:pos="0"/>
        <w:tab w:val="num" w:pos="825"/>
      </w:tabs>
      <w:ind w:left="825" w:hanging="465"/>
      <w:jc w:val="left"/>
    </w:pPr>
    <w:rPr>
      <w:lang w:eastAsia="de-AT"/>
    </w:rPr>
  </w:style>
  <w:style w:type="paragraph" w:customStyle="1" w:styleId="NIPSLogframebullet">
    <w:name w:val="NIPS Logframe bullet"/>
    <w:basedOn w:val="Standard"/>
    <w:rsid w:val="00047BEE"/>
    <w:pPr>
      <w:numPr>
        <w:numId w:val="12"/>
      </w:numPr>
      <w:tabs>
        <w:tab w:val="clear" w:pos="720"/>
        <w:tab w:val="num" w:pos="298"/>
      </w:tabs>
      <w:spacing w:after="0" w:line="240" w:lineRule="auto"/>
      <w:ind w:left="298" w:hanging="250"/>
      <w:jc w:val="left"/>
    </w:pPr>
    <w:rPr>
      <w:sz w:val="18"/>
      <w:szCs w:val="18"/>
    </w:rPr>
  </w:style>
  <w:style w:type="paragraph" w:customStyle="1" w:styleId="LogframeBullet2">
    <w:name w:val="Logframe Bullet 2"/>
    <w:basedOn w:val="Standard"/>
    <w:link w:val="LogframeBullet2Char"/>
    <w:rsid w:val="00047BEE"/>
    <w:pPr>
      <w:tabs>
        <w:tab w:val="num" w:pos="298"/>
        <w:tab w:val="num" w:pos="720"/>
      </w:tabs>
      <w:spacing w:after="0"/>
      <w:ind w:left="538" w:hanging="250"/>
      <w:jc w:val="left"/>
    </w:pPr>
    <w:rPr>
      <w:sz w:val="18"/>
      <w:szCs w:val="18"/>
    </w:rPr>
  </w:style>
  <w:style w:type="character" w:customStyle="1" w:styleId="LogframeBullet2Char">
    <w:name w:val="Logframe Bullet 2 Char"/>
    <w:link w:val="LogframeBullet2"/>
    <w:locked/>
    <w:rsid w:val="00047BEE"/>
    <w:rPr>
      <w:rFonts w:ascii="Calibri" w:hAnsi="Calibri"/>
      <w:sz w:val="18"/>
      <w:szCs w:val="18"/>
      <w:lang w:val="en-GB" w:eastAsia="en-US" w:bidi="ar-SA"/>
    </w:rPr>
  </w:style>
  <w:style w:type="paragraph" w:customStyle="1" w:styleId="TableParagraph">
    <w:name w:val="Table Paragraph"/>
    <w:basedOn w:val="Standard"/>
    <w:qFormat/>
    <w:rsid w:val="00047BEE"/>
    <w:pPr>
      <w:widowControl w:val="0"/>
      <w:spacing w:before="120" w:line="240" w:lineRule="auto"/>
      <w:jc w:val="left"/>
    </w:pPr>
    <w:rPr>
      <w:rFonts w:cs="Arial"/>
      <w:lang w:val="en-US"/>
    </w:rPr>
  </w:style>
  <w:style w:type="paragraph" w:customStyle="1" w:styleId="TableHeaderRow">
    <w:name w:val="Table Header Row"/>
    <w:basedOn w:val="Standard"/>
    <w:rsid w:val="00047BEE"/>
    <w:pPr>
      <w:spacing w:before="60" w:after="60" w:line="259" w:lineRule="auto"/>
      <w:jc w:val="left"/>
    </w:pPr>
    <w:rPr>
      <w:b/>
    </w:rPr>
  </w:style>
  <w:style w:type="paragraph" w:customStyle="1" w:styleId="NIPSParagraph">
    <w:name w:val="NIPS Paragraph"/>
    <w:basedOn w:val="Standard"/>
    <w:rsid w:val="00CD5B00"/>
    <w:pPr>
      <w:spacing w:line="259" w:lineRule="auto"/>
    </w:pPr>
  </w:style>
  <w:style w:type="paragraph" w:customStyle="1" w:styleId="NIPSBullet1">
    <w:name w:val="NIPS Bullet 1"/>
    <w:basedOn w:val="Bullet"/>
    <w:link w:val="NIPSBullet1Zchn"/>
    <w:rsid w:val="00047BEE"/>
  </w:style>
  <w:style w:type="paragraph" w:customStyle="1" w:styleId="NIPSLetteredPara">
    <w:name w:val="NIPS Lettered Para"/>
    <w:basedOn w:val="Standard"/>
    <w:rsid w:val="00DD2523"/>
    <w:pPr>
      <w:numPr>
        <w:numId w:val="13"/>
      </w:numPr>
      <w:tabs>
        <w:tab w:val="clear" w:pos="1080"/>
        <w:tab w:val="num" w:pos="360"/>
      </w:tabs>
      <w:spacing w:line="259" w:lineRule="auto"/>
      <w:ind w:left="360" w:hanging="360"/>
    </w:pPr>
  </w:style>
  <w:style w:type="paragraph" w:customStyle="1" w:styleId="NIPSSourceReference">
    <w:name w:val="NIPS Source Reference"/>
    <w:basedOn w:val="Standard"/>
    <w:rsid w:val="00047BEE"/>
    <w:pPr>
      <w:jc w:val="right"/>
    </w:pPr>
    <w:rPr>
      <w:sz w:val="16"/>
      <w:szCs w:val="16"/>
    </w:rPr>
  </w:style>
  <w:style w:type="paragraph" w:customStyle="1" w:styleId="NIPSFootnote">
    <w:name w:val="NIPS Footnote"/>
    <w:basedOn w:val="Funotentext"/>
    <w:link w:val="NIPSFootnoteChar"/>
    <w:rsid w:val="00047BEE"/>
    <w:rPr>
      <w:sz w:val="18"/>
      <w:szCs w:val="18"/>
    </w:rPr>
  </w:style>
  <w:style w:type="paragraph" w:customStyle="1" w:styleId="NIPSLogframePara">
    <w:name w:val="NIPS Logframe Para"/>
    <w:basedOn w:val="Standard"/>
    <w:rsid w:val="00047BEE"/>
    <w:pPr>
      <w:spacing w:after="0" w:line="240" w:lineRule="auto"/>
      <w:jc w:val="left"/>
    </w:pPr>
    <w:rPr>
      <w:rFonts w:cs="Arial"/>
      <w:sz w:val="18"/>
      <w:szCs w:val="18"/>
    </w:rPr>
  </w:style>
  <w:style w:type="numbering" w:customStyle="1" w:styleId="CurrentList1">
    <w:name w:val="Current List1"/>
    <w:rsid w:val="00047BEE"/>
    <w:pPr>
      <w:numPr>
        <w:numId w:val="15"/>
      </w:numPr>
    </w:pPr>
  </w:style>
  <w:style w:type="character" w:customStyle="1" w:styleId="ListParagraphChar">
    <w:name w:val="List Paragraph Char"/>
    <w:aliases w:val="Annex Char,List Paragraph1 Char,Table/Figure Heading Char,Titel ohne Strich Char,Normal 1 Char,Dot pt Char,F5 List Paragraph Char,List Paragraph Char Char Char Char,Indicator Text Char,Numbered Para 1 Char,Bullet 1 Char,En tête 1 Cha"/>
    <w:uiPriority w:val="34"/>
    <w:qFormat/>
    <w:locked/>
    <w:rsid w:val="001758C8"/>
    <w:rPr>
      <w:rFonts w:ascii="Times New Roman" w:hAnsi="Times New Roman" w:cs="Times New Roman"/>
    </w:rPr>
  </w:style>
  <w:style w:type="paragraph" w:customStyle="1" w:styleId="NIPSBullet2">
    <w:name w:val="NIPS Bullet 2"/>
    <w:basedOn w:val="NIPSBullet1"/>
    <w:link w:val="NIPSBullet2Zchn"/>
    <w:rsid w:val="00523B02"/>
    <w:pPr>
      <w:numPr>
        <w:numId w:val="16"/>
      </w:numPr>
      <w:tabs>
        <w:tab w:val="clear" w:pos="720"/>
        <w:tab w:val="num" w:pos="1080"/>
      </w:tabs>
      <w:ind w:left="1080"/>
    </w:pPr>
    <w:rPr>
      <w:noProof/>
      <w:lang w:eastAsia="hr-HR"/>
    </w:rPr>
  </w:style>
  <w:style w:type="paragraph" w:customStyle="1" w:styleId="Default">
    <w:name w:val="Default"/>
    <w:rsid w:val="00824B7F"/>
    <w:pPr>
      <w:autoSpaceDE w:val="0"/>
      <w:autoSpaceDN w:val="0"/>
      <w:adjustRightInd w:val="0"/>
    </w:pPr>
    <w:rPr>
      <w:rFonts w:ascii="EUAlbertina" w:hAnsi="EUAlbertina" w:cs="EUAlbertina"/>
      <w:color w:val="000000"/>
      <w:sz w:val="24"/>
      <w:szCs w:val="24"/>
      <w:lang w:val="en-US" w:eastAsia="en-US"/>
    </w:rPr>
  </w:style>
  <w:style w:type="character" w:customStyle="1" w:styleId="fyystc">
    <w:name w:val="fyystc"/>
    <w:basedOn w:val="Absatz-Standardschriftart"/>
    <w:rsid w:val="00385C3C"/>
  </w:style>
  <w:style w:type="paragraph" w:customStyle="1" w:styleId="paragraph">
    <w:name w:val="paragraph"/>
    <w:basedOn w:val="Standard"/>
    <w:rsid w:val="00F66357"/>
    <w:pPr>
      <w:spacing w:before="100" w:beforeAutospacing="1" w:after="100" w:afterAutospacing="1" w:line="240" w:lineRule="auto"/>
      <w:jc w:val="left"/>
    </w:pPr>
    <w:rPr>
      <w:rFonts w:ascii="Times New Roman" w:hAnsi="Times New Roman"/>
      <w:sz w:val="24"/>
      <w:szCs w:val="24"/>
      <w:lang w:val="de-AT" w:eastAsia="de-AT"/>
    </w:rPr>
  </w:style>
  <w:style w:type="character" w:customStyle="1" w:styleId="FootnoteCharacters">
    <w:name w:val="Footnote Characters"/>
    <w:rsid w:val="00417709"/>
    <w:rPr>
      <w:rFonts w:cs="Times New Roman"/>
      <w:vertAlign w:val="superscript"/>
    </w:rPr>
  </w:style>
  <w:style w:type="character" w:customStyle="1" w:styleId="eop">
    <w:name w:val="eop"/>
    <w:rsid w:val="00F66357"/>
    <w:rPr>
      <w:rFonts w:cs="Times New Roman"/>
    </w:rPr>
  </w:style>
  <w:style w:type="paragraph" w:customStyle="1" w:styleId="ListmultiBullet1">
    <w:name w:val="List multi Bullet 1"/>
    <w:uiPriority w:val="5"/>
    <w:qFormat/>
    <w:rsid w:val="00F66357"/>
    <w:pPr>
      <w:numPr>
        <w:numId w:val="17"/>
      </w:numPr>
      <w:spacing w:after="120" w:line="276" w:lineRule="auto"/>
      <w:ind w:left="1134" w:hanging="567"/>
    </w:pPr>
    <w:rPr>
      <w:rFonts w:ascii="Calibri" w:hAnsi="Calibri"/>
      <w:sz w:val="22"/>
      <w:szCs w:val="22"/>
      <w:lang w:eastAsia="hr-HR"/>
    </w:rPr>
  </w:style>
  <w:style w:type="paragraph" w:customStyle="1" w:styleId="ListmultiBullet2">
    <w:name w:val="List multi Bullet 2"/>
    <w:basedOn w:val="ListmultiBullet1"/>
    <w:uiPriority w:val="5"/>
    <w:qFormat/>
    <w:rsid w:val="00F66357"/>
    <w:pPr>
      <w:numPr>
        <w:ilvl w:val="1"/>
      </w:numPr>
      <w:tabs>
        <w:tab w:val="num" w:pos="1440"/>
      </w:tabs>
      <w:spacing w:after="60"/>
    </w:pPr>
  </w:style>
  <w:style w:type="paragraph" w:customStyle="1" w:styleId="bulletedlist1">
    <w:name w:val="bulleted list 1"/>
    <w:basedOn w:val="Textkrper2"/>
    <w:qFormat/>
    <w:rsid w:val="00F66357"/>
    <w:pPr>
      <w:numPr>
        <w:numId w:val="18"/>
      </w:numPr>
      <w:shd w:val="clear" w:color="auto" w:fill="FFFFFF"/>
      <w:tabs>
        <w:tab w:val="clear" w:pos="331"/>
        <w:tab w:val="clear" w:pos="718"/>
        <w:tab w:val="clear" w:pos="4226"/>
      </w:tabs>
      <w:spacing w:before="120" w:after="120" w:line="240" w:lineRule="auto"/>
    </w:pPr>
    <w:rPr>
      <w:rFonts w:ascii="Calibri" w:hAnsi="Calibri" w:cs="Arial"/>
      <w:color w:val="auto"/>
      <w:szCs w:val="24"/>
      <w:lang w:val="de-AT" w:eastAsia="cs-CZ"/>
    </w:rPr>
  </w:style>
  <w:style w:type="character" w:customStyle="1" w:styleId="ListLabel13">
    <w:name w:val="ListLabel 13"/>
    <w:rsid w:val="005B7989"/>
    <w:rPr>
      <w:rFonts w:cs="Times New Roman"/>
    </w:rPr>
  </w:style>
  <w:style w:type="paragraph" w:customStyle="1" w:styleId="NIPSHeading41">
    <w:name w:val="NIPS Heading 41"/>
    <w:basedOn w:val="NIPSHeading3"/>
    <w:next w:val="NIPSHeading4"/>
    <w:rsid w:val="00B227B6"/>
    <w:pPr>
      <w:numPr>
        <w:ilvl w:val="0"/>
        <w:numId w:val="0"/>
      </w:numPr>
      <w:tabs>
        <w:tab w:val="num" w:pos="1440"/>
      </w:tabs>
      <w:ind w:left="1440" w:hanging="1440"/>
    </w:pPr>
    <w:rPr>
      <w:i/>
      <w:noProof/>
      <w:sz w:val="22"/>
    </w:rPr>
  </w:style>
  <w:style w:type="character" w:customStyle="1" w:styleId="jsx-2816426159">
    <w:name w:val="jsx-2816426159"/>
    <w:basedOn w:val="Absatz-Standardschriftart"/>
    <w:rsid w:val="000933BE"/>
  </w:style>
  <w:style w:type="character" w:customStyle="1" w:styleId="WW8Num1z0">
    <w:name w:val="WW8Num1z0"/>
    <w:rsid w:val="00773310"/>
  </w:style>
  <w:style w:type="character" w:customStyle="1" w:styleId="WW8Num1z1">
    <w:name w:val="WW8Num1z1"/>
    <w:rsid w:val="00773310"/>
  </w:style>
  <w:style w:type="character" w:customStyle="1" w:styleId="WW8Num1z2">
    <w:name w:val="WW8Num1z2"/>
    <w:rsid w:val="00773310"/>
  </w:style>
  <w:style w:type="character" w:customStyle="1" w:styleId="WW8Num1z3">
    <w:name w:val="WW8Num1z3"/>
    <w:rsid w:val="00773310"/>
  </w:style>
  <w:style w:type="character" w:customStyle="1" w:styleId="WW8Num1z4">
    <w:name w:val="WW8Num1z4"/>
    <w:rsid w:val="00773310"/>
  </w:style>
  <w:style w:type="character" w:customStyle="1" w:styleId="WW8Num1z5">
    <w:name w:val="WW8Num1z5"/>
    <w:rsid w:val="00773310"/>
  </w:style>
  <w:style w:type="character" w:customStyle="1" w:styleId="WW8Num1z6">
    <w:name w:val="WW8Num1z6"/>
    <w:rsid w:val="00773310"/>
  </w:style>
  <w:style w:type="character" w:customStyle="1" w:styleId="WW8Num1z7">
    <w:name w:val="WW8Num1z7"/>
    <w:rsid w:val="00773310"/>
  </w:style>
  <w:style w:type="character" w:customStyle="1" w:styleId="WW8Num1z8">
    <w:name w:val="WW8Num1z8"/>
    <w:rsid w:val="00773310"/>
  </w:style>
  <w:style w:type="character" w:customStyle="1" w:styleId="WW8Num2z0">
    <w:name w:val="WW8Num2z0"/>
    <w:rsid w:val="00773310"/>
  </w:style>
  <w:style w:type="character" w:customStyle="1" w:styleId="WW8Num2z1">
    <w:name w:val="WW8Num2z1"/>
    <w:rsid w:val="00773310"/>
  </w:style>
  <w:style w:type="character" w:customStyle="1" w:styleId="WW8Num2z2">
    <w:name w:val="WW8Num2z2"/>
    <w:rsid w:val="00773310"/>
  </w:style>
  <w:style w:type="character" w:customStyle="1" w:styleId="WW8Num3z0">
    <w:name w:val="WW8Num3z0"/>
    <w:rsid w:val="00773310"/>
  </w:style>
  <w:style w:type="character" w:customStyle="1" w:styleId="WW8Num4z0">
    <w:name w:val="WW8Num4z0"/>
    <w:rsid w:val="00773310"/>
  </w:style>
  <w:style w:type="character" w:customStyle="1" w:styleId="WW8Num5z0">
    <w:name w:val="WW8Num5z0"/>
    <w:rsid w:val="00773310"/>
  </w:style>
  <w:style w:type="character" w:customStyle="1" w:styleId="WW8Num6z0">
    <w:name w:val="WW8Num6z0"/>
    <w:rsid w:val="00773310"/>
  </w:style>
  <w:style w:type="character" w:customStyle="1" w:styleId="WW8Num7z0">
    <w:name w:val="WW8Num7z0"/>
    <w:rsid w:val="00773310"/>
  </w:style>
  <w:style w:type="character" w:customStyle="1" w:styleId="WW8Num8z0">
    <w:name w:val="WW8Num8z0"/>
    <w:rsid w:val="00773310"/>
  </w:style>
  <w:style w:type="character" w:customStyle="1" w:styleId="WW8Num9z0">
    <w:name w:val="WW8Num9z0"/>
    <w:rsid w:val="00773310"/>
  </w:style>
  <w:style w:type="character" w:customStyle="1" w:styleId="WW8Num10z0">
    <w:name w:val="WW8Num10z0"/>
    <w:rsid w:val="00773310"/>
  </w:style>
  <w:style w:type="character" w:customStyle="1" w:styleId="WW8Num10z1">
    <w:name w:val="WW8Num10z1"/>
    <w:rsid w:val="00773310"/>
  </w:style>
  <w:style w:type="character" w:customStyle="1" w:styleId="WW8Num10z2">
    <w:name w:val="WW8Num10z2"/>
    <w:rsid w:val="00773310"/>
  </w:style>
  <w:style w:type="character" w:customStyle="1" w:styleId="WW8Num11z0">
    <w:name w:val="WW8Num11z0"/>
    <w:rsid w:val="00773310"/>
  </w:style>
  <w:style w:type="character" w:customStyle="1" w:styleId="WW8Num11z1">
    <w:name w:val="WW8Num11z1"/>
    <w:rsid w:val="00773310"/>
  </w:style>
  <w:style w:type="character" w:customStyle="1" w:styleId="WW8Num11z2">
    <w:name w:val="WW8Num11z2"/>
    <w:rsid w:val="00773310"/>
  </w:style>
  <w:style w:type="character" w:customStyle="1" w:styleId="WW8Num12z0">
    <w:name w:val="WW8Num12z0"/>
    <w:rsid w:val="00773310"/>
  </w:style>
  <w:style w:type="character" w:customStyle="1" w:styleId="WW8Num12z1">
    <w:name w:val="WW8Num12z1"/>
    <w:rsid w:val="00773310"/>
  </w:style>
  <w:style w:type="character" w:customStyle="1" w:styleId="WW8Num12z3">
    <w:name w:val="WW8Num12z3"/>
    <w:rsid w:val="00773310"/>
  </w:style>
  <w:style w:type="character" w:customStyle="1" w:styleId="WW8Num12z4">
    <w:name w:val="WW8Num12z4"/>
    <w:rsid w:val="00773310"/>
  </w:style>
  <w:style w:type="character" w:customStyle="1" w:styleId="WW8Num12z5">
    <w:name w:val="WW8Num12z5"/>
    <w:rsid w:val="00773310"/>
  </w:style>
  <w:style w:type="character" w:customStyle="1" w:styleId="WW8Num12z6">
    <w:name w:val="WW8Num12z6"/>
    <w:rsid w:val="00773310"/>
  </w:style>
  <w:style w:type="character" w:customStyle="1" w:styleId="WW8Num12z7">
    <w:name w:val="WW8Num12z7"/>
    <w:rsid w:val="00773310"/>
  </w:style>
  <w:style w:type="character" w:customStyle="1" w:styleId="WW8Num12z8">
    <w:name w:val="WW8Num12z8"/>
    <w:rsid w:val="00773310"/>
  </w:style>
  <w:style w:type="character" w:customStyle="1" w:styleId="WW8Num13z0">
    <w:name w:val="WW8Num13z0"/>
    <w:rsid w:val="00773310"/>
  </w:style>
  <w:style w:type="character" w:customStyle="1" w:styleId="WW8Num13z1">
    <w:name w:val="WW8Num13z1"/>
    <w:rsid w:val="00773310"/>
  </w:style>
  <w:style w:type="character" w:customStyle="1" w:styleId="WW8Num13z2">
    <w:name w:val="WW8Num13z2"/>
    <w:rsid w:val="00773310"/>
  </w:style>
  <w:style w:type="character" w:customStyle="1" w:styleId="WW8Num14z0">
    <w:name w:val="WW8Num14z0"/>
    <w:rsid w:val="00773310"/>
  </w:style>
  <w:style w:type="character" w:customStyle="1" w:styleId="WW8Num14z1">
    <w:name w:val="WW8Num14z1"/>
    <w:rsid w:val="00773310"/>
  </w:style>
  <w:style w:type="character" w:customStyle="1" w:styleId="WW8Num14z2">
    <w:name w:val="WW8Num14z2"/>
    <w:rsid w:val="00773310"/>
  </w:style>
  <w:style w:type="character" w:customStyle="1" w:styleId="WW8Num15z0">
    <w:name w:val="WW8Num15z0"/>
    <w:rsid w:val="00773310"/>
  </w:style>
  <w:style w:type="character" w:customStyle="1" w:styleId="WW8Num15z1">
    <w:name w:val="WW8Num15z1"/>
    <w:rsid w:val="00773310"/>
  </w:style>
  <w:style w:type="character" w:customStyle="1" w:styleId="WW8Num15z2">
    <w:name w:val="WW8Num15z2"/>
    <w:rsid w:val="00773310"/>
  </w:style>
  <w:style w:type="character" w:customStyle="1" w:styleId="WW8Num16z0">
    <w:name w:val="WW8Num16z0"/>
    <w:rsid w:val="00773310"/>
  </w:style>
  <w:style w:type="character" w:customStyle="1" w:styleId="WW8Num16z1">
    <w:name w:val="WW8Num16z1"/>
    <w:rsid w:val="00773310"/>
  </w:style>
  <w:style w:type="character" w:customStyle="1" w:styleId="WW8Num16z2">
    <w:name w:val="WW8Num16z2"/>
    <w:rsid w:val="00773310"/>
  </w:style>
  <w:style w:type="character" w:customStyle="1" w:styleId="WW8Num17z0">
    <w:name w:val="WW8Num17z0"/>
    <w:rsid w:val="00773310"/>
  </w:style>
  <w:style w:type="character" w:customStyle="1" w:styleId="WW8Num17z1">
    <w:name w:val="WW8Num17z1"/>
    <w:rsid w:val="00773310"/>
  </w:style>
  <w:style w:type="character" w:customStyle="1" w:styleId="WW8Num17z2">
    <w:name w:val="WW8Num17z2"/>
    <w:rsid w:val="00773310"/>
  </w:style>
  <w:style w:type="character" w:customStyle="1" w:styleId="WW8Num17z3">
    <w:name w:val="WW8Num17z3"/>
    <w:rsid w:val="00773310"/>
  </w:style>
  <w:style w:type="character" w:customStyle="1" w:styleId="WW8Num18z0">
    <w:name w:val="WW8Num18z0"/>
    <w:rsid w:val="00773310"/>
  </w:style>
  <w:style w:type="character" w:customStyle="1" w:styleId="WW8Num18z1">
    <w:name w:val="WW8Num18z1"/>
    <w:rsid w:val="00773310"/>
  </w:style>
  <w:style w:type="character" w:customStyle="1" w:styleId="WW8Num18z2">
    <w:name w:val="WW8Num18z2"/>
    <w:rsid w:val="00773310"/>
  </w:style>
  <w:style w:type="character" w:customStyle="1" w:styleId="WW8Num18z3">
    <w:name w:val="WW8Num18z3"/>
    <w:rsid w:val="00773310"/>
  </w:style>
  <w:style w:type="character" w:customStyle="1" w:styleId="WW8Num19z0">
    <w:name w:val="WW8Num19z0"/>
    <w:rsid w:val="00773310"/>
  </w:style>
  <w:style w:type="character" w:customStyle="1" w:styleId="WW8Num19z1">
    <w:name w:val="WW8Num19z1"/>
    <w:rsid w:val="00773310"/>
  </w:style>
  <w:style w:type="character" w:customStyle="1" w:styleId="WW8Num19z2">
    <w:name w:val="WW8Num19z2"/>
    <w:rsid w:val="00773310"/>
  </w:style>
  <w:style w:type="character" w:customStyle="1" w:styleId="WW8Num19z3">
    <w:name w:val="WW8Num19z3"/>
    <w:rsid w:val="00773310"/>
  </w:style>
  <w:style w:type="character" w:customStyle="1" w:styleId="WW8Num19z4">
    <w:name w:val="WW8Num19z4"/>
    <w:rsid w:val="00773310"/>
  </w:style>
  <w:style w:type="character" w:customStyle="1" w:styleId="WW8Num19z5">
    <w:name w:val="WW8Num19z5"/>
    <w:rsid w:val="00773310"/>
  </w:style>
  <w:style w:type="character" w:customStyle="1" w:styleId="WW8Num19z6">
    <w:name w:val="WW8Num19z6"/>
    <w:rsid w:val="00773310"/>
  </w:style>
  <w:style w:type="character" w:customStyle="1" w:styleId="WW8Num19z7">
    <w:name w:val="WW8Num19z7"/>
    <w:rsid w:val="00773310"/>
  </w:style>
  <w:style w:type="character" w:customStyle="1" w:styleId="WW8Num19z8">
    <w:name w:val="WW8Num19z8"/>
    <w:rsid w:val="00773310"/>
  </w:style>
  <w:style w:type="character" w:customStyle="1" w:styleId="WW8Num20z0">
    <w:name w:val="WW8Num20z0"/>
    <w:rsid w:val="00773310"/>
  </w:style>
  <w:style w:type="character" w:customStyle="1" w:styleId="WW8Num20z1">
    <w:name w:val="WW8Num20z1"/>
    <w:rsid w:val="00773310"/>
  </w:style>
  <w:style w:type="character" w:customStyle="1" w:styleId="WW8Num20z2">
    <w:name w:val="WW8Num20z2"/>
    <w:rsid w:val="00773310"/>
  </w:style>
  <w:style w:type="character" w:customStyle="1" w:styleId="WW8Num20z3">
    <w:name w:val="WW8Num20z3"/>
    <w:rsid w:val="00773310"/>
  </w:style>
  <w:style w:type="character" w:customStyle="1" w:styleId="berschrift1Zchn">
    <w:name w:val="Überschrift 1 Zchn"/>
    <w:basedOn w:val="BodyTextChar2"/>
    <w:rsid w:val="00773310"/>
    <w:rPr>
      <w:rFonts w:ascii="Arial" w:hAnsi="Arial" w:cs="Times New Roman"/>
      <w:sz w:val="22"/>
      <w:lang w:val="en-GB" w:eastAsia="de-DE"/>
    </w:rPr>
  </w:style>
  <w:style w:type="character" w:customStyle="1" w:styleId="berschrift2Zchn">
    <w:name w:val="Überschrift 2 Zchn"/>
    <w:basedOn w:val="BodyTextChar2"/>
    <w:rsid w:val="00773310"/>
    <w:rPr>
      <w:rFonts w:ascii="Arial" w:hAnsi="Arial" w:cs="Times New Roman"/>
      <w:sz w:val="22"/>
      <w:lang w:val="en-GB" w:eastAsia="de-DE"/>
    </w:rPr>
  </w:style>
  <w:style w:type="character" w:customStyle="1" w:styleId="berschrift3Zchn">
    <w:name w:val="Überschrift 3 Zchn"/>
    <w:basedOn w:val="BodyTextChar2"/>
    <w:rsid w:val="00773310"/>
    <w:rPr>
      <w:rFonts w:ascii="Arial" w:hAnsi="Arial" w:cs="Times New Roman"/>
      <w:sz w:val="22"/>
      <w:lang w:val="en-GB" w:eastAsia="de-DE"/>
    </w:rPr>
  </w:style>
  <w:style w:type="character" w:customStyle="1" w:styleId="berschrift4Zchn">
    <w:name w:val="Überschrift 4 Zchn"/>
    <w:basedOn w:val="BodyTextChar2"/>
    <w:rsid w:val="00773310"/>
    <w:rPr>
      <w:rFonts w:ascii="Arial" w:hAnsi="Arial" w:cs="Times New Roman"/>
      <w:sz w:val="22"/>
      <w:lang w:val="en-GB" w:eastAsia="de-DE"/>
    </w:rPr>
  </w:style>
  <w:style w:type="character" w:customStyle="1" w:styleId="berschrift5Zchn">
    <w:name w:val="Überschrift 5 Zchn"/>
    <w:basedOn w:val="BodyTextChar2"/>
    <w:rsid w:val="00773310"/>
    <w:rPr>
      <w:rFonts w:ascii="Arial" w:hAnsi="Arial" w:cs="Times New Roman"/>
      <w:sz w:val="22"/>
      <w:lang w:val="en-GB" w:eastAsia="de-DE"/>
    </w:rPr>
  </w:style>
  <w:style w:type="character" w:customStyle="1" w:styleId="berschrift6Zchn">
    <w:name w:val="Überschrift 6 Zchn"/>
    <w:basedOn w:val="BodyTextChar2"/>
    <w:rsid w:val="00773310"/>
    <w:rPr>
      <w:rFonts w:ascii="Arial" w:hAnsi="Arial" w:cs="Times New Roman"/>
      <w:sz w:val="22"/>
      <w:lang w:val="en-GB" w:eastAsia="de-DE"/>
    </w:rPr>
  </w:style>
  <w:style w:type="character" w:customStyle="1" w:styleId="berschrift7Zchn">
    <w:name w:val="Überschrift 7 Zchn"/>
    <w:basedOn w:val="BodyTextChar2"/>
    <w:rsid w:val="00773310"/>
    <w:rPr>
      <w:rFonts w:ascii="Arial" w:hAnsi="Arial" w:cs="Times New Roman"/>
      <w:sz w:val="22"/>
      <w:lang w:val="en-GB" w:eastAsia="de-DE"/>
    </w:rPr>
  </w:style>
  <w:style w:type="character" w:customStyle="1" w:styleId="berschrift8Zchn">
    <w:name w:val="Überschrift 8 Zchn"/>
    <w:basedOn w:val="BodyTextChar2"/>
    <w:rsid w:val="00773310"/>
    <w:rPr>
      <w:rFonts w:ascii="Arial" w:hAnsi="Arial" w:cs="Times New Roman"/>
      <w:sz w:val="22"/>
      <w:lang w:val="en-GB" w:eastAsia="de-DE"/>
    </w:rPr>
  </w:style>
  <w:style w:type="character" w:customStyle="1" w:styleId="berschrift9Zchn">
    <w:name w:val="Überschrift 9 Zchn"/>
    <w:basedOn w:val="BodyTextChar2"/>
    <w:rsid w:val="00773310"/>
    <w:rPr>
      <w:rFonts w:ascii="Arial" w:hAnsi="Arial" w:cs="Times New Roman"/>
      <w:sz w:val="22"/>
      <w:lang w:val="en-GB" w:eastAsia="de-DE"/>
    </w:rPr>
  </w:style>
  <w:style w:type="character" w:customStyle="1" w:styleId="SprechblasentextZchn">
    <w:name w:val="Sprechblasentext Zchn"/>
    <w:basedOn w:val="BodyTextChar2"/>
    <w:rsid w:val="00773310"/>
    <w:rPr>
      <w:rFonts w:ascii="Arial" w:hAnsi="Arial" w:cs="Times New Roman"/>
      <w:sz w:val="22"/>
      <w:lang w:val="en-GB" w:eastAsia="de-DE"/>
    </w:rPr>
  </w:style>
  <w:style w:type="character" w:customStyle="1" w:styleId="KopfzeileZchn">
    <w:name w:val="Kopfzeile Zchn"/>
    <w:basedOn w:val="BodyTextChar2"/>
    <w:rsid w:val="00773310"/>
    <w:rPr>
      <w:rFonts w:ascii="Arial" w:hAnsi="Arial" w:cs="Times New Roman"/>
      <w:sz w:val="22"/>
      <w:lang w:val="en-GB" w:eastAsia="de-DE"/>
    </w:rPr>
  </w:style>
  <w:style w:type="character" w:customStyle="1" w:styleId="FuzeileZchn">
    <w:name w:val="Fußzeile Zchn"/>
    <w:basedOn w:val="BodyTextChar2"/>
    <w:rsid w:val="00773310"/>
    <w:rPr>
      <w:rFonts w:ascii="Arial" w:hAnsi="Arial" w:cs="Times New Roman"/>
      <w:sz w:val="22"/>
      <w:lang w:val="en-GB" w:eastAsia="de-DE"/>
    </w:rPr>
  </w:style>
  <w:style w:type="character" w:customStyle="1" w:styleId="BeschriftungZchn">
    <w:name w:val="Beschriftung Zchn"/>
    <w:aliases w:val="Table Zchn1,Annotation_for_Figures Zchn1,Annotation Zchn1,Char Char Char Zchn1,Char Char Char Char Char Char Char Char Char Char Char Char Char Char Char Zchn1,~Caption Zchn1,PPBeschriftung Zchn1"/>
    <w:basedOn w:val="BodyTextChar2"/>
    <w:rsid w:val="00773310"/>
    <w:rPr>
      <w:rFonts w:ascii="Arial" w:hAnsi="Arial" w:cs="Times New Roman"/>
      <w:sz w:val="22"/>
      <w:lang w:val="en-GB" w:eastAsia="de-DE"/>
    </w:rPr>
  </w:style>
  <w:style w:type="character" w:customStyle="1" w:styleId="TitelZchn">
    <w:name w:val="Titel Zchn"/>
    <w:basedOn w:val="BodyTextChar2"/>
    <w:rsid w:val="00773310"/>
    <w:rPr>
      <w:rFonts w:ascii="Arial" w:hAnsi="Arial" w:cs="Times New Roman"/>
      <w:sz w:val="22"/>
      <w:lang w:val="en-GB" w:eastAsia="de-DE"/>
    </w:rPr>
  </w:style>
  <w:style w:type="character" w:customStyle="1" w:styleId="UntertitelZchn">
    <w:name w:val="Untertitel Zchn"/>
    <w:basedOn w:val="BodyTextChar2"/>
    <w:rsid w:val="00773310"/>
    <w:rPr>
      <w:rFonts w:ascii="Arial" w:hAnsi="Arial" w:cs="Times New Roman"/>
      <w:sz w:val="22"/>
      <w:lang w:val="en-GB" w:eastAsia="de-DE"/>
    </w:rPr>
  </w:style>
  <w:style w:type="character" w:customStyle="1" w:styleId="ZitatZchn">
    <w:name w:val="Zitat Zchn"/>
    <w:basedOn w:val="BodyTextChar2"/>
    <w:rsid w:val="00773310"/>
    <w:rPr>
      <w:rFonts w:ascii="Arial" w:hAnsi="Arial" w:cs="Times New Roman"/>
      <w:sz w:val="22"/>
      <w:lang w:val="en-GB" w:eastAsia="de-DE"/>
    </w:rPr>
  </w:style>
  <w:style w:type="character" w:customStyle="1" w:styleId="IntensivesZitatZchn">
    <w:name w:val="Intensives Zitat Zchn"/>
    <w:basedOn w:val="BodyTextChar2"/>
    <w:rsid w:val="00773310"/>
    <w:rPr>
      <w:rFonts w:ascii="Arial" w:hAnsi="Arial" w:cs="Times New Roman"/>
      <w:sz w:val="22"/>
      <w:lang w:val="en-GB" w:eastAsia="de-DE"/>
    </w:rPr>
  </w:style>
  <w:style w:type="character" w:customStyle="1" w:styleId="TextkrperZchn">
    <w:name w:val="Textkörper Zchn"/>
    <w:basedOn w:val="BodyTextChar2"/>
    <w:rsid w:val="00773310"/>
    <w:rPr>
      <w:rFonts w:ascii="Arial" w:hAnsi="Arial" w:cs="Times New Roman"/>
      <w:sz w:val="22"/>
      <w:lang w:val="en-GB" w:eastAsia="de-DE"/>
    </w:rPr>
  </w:style>
  <w:style w:type="character" w:customStyle="1" w:styleId="Textkrper2Zchn">
    <w:name w:val="Textkörper 2 Zchn"/>
    <w:basedOn w:val="BodyTextChar2"/>
    <w:rsid w:val="00773310"/>
    <w:rPr>
      <w:rFonts w:ascii="Arial" w:hAnsi="Arial" w:cs="Times New Roman"/>
      <w:sz w:val="22"/>
      <w:lang w:val="en-GB" w:eastAsia="de-DE"/>
    </w:rPr>
  </w:style>
  <w:style w:type="character" w:customStyle="1" w:styleId="FunotentextZchn">
    <w:name w:val="Fußnotentext Zchn"/>
    <w:aliases w:val="footnote text Zchn"/>
    <w:basedOn w:val="BodyTextChar2"/>
    <w:rsid w:val="00773310"/>
    <w:rPr>
      <w:rFonts w:ascii="Arial" w:hAnsi="Arial" w:cs="Times New Roman"/>
      <w:sz w:val="22"/>
      <w:lang w:val="en-GB" w:eastAsia="de-DE"/>
    </w:rPr>
  </w:style>
  <w:style w:type="character" w:customStyle="1" w:styleId="Textkrper3Zchn">
    <w:name w:val="Textkörper 3 Zchn"/>
    <w:basedOn w:val="BodyTextChar2"/>
    <w:rsid w:val="00773310"/>
    <w:rPr>
      <w:rFonts w:ascii="Arial" w:hAnsi="Arial" w:cs="Times New Roman"/>
      <w:sz w:val="22"/>
      <w:lang w:val="en-GB" w:eastAsia="de-DE"/>
    </w:rPr>
  </w:style>
  <w:style w:type="character" w:customStyle="1" w:styleId="Kommentarzeichen1">
    <w:name w:val="Kommentarzeichen1"/>
    <w:basedOn w:val="BodyTextChar2"/>
    <w:rsid w:val="00773310"/>
    <w:rPr>
      <w:rFonts w:ascii="Arial" w:hAnsi="Arial" w:cs="Times New Roman"/>
      <w:sz w:val="22"/>
      <w:lang w:val="en-GB" w:eastAsia="de-DE"/>
    </w:rPr>
  </w:style>
  <w:style w:type="character" w:customStyle="1" w:styleId="KommentartextZchn">
    <w:name w:val="Kommentartext Zchn"/>
    <w:basedOn w:val="BodyTextChar2"/>
    <w:rsid w:val="00773310"/>
    <w:rPr>
      <w:rFonts w:ascii="Arial" w:hAnsi="Arial" w:cs="Times New Roman"/>
      <w:sz w:val="22"/>
      <w:lang w:val="en-GB" w:eastAsia="de-DE"/>
    </w:rPr>
  </w:style>
  <w:style w:type="character" w:customStyle="1" w:styleId="KommentarthemaZchn">
    <w:name w:val="Kommentarthema Zchn"/>
    <w:basedOn w:val="Absatz-Standardschriftart"/>
    <w:rsid w:val="00773310"/>
  </w:style>
  <w:style w:type="character" w:customStyle="1" w:styleId="Textkrper-ZeileneinzugZchn">
    <w:name w:val="Textkörper-Zeileneinzug Zchn"/>
    <w:basedOn w:val="BodyTextChar2"/>
    <w:rsid w:val="00773310"/>
    <w:rPr>
      <w:rFonts w:ascii="Arial" w:hAnsi="Arial" w:cs="Times New Roman"/>
      <w:sz w:val="22"/>
      <w:lang w:val="en-GB" w:eastAsia="de-DE"/>
    </w:rPr>
  </w:style>
  <w:style w:type="character" w:customStyle="1" w:styleId="Textkrper-Einzug2Zchn">
    <w:name w:val="Textkörper-Einzug 2 Zchn"/>
    <w:basedOn w:val="BodyTextChar2"/>
    <w:rsid w:val="00773310"/>
    <w:rPr>
      <w:rFonts w:ascii="Arial" w:hAnsi="Arial" w:cs="Times New Roman"/>
      <w:sz w:val="22"/>
      <w:lang w:val="en-GB" w:eastAsia="de-DE"/>
    </w:rPr>
  </w:style>
  <w:style w:type="character" w:customStyle="1" w:styleId="NurTextZchn">
    <w:name w:val="Nur Text Zchn"/>
    <w:basedOn w:val="BodyTextChar2"/>
    <w:rsid w:val="00773310"/>
    <w:rPr>
      <w:rFonts w:ascii="Arial" w:hAnsi="Arial" w:cs="Times New Roman"/>
      <w:sz w:val="22"/>
      <w:lang w:val="en-GB" w:eastAsia="de-DE"/>
    </w:rPr>
  </w:style>
  <w:style w:type="character" w:customStyle="1" w:styleId="Textkrper-Einzug3Zchn">
    <w:name w:val="Textkörper-Einzug 3 Zchn"/>
    <w:basedOn w:val="BodyTextChar2"/>
    <w:rsid w:val="00773310"/>
    <w:rPr>
      <w:rFonts w:ascii="Arial" w:hAnsi="Arial" w:cs="Times New Roman"/>
      <w:sz w:val="22"/>
      <w:lang w:val="en-GB" w:eastAsia="de-DE"/>
    </w:rPr>
  </w:style>
  <w:style w:type="character" w:customStyle="1" w:styleId="Heading4Char3">
    <w:name w:val="Heading 4 Char3"/>
    <w:basedOn w:val="BodyTextChar2"/>
    <w:rsid w:val="00773310"/>
    <w:rPr>
      <w:rFonts w:ascii="Arial" w:hAnsi="Arial" w:cs="Times New Roman"/>
      <w:sz w:val="22"/>
      <w:lang w:val="en-GB" w:eastAsia="de-DE"/>
    </w:rPr>
  </w:style>
  <w:style w:type="character" w:customStyle="1" w:styleId="Seitenzahl1">
    <w:name w:val="Seitenzahl1"/>
    <w:basedOn w:val="BodyTextChar2"/>
    <w:rsid w:val="00773310"/>
    <w:rPr>
      <w:rFonts w:ascii="Arial" w:hAnsi="Arial" w:cs="Times New Roman"/>
      <w:sz w:val="22"/>
      <w:lang w:val="en-GB" w:eastAsia="de-DE"/>
    </w:rPr>
  </w:style>
  <w:style w:type="character" w:customStyle="1" w:styleId="gmaildefault">
    <w:name w:val="gmail_default"/>
    <w:basedOn w:val="BodyTextChar2"/>
    <w:rsid w:val="00773310"/>
    <w:rPr>
      <w:rFonts w:ascii="Arial" w:hAnsi="Arial" w:cs="Times New Roman"/>
      <w:sz w:val="22"/>
      <w:lang w:val="en-GB" w:eastAsia="de-DE"/>
    </w:rPr>
  </w:style>
  <w:style w:type="character" w:customStyle="1" w:styleId="normaltextrun">
    <w:name w:val="normaltextrun"/>
    <w:basedOn w:val="BodyTextChar2"/>
    <w:rsid w:val="00773310"/>
    <w:rPr>
      <w:rFonts w:ascii="Arial" w:hAnsi="Arial" w:cs="Times New Roman"/>
      <w:sz w:val="22"/>
      <w:lang w:val="en-GB" w:eastAsia="de-DE"/>
    </w:rPr>
  </w:style>
  <w:style w:type="character" w:customStyle="1" w:styleId="superscript">
    <w:name w:val="superscript"/>
    <w:basedOn w:val="BodyTextChar2"/>
    <w:rsid w:val="00773310"/>
    <w:rPr>
      <w:rFonts w:ascii="Arial" w:hAnsi="Arial" w:cs="Times New Roman"/>
      <w:sz w:val="22"/>
      <w:lang w:val="en-GB" w:eastAsia="de-DE"/>
    </w:rPr>
  </w:style>
  <w:style w:type="character" w:customStyle="1" w:styleId="ListenabsatzZchn">
    <w:name w:val="Listenabsatz Zchn"/>
    <w:aliases w:val="Table/Figure Heading Zchn,List Paragraph (numbered (a)) Zchn,Paragrafo elenco1 Zchn,Colorful List - Accent 11 Zchn,Graph &amp; Table tite Zchn,En tête 1 Zchn,List (Mannvit) Zchn,Left Bullet L1 Zchn,Annex Zchn,List Paragraph1 Zchn"/>
    <w:qFormat/>
    <w:rsid w:val="00773310"/>
  </w:style>
  <w:style w:type="character" w:customStyle="1" w:styleId="Head2CharChar">
    <w:name w:val="Head 2 Char Char"/>
    <w:basedOn w:val="BodyTextChar2"/>
    <w:link w:val="Head2"/>
    <w:rsid w:val="00773310"/>
    <w:rPr>
      <w:rFonts w:ascii="Arial" w:hAnsi="Arial" w:cs="Times New Roman"/>
      <w:sz w:val="22"/>
      <w:lang w:val="en-GB" w:eastAsia="de-DE"/>
    </w:rPr>
  </w:style>
  <w:style w:type="character" w:customStyle="1" w:styleId="s8">
    <w:name w:val="s8"/>
    <w:basedOn w:val="BodyTextChar2"/>
    <w:rsid w:val="00773310"/>
    <w:rPr>
      <w:rFonts w:ascii="Arial" w:hAnsi="Arial" w:cs="Times New Roman"/>
      <w:sz w:val="22"/>
      <w:lang w:val="en-GB" w:eastAsia="de-DE"/>
    </w:rPr>
  </w:style>
  <w:style w:type="character" w:customStyle="1" w:styleId="s3">
    <w:name w:val="s3"/>
    <w:basedOn w:val="BodyTextChar2"/>
    <w:rsid w:val="00773310"/>
    <w:rPr>
      <w:rFonts w:ascii="Arial" w:hAnsi="Arial" w:cs="Times New Roman"/>
      <w:sz w:val="22"/>
      <w:lang w:val="en-GB" w:eastAsia="de-DE"/>
    </w:rPr>
  </w:style>
  <w:style w:type="character" w:customStyle="1" w:styleId="s7">
    <w:name w:val="s7"/>
    <w:basedOn w:val="BodyTextChar2"/>
    <w:rsid w:val="00773310"/>
    <w:rPr>
      <w:rFonts w:ascii="Arial" w:hAnsi="Arial" w:cs="Times New Roman"/>
      <w:sz w:val="22"/>
      <w:lang w:val="en-GB" w:eastAsia="de-DE"/>
    </w:rPr>
  </w:style>
  <w:style w:type="character" w:customStyle="1" w:styleId="s2">
    <w:name w:val="s2"/>
    <w:basedOn w:val="BodyTextChar2"/>
    <w:rsid w:val="00773310"/>
    <w:rPr>
      <w:rFonts w:ascii="Arial" w:hAnsi="Arial" w:cs="Times New Roman"/>
      <w:sz w:val="22"/>
      <w:lang w:val="en-GB" w:eastAsia="de-DE"/>
    </w:rPr>
  </w:style>
  <w:style w:type="character" w:customStyle="1" w:styleId="s5">
    <w:name w:val="s5"/>
    <w:basedOn w:val="BodyTextChar2"/>
    <w:rsid w:val="00773310"/>
    <w:rPr>
      <w:rFonts w:ascii="Arial" w:hAnsi="Arial" w:cs="Times New Roman"/>
      <w:sz w:val="22"/>
      <w:lang w:val="en-GB" w:eastAsia="de-DE"/>
    </w:rPr>
  </w:style>
  <w:style w:type="character" w:customStyle="1" w:styleId="s1">
    <w:name w:val="s1"/>
    <w:basedOn w:val="BodyTextChar2"/>
    <w:rsid w:val="00773310"/>
    <w:rPr>
      <w:rFonts w:ascii="Arial" w:hAnsi="Arial" w:cs="Times New Roman"/>
      <w:sz w:val="22"/>
      <w:lang w:val="en-GB" w:eastAsia="de-DE"/>
    </w:rPr>
  </w:style>
  <w:style w:type="character" w:customStyle="1" w:styleId="s6">
    <w:name w:val="s6"/>
    <w:basedOn w:val="BodyTextChar2"/>
    <w:rsid w:val="00773310"/>
    <w:rPr>
      <w:rFonts w:ascii="Arial" w:hAnsi="Arial" w:cs="Times New Roman"/>
      <w:sz w:val="22"/>
      <w:lang w:val="en-GB" w:eastAsia="de-DE"/>
    </w:rPr>
  </w:style>
  <w:style w:type="character" w:customStyle="1" w:styleId="ListLabel1">
    <w:name w:val="ListLabel 1"/>
    <w:rsid w:val="00773310"/>
  </w:style>
  <w:style w:type="character" w:customStyle="1" w:styleId="ListLabel2">
    <w:name w:val="ListLabel 2"/>
    <w:rsid w:val="00773310"/>
  </w:style>
  <w:style w:type="character" w:customStyle="1" w:styleId="ListLabel3">
    <w:name w:val="ListLabel 3"/>
    <w:rsid w:val="00773310"/>
  </w:style>
  <w:style w:type="character" w:customStyle="1" w:styleId="ListLabel4">
    <w:name w:val="ListLabel 4"/>
    <w:rsid w:val="00773310"/>
  </w:style>
  <w:style w:type="character" w:customStyle="1" w:styleId="ListLabel5">
    <w:name w:val="ListLabel 5"/>
    <w:rsid w:val="00773310"/>
  </w:style>
  <w:style w:type="character" w:customStyle="1" w:styleId="ListLabel6">
    <w:name w:val="ListLabel 6"/>
    <w:rsid w:val="00773310"/>
  </w:style>
  <w:style w:type="character" w:customStyle="1" w:styleId="ListLabel7">
    <w:name w:val="ListLabel 7"/>
    <w:rsid w:val="00773310"/>
  </w:style>
  <w:style w:type="character" w:customStyle="1" w:styleId="ListLabel8">
    <w:name w:val="ListLabel 8"/>
    <w:rsid w:val="00773310"/>
  </w:style>
  <w:style w:type="character" w:customStyle="1" w:styleId="ListLabel9">
    <w:name w:val="ListLabel 9"/>
    <w:rsid w:val="00773310"/>
  </w:style>
  <w:style w:type="character" w:customStyle="1" w:styleId="ListLabel10">
    <w:name w:val="ListLabel 10"/>
    <w:rsid w:val="00773310"/>
  </w:style>
  <w:style w:type="character" w:customStyle="1" w:styleId="ListLabel11">
    <w:name w:val="ListLabel 11"/>
    <w:rsid w:val="00773310"/>
  </w:style>
  <w:style w:type="character" w:customStyle="1" w:styleId="ListLabel12">
    <w:name w:val="ListLabel 12"/>
    <w:rsid w:val="00773310"/>
  </w:style>
  <w:style w:type="character" w:customStyle="1" w:styleId="ListLabel14">
    <w:name w:val="ListLabel 14"/>
    <w:rsid w:val="00773310"/>
  </w:style>
  <w:style w:type="character" w:customStyle="1" w:styleId="ListLabel15">
    <w:name w:val="ListLabel 15"/>
    <w:rsid w:val="00773310"/>
  </w:style>
  <w:style w:type="character" w:customStyle="1" w:styleId="ListLabel16">
    <w:name w:val="ListLabel 16"/>
    <w:rsid w:val="00773310"/>
  </w:style>
  <w:style w:type="character" w:customStyle="1" w:styleId="ListLabel17">
    <w:name w:val="ListLabel 17"/>
    <w:rsid w:val="00773310"/>
  </w:style>
  <w:style w:type="character" w:customStyle="1" w:styleId="ListLabel18">
    <w:name w:val="ListLabel 18"/>
    <w:rsid w:val="00773310"/>
  </w:style>
  <w:style w:type="character" w:customStyle="1" w:styleId="ListLabel19">
    <w:name w:val="ListLabel 19"/>
    <w:rsid w:val="00773310"/>
  </w:style>
  <w:style w:type="character" w:customStyle="1" w:styleId="ListLabel20">
    <w:name w:val="ListLabel 20"/>
    <w:rsid w:val="00773310"/>
  </w:style>
  <w:style w:type="character" w:customStyle="1" w:styleId="ListLabel21">
    <w:name w:val="ListLabel 21"/>
    <w:rsid w:val="00773310"/>
  </w:style>
  <w:style w:type="character" w:customStyle="1" w:styleId="ListLabel22">
    <w:name w:val="ListLabel 22"/>
    <w:rsid w:val="00773310"/>
  </w:style>
  <w:style w:type="character" w:customStyle="1" w:styleId="ListLabel23">
    <w:name w:val="ListLabel 23"/>
    <w:rsid w:val="00773310"/>
  </w:style>
  <w:style w:type="character" w:customStyle="1" w:styleId="ListLabel24">
    <w:name w:val="ListLabel 24"/>
    <w:rsid w:val="00773310"/>
  </w:style>
  <w:style w:type="character" w:customStyle="1" w:styleId="ListLabel25">
    <w:name w:val="ListLabel 25"/>
    <w:rsid w:val="00773310"/>
  </w:style>
  <w:style w:type="character" w:customStyle="1" w:styleId="ListLabel26">
    <w:name w:val="ListLabel 26"/>
    <w:rsid w:val="00773310"/>
  </w:style>
  <w:style w:type="character" w:customStyle="1" w:styleId="ListLabel27">
    <w:name w:val="ListLabel 27"/>
    <w:rsid w:val="00773310"/>
  </w:style>
  <w:style w:type="character" w:customStyle="1" w:styleId="ListLabel28">
    <w:name w:val="ListLabel 28"/>
    <w:rsid w:val="00773310"/>
  </w:style>
  <w:style w:type="character" w:customStyle="1" w:styleId="ListLabel29">
    <w:name w:val="ListLabel 29"/>
    <w:rsid w:val="00773310"/>
  </w:style>
  <w:style w:type="character" w:customStyle="1" w:styleId="ListLabel30">
    <w:name w:val="ListLabel 30"/>
    <w:rsid w:val="00773310"/>
  </w:style>
  <w:style w:type="character" w:customStyle="1" w:styleId="ListLabel31">
    <w:name w:val="ListLabel 31"/>
    <w:rsid w:val="00773310"/>
  </w:style>
  <w:style w:type="character" w:customStyle="1" w:styleId="ListLabel32">
    <w:name w:val="ListLabel 32"/>
    <w:rsid w:val="00773310"/>
  </w:style>
  <w:style w:type="character" w:customStyle="1" w:styleId="ListLabel33">
    <w:name w:val="ListLabel 33"/>
    <w:rsid w:val="00773310"/>
  </w:style>
  <w:style w:type="character" w:customStyle="1" w:styleId="ListLabel34">
    <w:name w:val="ListLabel 34"/>
    <w:rsid w:val="00773310"/>
  </w:style>
  <w:style w:type="character" w:customStyle="1" w:styleId="ListLabel35">
    <w:name w:val="ListLabel 35"/>
    <w:rsid w:val="00773310"/>
  </w:style>
  <w:style w:type="character" w:customStyle="1" w:styleId="ListLabel36">
    <w:name w:val="ListLabel 36"/>
    <w:rsid w:val="00773310"/>
  </w:style>
  <w:style w:type="character" w:customStyle="1" w:styleId="ListLabel37">
    <w:name w:val="ListLabel 37"/>
    <w:rsid w:val="00773310"/>
  </w:style>
  <w:style w:type="character" w:customStyle="1" w:styleId="ListLabel38">
    <w:name w:val="ListLabel 38"/>
    <w:rsid w:val="00773310"/>
  </w:style>
  <w:style w:type="character" w:customStyle="1" w:styleId="ListLabel39">
    <w:name w:val="ListLabel 39"/>
    <w:rsid w:val="00773310"/>
  </w:style>
  <w:style w:type="character" w:customStyle="1" w:styleId="ListLabel40">
    <w:name w:val="ListLabel 40"/>
    <w:rsid w:val="00773310"/>
  </w:style>
  <w:style w:type="character" w:customStyle="1" w:styleId="ListLabel41">
    <w:name w:val="ListLabel 41"/>
    <w:rsid w:val="00773310"/>
  </w:style>
  <w:style w:type="character" w:customStyle="1" w:styleId="ListLabel42">
    <w:name w:val="ListLabel 42"/>
    <w:rsid w:val="00773310"/>
  </w:style>
  <w:style w:type="character" w:customStyle="1" w:styleId="ListLabel43">
    <w:name w:val="ListLabel 43"/>
    <w:rsid w:val="00773310"/>
  </w:style>
  <w:style w:type="character" w:customStyle="1" w:styleId="ListLabel44">
    <w:name w:val="ListLabel 44"/>
    <w:rsid w:val="00773310"/>
  </w:style>
  <w:style w:type="character" w:customStyle="1" w:styleId="ListLabel45">
    <w:name w:val="ListLabel 45"/>
    <w:rsid w:val="00773310"/>
  </w:style>
  <w:style w:type="character" w:customStyle="1" w:styleId="ListLabel46">
    <w:name w:val="ListLabel 46"/>
    <w:rsid w:val="00773310"/>
  </w:style>
  <w:style w:type="character" w:customStyle="1" w:styleId="ListLabel47">
    <w:name w:val="ListLabel 47"/>
    <w:rsid w:val="00773310"/>
  </w:style>
  <w:style w:type="character" w:customStyle="1" w:styleId="ListLabel48">
    <w:name w:val="ListLabel 48"/>
    <w:rsid w:val="00773310"/>
  </w:style>
  <w:style w:type="character" w:customStyle="1" w:styleId="ListLabel49">
    <w:name w:val="ListLabel 49"/>
    <w:rsid w:val="00773310"/>
  </w:style>
  <w:style w:type="character" w:customStyle="1" w:styleId="ListLabel50">
    <w:name w:val="ListLabel 50"/>
    <w:rsid w:val="00773310"/>
  </w:style>
  <w:style w:type="character" w:customStyle="1" w:styleId="ListLabel51">
    <w:name w:val="ListLabel 51"/>
    <w:rsid w:val="00773310"/>
  </w:style>
  <w:style w:type="character" w:customStyle="1" w:styleId="ListLabel52">
    <w:name w:val="ListLabel 52"/>
    <w:rsid w:val="00773310"/>
  </w:style>
  <w:style w:type="character" w:customStyle="1" w:styleId="ListLabel53">
    <w:name w:val="ListLabel 53"/>
    <w:rsid w:val="00773310"/>
  </w:style>
  <w:style w:type="character" w:customStyle="1" w:styleId="ListLabel54">
    <w:name w:val="ListLabel 54"/>
    <w:rsid w:val="00773310"/>
  </w:style>
  <w:style w:type="character" w:customStyle="1" w:styleId="ListLabel55">
    <w:name w:val="ListLabel 55"/>
    <w:rsid w:val="00773310"/>
  </w:style>
  <w:style w:type="character" w:customStyle="1" w:styleId="ListLabel56">
    <w:name w:val="ListLabel 56"/>
    <w:rsid w:val="00773310"/>
  </w:style>
  <w:style w:type="character" w:customStyle="1" w:styleId="ListLabel57">
    <w:name w:val="ListLabel 57"/>
    <w:rsid w:val="00773310"/>
  </w:style>
  <w:style w:type="character" w:customStyle="1" w:styleId="ListLabel58">
    <w:name w:val="ListLabel 58"/>
    <w:rsid w:val="00773310"/>
  </w:style>
  <w:style w:type="character" w:customStyle="1" w:styleId="ListLabel59">
    <w:name w:val="ListLabel 59"/>
    <w:rsid w:val="00773310"/>
  </w:style>
  <w:style w:type="character" w:customStyle="1" w:styleId="ListLabel60">
    <w:name w:val="ListLabel 60"/>
    <w:rsid w:val="00773310"/>
  </w:style>
  <w:style w:type="character" w:customStyle="1" w:styleId="ListLabel61">
    <w:name w:val="ListLabel 61"/>
    <w:rsid w:val="00773310"/>
  </w:style>
  <w:style w:type="character" w:customStyle="1" w:styleId="ListLabel62">
    <w:name w:val="ListLabel 62"/>
    <w:rsid w:val="00773310"/>
  </w:style>
  <w:style w:type="character" w:customStyle="1" w:styleId="ListLabel63">
    <w:name w:val="ListLabel 63"/>
    <w:rsid w:val="00773310"/>
  </w:style>
  <w:style w:type="character" w:customStyle="1" w:styleId="ListLabel64">
    <w:name w:val="ListLabel 64"/>
    <w:rsid w:val="00773310"/>
  </w:style>
  <w:style w:type="character" w:customStyle="1" w:styleId="ListLabel65">
    <w:name w:val="ListLabel 65"/>
    <w:rsid w:val="00773310"/>
  </w:style>
  <w:style w:type="character" w:customStyle="1" w:styleId="ListLabel66">
    <w:name w:val="ListLabel 66"/>
    <w:rsid w:val="00773310"/>
  </w:style>
  <w:style w:type="character" w:customStyle="1" w:styleId="ListLabel67">
    <w:name w:val="ListLabel 67"/>
    <w:rsid w:val="00773310"/>
  </w:style>
  <w:style w:type="character" w:customStyle="1" w:styleId="ListLabel68">
    <w:name w:val="ListLabel 68"/>
    <w:rsid w:val="00773310"/>
  </w:style>
  <w:style w:type="character" w:customStyle="1" w:styleId="ListLabel69">
    <w:name w:val="ListLabel 69"/>
    <w:rsid w:val="00773310"/>
  </w:style>
  <w:style w:type="character" w:customStyle="1" w:styleId="ListLabel70">
    <w:name w:val="ListLabel 70"/>
    <w:rsid w:val="00773310"/>
  </w:style>
  <w:style w:type="character" w:customStyle="1" w:styleId="ListLabel71">
    <w:name w:val="ListLabel 71"/>
    <w:rsid w:val="00773310"/>
  </w:style>
  <w:style w:type="character" w:customStyle="1" w:styleId="ListLabel72">
    <w:name w:val="ListLabel 72"/>
    <w:rsid w:val="00773310"/>
  </w:style>
  <w:style w:type="character" w:customStyle="1" w:styleId="ListLabel73">
    <w:name w:val="ListLabel 73"/>
    <w:rsid w:val="00773310"/>
  </w:style>
  <w:style w:type="character" w:customStyle="1" w:styleId="ListLabel74">
    <w:name w:val="ListLabel 74"/>
    <w:rsid w:val="00773310"/>
  </w:style>
  <w:style w:type="character" w:customStyle="1" w:styleId="ListLabel75">
    <w:name w:val="ListLabel 75"/>
    <w:rsid w:val="00773310"/>
  </w:style>
  <w:style w:type="character" w:customStyle="1" w:styleId="ListLabel76">
    <w:name w:val="ListLabel 76"/>
    <w:rsid w:val="00773310"/>
  </w:style>
  <w:style w:type="character" w:customStyle="1" w:styleId="ListLabel77">
    <w:name w:val="ListLabel 77"/>
    <w:rsid w:val="00773310"/>
  </w:style>
  <w:style w:type="character" w:customStyle="1" w:styleId="ListLabel78">
    <w:name w:val="ListLabel 78"/>
    <w:rsid w:val="00773310"/>
  </w:style>
  <w:style w:type="character" w:customStyle="1" w:styleId="ListLabel79">
    <w:name w:val="ListLabel 79"/>
    <w:rsid w:val="00773310"/>
  </w:style>
  <w:style w:type="character" w:customStyle="1" w:styleId="ListLabel80">
    <w:name w:val="ListLabel 80"/>
    <w:rsid w:val="00773310"/>
  </w:style>
  <w:style w:type="character" w:customStyle="1" w:styleId="ListLabel81">
    <w:name w:val="ListLabel 81"/>
    <w:rsid w:val="00773310"/>
  </w:style>
  <w:style w:type="character" w:customStyle="1" w:styleId="ListLabel82">
    <w:name w:val="ListLabel 82"/>
    <w:rsid w:val="00773310"/>
  </w:style>
  <w:style w:type="character" w:customStyle="1" w:styleId="ListLabel83">
    <w:name w:val="ListLabel 83"/>
    <w:rsid w:val="00773310"/>
  </w:style>
  <w:style w:type="character" w:customStyle="1" w:styleId="ListLabel84">
    <w:name w:val="ListLabel 84"/>
    <w:rsid w:val="00773310"/>
  </w:style>
  <w:style w:type="character" w:customStyle="1" w:styleId="ListLabel85">
    <w:name w:val="ListLabel 85"/>
    <w:rsid w:val="00773310"/>
  </w:style>
  <w:style w:type="character" w:customStyle="1" w:styleId="ListLabel86">
    <w:name w:val="ListLabel 86"/>
    <w:rsid w:val="00773310"/>
  </w:style>
  <w:style w:type="character" w:customStyle="1" w:styleId="ListLabel87">
    <w:name w:val="ListLabel 87"/>
    <w:rsid w:val="00773310"/>
  </w:style>
  <w:style w:type="character" w:customStyle="1" w:styleId="ListLabel88">
    <w:name w:val="ListLabel 88"/>
    <w:rsid w:val="00773310"/>
  </w:style>
  <w:style w:type="character" w:customStyle="1" w:styleId="ListLabel89">
    <w:name w:val="ListLabel 89"/>
    <w:rsid w:val="00773310"/>
  </w:style>
  <w:style w:type="character" w:customStyle="1" w:styleId="ListLabel90">
    <w:name w:val="ListLabel 90"/>
    <w:rsid w:val="00773310"/>
  </w:style>
  <w:style w:type="character" w:customStyle="1" w:styleId="ListLabel91">
    <w:name w:val="ListLabel 91"/>
    <w:rsid w:val="00773310"/>
  </w:style>
  <w:style w:type="character" w:customStyle="1" w:styleId="ListLabel92">
    <w:name w:val="ListLabel 92"/>
    <w:rsid w:val="00773310"/>
  </w:style>
  <w:style w:type="character" w:customStyle="1" w:styleId="ListLabel93">
    <w:name w:val="ListLabel 93"/>
    <w:rsid w:val="00773310"/>
  </w:style>
  <w:style w:type="character" w:customStyle="1" w:styleId="ListLabel94">
    <w:name w:val="ListLabel 94"/>
    <w:rsid w:val="00773310"/>
  </w:style>
  <w:style w:type="character" w:customStyle="1" w:styleId="ListLabel95">
    <w:name w:val="ListLabel 95"/>
    <w:rsid w:val="00773310"/>
  </w:style>
  <w:style w:type="character" w:customStyle="1" w:styleId="ListLabel96">
    <w:name w:val="ListLabel 96"/>
    <w:rsid w:val="00773310"/>
  </w:style>
  <w:style w:type="character" w:customStyle="1" w:styleId="ListLabel97">
    <w:name w:val="ListLabel 97"/>
    <w:rsid w:val="00773310"/>
  </w:style>
  <w:style w:type="character" w:customStyle="1" w:styleId="ListLabel98">
    <w:name w:val="ListLabel 98"/>
    <w:rsid w:val="00773310"/>
  </w:style>
  <w:style w:type="character" w:customStyle="1" w:styleId="ListLabel99">
    <w:name w:val="ListLabel 99"/>
    <w:rsid w:val="00773310"/>
  </w:style>
  <w:style w:type="character" w:customStyle="1" w:styleId="ListLabel100">
    <w:name w:val="ListLabel 100"/>
    <w:rsid w:val="00773310"/>
  </w:style>
  <w:style w:type="character" w:customStyle="1" w:styleId="ListLabel101">
    <w:name w:val="ListLabel 101"/>
    <w:rsid w:val="00773310"/>
  </w:style>
  <w:style w:type="character" w:customStyle="1" w:styleId="ListLabel102">
    <w:name w:val="ListLabel 102"/>
    <w:rsid w:val="00773310"/>
  </w:style>
  <w:style w:type="character" w:customStyle="1" w:styleId="ListLabel103">
    <w:name w:val="ListLabel 103"/>
    <w:rsid w:val="00773310"/>
  </w:style>
  <w:style w:type="character" w:customStyle="1" w:styleId="ListLabel104">
    <w:name w:val="ListLabel 104"/>
    <w:rsid w:val="00773310"/>
  </w:style>
  <w:style w:type="character" w:customStyle="1" w:styleId="ListLabel105">
    <w:name w:val="ListLabel 105"/>
    <w:rsid w:val="00773310"/>
  </w:style>
  <w:style w:type="character" w:customStyle="1" w:styleId="ListLabel106">
    <w:name w:val="ListLabel 106"/>
    <w:rsid w:val="00773310"/>
  </w:style>
  <w:style w:type="character" w:customStyle="1" w:styleId="ListLabel107">
    <w:name w:val="ListLabel 107"/>
    <w:rsid w:val="00773310"/>
  </w:style>
  <w:style w:type="character" w:customStyle="1" w:styleId="ListLabel108">
    <w:name w:val="ListLabel 108"/>
    <w:rsid w:val="00773310"/>
  </w:style>
  <w:style w:type="character" w:customStyle="1" w:styleId="ListLabel109">
    <w:name w:val="ListLabel 109"/>
    <w:rsid w:val="00773310"/>
  </w:style>
  <w:style w:type="character" w:customStyle="1" w:styleId="ListLabel110">
    <w:name w:val="ListLabel 110"/>
    <w:rsid w:val="00773310"/>
  </w:style>
  <w:style w:type="character" w:customStyle="1" w:styleId="ListLabel111">
    <w:name w:val="ListLabel 111"/>
    <w:rsid w:val="00773310"/>
  </w:style>
  <w:style w:type="character" w:customStyle="1" w:styleId="ListLabel112">
    <w:name w:val="ListLabel 112"/>
    <w:rsid w:val="00773310"/>
  </w:style>
  <w:style w:type="character" w:customStyle="1" w:styleId="ListLabel113">
    <w:name w:val="ListLabel 113"/>
    <w:rsid w:val="00773310"/>
  </w:style>
  <w:style w:type="character" w:customStyle="1" w:styleId="ListLabel114">
    <w:name w:val="ListLabel 114"/>
    <w:rsid w:val="00773310"/>
  </w:style>
  <w:style w:type="character" w:customStyle="1" w:styleId="ListLabel115">
    <w:name w:val="ListLabel 115"/>
    <w:rsid w:val="00773310"/>
  </w:style>
  <w:style w:type="character" w:customStyle="1" w:styleId="ListLabel116">
    <w:name w:val="ListLabel 116"/>
    <w:rsid w:val="00773310"/>
  </w:style>
  <w:style w:type="character" w:customStyle="1" w:styleId="ListLabel117">
    <w:name w:val="ListLabel 117"/>
    <w:rsid w:val="00773310"/>
  </w:style>
  <w:style w:type="character" w:customStyle="1" w:styleId="ListLabel118">
    <w:name w:val="ListLabel 118"/>
    <w:rsid w:val="00773310"/>
  </w:style>
  <w:style w:type="character" w:customStyle="1" w:styleId="ListLabel119">
    <w:name w:val="ListLabel 119"/>
    <w:rsid w:val="00773310"/>
  </w:style>
  <w:style w:type="character" w:customStyle="1" w:styleId="ListLabel120">
    <w:name w:val="ListLabel 120"/>
    <w:rsid w:val="00773310"/>
  </w:style>
  <w:style w:type="character" w:customStyle="1" w:styleId="ListLabel121">
    <w:name w:val="ListLabel 121"/>
    <w:rsid w:val="00773310"/>
  </w:style>
  <w:style w:type="character" w:customStyle="1" w:styleId="ListLabel122">
    <w:name w:val="ListLabel 122"/>
    <w:rsid w:val="00773310"/>
  </w:style>
  <w:style w:type="character" w:customStyle="1" w:styleId="ListLabel123">
    <w:name w:val="ListLabel 123"/>
    <w:rsid w:val="00773310"/>
  </w:style>
  <w:style w:type="character" w:customStyle="1" w:styleId="ListLabel124">
    <w:name w:val="ListLabel 124"/>
    <w:rsid w:val="00773310"/>
  </w:style>
  <w:style w:type="character" w:customStyle="1" w:styleId="ListLabel125">
    <w:name w:val="ListLabel 125"/>
    <w:rsid w:val="00773310"/>
  </w:style>
  <w:style w:type="character" w:customStyle="1" w:styleId="ListLabel126">
    <w:name w:val="ListLabel 126"/>
    <w:rsid w:val="00773310"/>
  </w:style>
  <w:style w:type="character" w:customStyle="1" w:styleId="ListLabel127">
    <w:name w:val="ListLabel 127"/>
    <w:rsid w:val="00773310"/>
  </w:style>
  <w:style w:type="character" w:customStyle="1" w:styleId="ListLabel128">
    <w:name w:val="ListLabel 128"/>
    <w:rsid w:val="00773310"/>
  </w:style>
  <w:style w:type="character" w:customStyle="1" w:styleId="ListLabel129">
    <w:name w:val="ListLabel 129"/>
    <w:rsid w:val="00773310"/>
  </w:style>
  <w:style w:type="character" w:customStyle="1" w:styleId="ListLabel130">
    <w:name w:val="ListLabel 130"/>
    <w:rsid w:val="00773310"/>
  </w:style>
  <w:style w:type="character" w:customStyle="1" w:styleId="ListLabel131">
    <w:name w:val="ListLabel 131"/>
    <w:rsid w:val="00773310"/>
  </w:style>
  <w:style w:type="character" w:customStyle="1" w:styleId="ListLabel132">
    <w:name w:val="ListLabel 132"/>
    <w:rsid w:val="00773310"/>
  </w:style>
  <w:style w:type="character" w:customStyle="1" w:styleId="ListLabel133">
    <w:name w:val="ListLabel 133"/>
    <w:rsid w:val="00773310"/>
  </w:style>
  <w:style w:type="character" w:customStyle="1" w:styleId="ListLabel134">
    <w:name w:val="ListLabel 134"/>
    <w:rsid w:val="00773310"/>
  </w:style>
  <w:style w:type="character" w:customStyle="1" w:styleId="ListLabel135">
    <w:name w:val="ListLabel 135"/>
    <w:rsid w:val="00773310"/>
  </w:style>
  <w:style w:type="character" w:customStyle="1" w:styleId="ListLabel136">
    <w:name w:val="ListLabel 136"/>
    <w:rsid w:val="00773310"/>
  </w:style>
  <w:style w:type="character" w:customStyle="1" w:styleId="ListLabel137">
    <w:name w:val="ListLabel 137"/>
    <w:rsid w:val="00773310"/>
  </w:style>
  <w:style w:type="character" w:customStyle="1" w:styleId="ListLabel138">
    <w:name w:val="ListLabel 138"/>
    <w:rsid w:val="00773310"/>
  </w:style>
  <w:style w:type="character" w:customStyle="1" w:styleId="ListLabel139">
    <w:name w:val="ListLabel 139"/>
    <w:rsid w:val="00773310"/>
  </w:style>
  <w:style w:type="character" w:customStyle="1" w:styleId="ListLabel140">
    <w:name w:val="ListLabel 140"/>
    <w:rsid w:val="00773310"/>
  </w:style>
  <w:style w:type="character" w:customStyle="1" w:styleId="ListLabel141">
    <w:name w:val="ListLabel 141"/>
    <w:rsid w:val="00773310"/>
  </w:style>
  <w:style w:type="character" w:customStyle="1" w:styleId="ListLabel142">
    <w:name w:val="ListLabel 142"/>
    <w:rsid w:val="00773310"/>
  </w:style>
  <w:style w:type="character" w:customStyle="1" w:styleId="ListLabel143">
    <w:name w:val="ListLabel 143"/>
    <w:rsid w:val="00773310"/>
  </w:style>
  <w:style w:type="character" w:customStyle="1" w:styleId="ListLabel144">
    <w:name w:val="ListLabel 144"/>
    <w:rsid w:val="00773310"/>
  </w:style>
  <w:style w:type="character" w:customStyle="1" w:styleId="ListLabel145">
    <w:name w:val="ListLabel 145"/>
    <w:rsid w:val="00773310"/>
  </w:style>
  <w:style w:type="character" w:customStyle="1" w:styleId="ListLabel146">
    <w:name w:val="ListLabel 146"/>
    <w:rsid w:val="00773310"/>
  </w:style>
  <w:style w:type="character" w:customStyle="1" w:styleId="ListLabel147">
    <w:name w:val="ListLabel 147"/>
    <w:rsid w:val="00773310"/>
  </w:style>
  <w:style w:type="character" w:customStyle="1" w:styleId="ListLabel148">
    <w:name w:val="ListLabel 148"/>
    <w:rsid w:val="00773310"/>
  </w:style>
  <w:style w:type="character" w:customStyle="1" w:styleId="ListLabel149">
    <w:name w:val="ListLabel 149"/>
    <w:rsid w:val="00773310"/>
  </w:style>
  <w:style w:type="character" w:customStyle="1" w:styleId="ListLabel150">
    <w:name w:val="ListLabel 150"/>
    <w:rsid w:val="00773310"/>
  </w:style>
  <w:style w:type="character" w:customStyle="1" w:styleId="ListLabel151">
    <w:name w:val="ListLabel 151"/>
    <w:rsid w:val="00773310"/>
  </w:style>
  <w:style w:type="character" w:customStyle="1" w:styleId="ListLabel152">
    <w:name w:val="ListLabel 152"/>
    <w:rsid w:val="00773310"/>
  </w:style>
  <w:style w:type="character" w:customStyle="1" w:styleId="ListLabel153">
    <w:name w:val="ListLabel 153"/>
    <w:rsid w:val="00773310"/>
  </w:style>
  <w:style w:type="character" w:customStyle="1" w:styleId="ListLabel154">
    <w:name w:val="ListLabel 154"/>
    <w:rsid w:val="00773310"/>
  </w:style>
  <w:style w:type="character" w:customStyle="1" w:styleId="ListLabel155">
    <w:name w:val="ListLabel 155"/>
    <w:rsid w:val="00773310"/>
  </w:style>
  <w:style w:type="character" w:customStyle="1" w:styleId="ListLabel156">
    <w:name w:val="ListLabel 156"/>
    <w:rsid w:val="00773310"/>
  </w:style>
  <w:style w:type="character" w:customStyle="1" w:styleId="ListLabel157">
    <w:name w:val="ListLabel 157"/>
    <w:rsid w:val="00773310"/>
  </w:style>
  <w:style w:type="character" w:customStyle="1" w:styleId="ListLabel158">
    <w:name w:val="ListLabel 158"/>
    <w:rsid w:val="00773310"/>
  </w:style>
  <w:style w:type="character" w:customStyle="1" w:styleId="ListLabel159">
    <w:name w:val="ListLabel 159"/>
    <w:rsid w:val="00773310"/>
  </w:style>
  <w:style w:type="character" w:customStyle="1" w:styleId="ListLabel160">
    <w:name w:val="ListLabel 160"/>
    <w:rsid w:val="00773310"/>
  </w:style>
  <w:style w:type="character" w:customStyle="1" w:styleId="ListLabel161">
    <w:name w:val="ListLabel 161"/>
    <w:rsid w:val="00773310"/>
  </w:style>
  <w:style w:type="character" w:customStyle="1" w:styleId="ListLabel162">
    <w:name w:val="ListLabel 162"/>
    <w:rsid w:val="00773310"/>
  </w:style>
  <w:style w:type="character" w:customStyle="1" w:styleId="ListLabel163">
    <w:name w:val="ListLabel 163"/>
    <w:rsid w:val="00773310"/>
  </w:style>
  <w:style w:type="character" w:customStyle="1" w:styleId="ListLabel164">
    <w:name w:val="ListLabel 164"/>
    <w:rsid w:val="00773310"/>
  </w:style>
  <w:style w:type="character" w:customStyle="1" w:styleId="ListLabel165">
    <w:name w:val="ListLabel 165"/>
    <w:rsid w:val="00773310"/>
  </w:style>
  <w:style w:type="character" w:customStyle="1" w:styleId="ListLabel166">
    <w:name w:val="ListLabel 166"/>
    <w:rsid w:val="00773310"/>
  </w:style>
  <w:style w:type="character" w:customStyle="1" w:styleId="ListLabel167">
    <w:name w:val="ListLabel 167"/>
    <w:rsid w:val="00773310"/>
  </w:style>
  <w:style w:type="character" w:customStyle="1" w:styleId="ListLabel168">
    <w:name w:val="ListLabel 168"/>
    <w:rsid w:val="00773310"/>
  </w:style>
  <w:style w:type="character" w:customStyle="1" w:styleId="ListLabel169">
    <w:name w:val="ListLabel 169"/>
    <w:rsid w:val="00773310"/>
  </w:style>
  <w:style w:type="character" w:customStyle="1" w:styleId="ListLabel170">
    <w:name w:val="ListLabel 170"/>
    <w:rsid w:val="00773310"/>
  </w:style>
  <w:style w:type="character" w:customStyle="1" w:styleId="ListLabel171">
    <w:name w:val="ListLabel 171"/>
    <w:rsid w:val="00773310"/>
  </w:style>
  <w:style w:type="character" w:customStyle="1" w:styleId="ListLabel172">
    <w:name w:val="ListLabel 172"/>
    <w:rsid w:val="00773310"/>
  </w:style>
  <w:style w:type="character" w:customStyle="1" w:styleId="ListLabel173">
    <w:name w:val="ListLabel 173"/>
    <w:rsid w:val="00773310"/>
  </w:style>
  <w:style w:type="character" w:customStyle="1" w:styleId="ListLabel174">
    <w:name w:val="ListLabel 174"/>
    <w:rsid w:val="00773310"/>
  </w:style>
  <w:style w:type="character" w:customStyle="1" w:styleId="ListLabel175">
    <w:name w:val="ListLabel 175"/>
    <w:rsid w:val="00773310"/>
  </w:style>
  <w:style w:type="character" w:customStyle="1" w:styleId="ListLabel176">
    <w:name w:val="ListLabel 176"/>
    <w:rsid w:val="00773310"/>
  </w:style>
  <w:style w:type="character" w:customStyle="1" w:styleId="ListLabel177">
    <w:name w:val="ListLabel 177"/>
    <w:rsid w:val="00773310"/>
  </w:style>
  <w:style w:type="character" w:customStyle="1" w:styleId="ListLabel178">
    <w:name w:val="ListLabel 178"/>
    <w:rsid w:val="00773310"/>
  </w:style>
  <w:style w:type="character" w:customStyle="1" w:styleId="ListLabel179">
    <w:name w:val="ListLabel 179"/>
    <w:rsid w:val="00773310"/>
  </w:style>
  <w:style w:type="character" w:customStyle="1" w:styleId="ListLabel180">
    <w:name w:val="ListLabel 180"/>
    <w:rsid w:val="00773310"/>
  </w:style>
  <w:style w:type="character" w:customStyle="1" w:styleId="ListLabel181">
    <w:name w:val="ListLabel 181"/>
    <w:rsid w:val="00773310"/>
  </w:style>
  <w:style w:type="character" w:customStyle="1" w:styleId="ListLabel182">
    <w:name w:val="ListLabel 182"/>
    <w:rsid w:val="00773310"/>
  </w:style>
  <w:style w:type="character" w:customStyle="1" w:styleId="ListLabel183">
    <w:name w:val="ListLabel 183"/>
    <w:rsid w:val="00773310"/>
  </w:style>
  <w:style w:type="character" w:customStyle="1" w:styleId="ListLabel184">
    <w:name w:val="ListLabel 184"/>
    <w:rsid w:val="00773310"/>
  </w:style>
  <w:style w:type="character" w:customStyle="1" w:styleId="IndexLink">
    <w:name w:val="Index Link"/>
    <w:rsid w:val="00773310"/>
  </w:style>
  <w:style w:type="character" w:customStyle="1" w:styleId="EndnoteCharacters">
    <w:name w:val="Endnote Characters"/>
    <w:rsid w:val="00773310"/>
  </w:style>
  <w:style w:type="character" w:customStyle="1" w:styleId="WW-EndnoteCharacters">
    <w:name w:val="WW-Endnote Characters"/>
    <w:rsid w:val="00773310"/>
  </w:style>
  <w:style w:type="paragraph" w:customStyle="1" w:styleId="Heading">
    <w:name w:val="Heading"/>
    <w:basedOn w:val="Standard"/>
    <w:rsid w:val="00773310"/>
  </w:style>
  <w:style w:type="paragraph" w:styleId="Liste">
    <w:name w:val="List"/>
    <w:basedOn w:val="Standard"/>
    <w:rsid w:val="00773310"/>
    <w:pPr>
      <w:ind w:left="283" w:hanging="283"/>
    </w:pPr>
  </w:style>
  <w:style w:type="paragraph" w:customStyle="1" w:styleId="Index">
    <w:name w:val="Index"/>
    <w:basedOn w:val="Standard"/>
    <w:rsid w:val="00773310"/>
  </w:style>
  <w:style w:type="paragraph" w:customStyle="1" w:styleId="HeaderandFooter">
    <w:name w:val="Header and Footer"/>
    <w:basedOn w:val="Standard"/>
    <w:rsid w:val="00773310"/>
  </w:style>
  <w:style w:type="paragraph" w:customStyle="1" w:styleId="Beschriftung1">
    <w:name w:val="Beschriftung1"/>
    <w:basedOn w:val="Standard"/>
    <w:next w:val="Standard"/>
    <w:rsid w:val="00773310"/>
  </w:style>
  <w:style w:type="paragraph" w:customStyle="1" w:styleId="Kommentartext1">
    <w:name w:val="Kommentartext1"/>
    <w:basedOn w:val="Standard"/>
    <w:rsid w:val="00773310"/>
  </w:style>
  <w:style w:type="paragraph" w:customStyle="1" w:styleId="Kommentarthema1">
    <w:name w:val="Kommentarthema1"/>
    <w:basedOn w:val="Standard"/>
    <w:rsid w:val="00773310"/>
  </w:style>
  <w:style w:type="paragraph" w:customStyle="1" w:styleId="Abbildungsverzeichnis1">
    <w:name w:val="Abbildungsverzeichnis1"/>
    <w:basedOn w:val="Standard"/>
    <w:next w:val="Standard"/>
    <w:rsid w:val="00773310"/>
  </w:style>
  <w:style w:type="paragraph" w:customStyle="1" w:styleId="Index11">
    <w:name w:val="Index 11"/>
    <w:basedOn w:val="Standard"/>
    <w:next w:val="Standard"/>
    <w:rsid w:val="00773310"/>
  </w:style>
  <w:style w:type="paragraph" w:customStyle="1" w:styleId="Indexberschrift1">
    <w:name w:val="Indexüberschrift1"/>
    <w:basedOn w:val="Standard"/>
    <w:rsid w:val="00773310"/>
  </w:style>
  <w:style w:type="paragraph" w:customStyle="1" w:styleId="ListmultiBullet3">
    <w:name w:val="List multi Bullet 3"/>
    <w:basedOn w:val="Standard"/>
    <w:qFormat/>
    <w:rsid w:val="00773310"/>
  </w:style>
  <w:style w:type="paragraph" w:customStyle="1" w:styleId="msonormal0">
    <w:name w:val="msonormal"/>
    <w:basedOn w:val="Standard"/>
    <w:rsid w:val="00773310"/>
  </w:style>
  <w:style w:type="paragraph" w:styleId="Aufzhlungszeichen2">
    <w:name w:val="List Bullet 2"/>
    <w:basedOn w:val="Standard"/>
    <w:rsid w:val="00773310"/>
  </w:style>
  <w:style w:type="paragraph" w:customStyle="1" w:styleId="BVIfnrChar1CharCharChar">
    <w:name w:val="BVI fnr Char1 Char Char Char"/>
    <w:aliases w:val="BVI fnr Car Car Char1 Char Char Char,BVI fnr Car Char1 Char Char Char,BVI fnr Car Car Car Car Char Char1 Char Char"/>
    <w:basedOn w:val="Standard"/>
    <w:link w:val="Funotenzeichen"/>
    <w:uiPriority w:val="99"/>
    <w:rsid w:val="00877D8C"/>
    <w:pPr>
      <w:spacing w:before="120" w:after="160" w:line="240" w:lineRule="exact"/>
    </w:pPr>
    <w:rPr>
      <w:rFonts w:ascii="Times New Roman" w:hAnsi="Times New Roman"/>
      <w:sz w:val="20"/>
      <w:szCs w:val="20"/>
      <w:vertAlign w:val="superscript"/>
      <w:lang w:eastAsia="en-GB"/>
    </w:rPr>
  </w:style>
  <w:style w:type="character" w:customStyle="1" w:styleId="NIPSFootnoteChar">
    <w:name w:val="NIPS Footnote Char"/>
    <w:link w:val="NIPSFootnote"/>
    <w:rsid w:val="00CC430F"/>
    <w:rPr>
      <w:rFonts w:ascii="Calibri" w:hAnsi="Calibri"/>
      <w:sz w:val="18"/>
      <w:szCs w:val="18"/>
      <w:lang w:val="en-GB" w:eastAsia="de-DE" w:bidi="ar-SA"/>
    </w:rPr>
  </w:style>
  <w:style w:type="character" w:customStyle="1" w:styleId="Lvl1CharChar">
    <w:name w:val="Lvl 1 Char Char"/>
    <w:locked/>
    <w:rsid w:val="00182DB7"/>
    <w:rPr>
      <w:rFonts w:ascii="Arial" w:hAnsi="Arial" w:cs="Arial"/>
      <w:b/>
      <w:bCs/>
      <w:kern w:val="32"/>
      <w:sz w:val="32"/>
      <w:szCs w:val="32"/>
      <w:lang w:val="en-GB" w:eastAsia="en-US" w:bidi="ar-SA"/>
    </w:rPr>
  </w:style>
  <w:style w:type="character" w:customStyle="1" w:styleId="Lvl2CharChar">
    <w:name w:val="Lvl 2 Char Char"/>
    <w:semiHidden/>
    <w:locked/>
    <w:rsid w:val="00182DB7"/>
    <w:rPr>
      <w:rFonts w:ascii="Arial" w:hAnsi="Arial" w:cs="Arial"/>
      <w:b/>
      <w:bCs/>
      <w:i/>
      <w:iCs/>
      <w:sz w:val="28"/>
      <w:szCs w:val="28"/>
      <w:lang w:val="en-GB" w:eastAsia="en-US" w:bidi="ar-SA"/>
    </w:rPr>
  </w:style>
  <w:style w:type="character" w:customStyle="1" w:styleId="Lvl3CharChar">
    <w:name w:val="Lvl 3 Char Char"/>
    <w:semiHidden/>
    <w:locked/>
    <w:rsid w:val="00182DB7"/>
    <w:rPr>
      <w:rFonts w:ascii="Arial" w:hAnsi="Arial" w:cs="Arial"/>
      <w:b/>
      <w:bCs/>
      <w:sz w:val="26"/>
      <w:szCs w:val="26"/>
      <w:lang w:val="en-GB" w:eastAsia="en-US" w:bidi="ar-SA"/>
    </w:rPr>
  </w:style>
  <w:style w:type="character" w:customStyle="1" w:styleId="Lvl4CharChar">
    <w:name w:val="Lvl 4 Char Char"/>
    <w:locked/>
    <w:rsid w:val="00182DB7"/>
    <w:rPr>
      <w:rFonts w:ascii="Calibri" w:hAnsi="Calibri"/>
      <w:b/>
      <w:bCs/>
      <w:i/>
      <w:iCs/>
      <w:color w:val="000066"/>
      <w:sz w:val="22"/>
      <w:szCs w:val="22"/>
      <w:lang w:val="en-GB" w:eastAsia="en-US" w:bidi="ar-SA"/>
    </w:rPr>
  </w:style>
  <w:style w:type="character" w:customStyle="1" w:styleId="Lvl5CharChar">
    <w:name w:val="Lvl 5 Char Char"/>
    <w:locked/>
    <w:rsid w:val="00182DB7"/>
    <w:rPr>
      <w:rFonts w:ascii="Calibri" w:hAnsi="Calibri"/>
      <w:color w:val="000066"/>
      <w:sz w:val="22"/>
      <w:szCs w:val="22"/>
      <w:lang w:val="en-GB" w:eastAsia="en-US" w:bidi="ar-SA"/>
    </w:rPr>
  </w:style>
  <w:style w:type="character" w:customStyle="1" w:styleId="Lvl6CharChar">
    <w:name w:val="Lvl 6 Char Char"/>
    <w:locked/>
    <w:rsid w:val="00182DB7"/>
    <w:rPr>
      <w:rFonts w:ascii="Cambria" w:hAnsi="Cambria"/>
      <w:i/>
      <w:iCs/>
      <w:color w:val="243F60"/>
      <w:sz w:val="22"/>
      <w:szCs w:val="22"/>
      <w:lang w:val="en-GB" w:eastAsia="en-US" w:bidi="ar-SA"/>
    </w:rPr>
  </w:style>
  <w:style w:type="character" w:customStyle="1" w:styleId="Lvl7CharChar">
    <w:name w:val="Lvl 7 Char Char"/>
    <w:locked/>
    <w:rsid w:val="00182DB7"/>
    <w:rPr>
      <w:rFonts w:ascii="Cambria" w:hAnsi="Cambria"/>
      <w:i/>
      <w:iCs/>
      <w:color w:val="404040"/>
      <w:sz w:val="22"/>
      <w:szCs w:val="22"/>
      <w:lang w:val="en-GB" w:eastAsia="en-US" w:bidi="ar-SA"/>
    </w:rPr>
  </w:style>
  <w:style w:type="character" w:customStyle="1" w:styleId="Lvl8CharChar">
    <w:name w:val="Lvl 8 Char Char"/>
    <w:locked/>
    <w:rsid w:val="00182DB7"/>
    <w:rPr>
      <w:rFonts w:ascii="Cambria" w:hAnsi="Cambria"/>
      <w:color w:val="4F81BD"/>
      <w:lang w:val="en-GB" w:eastAsia="en-US" w:bidi="ar-SA"/>
    </w:rPr>
  </w:style>
  <w:style w:type="character" w:customStyle="1" w:styleId="Lvl9CharChar">
    <w:name w:val="Lvl 9 Char Char"/>
    <w:locked/>
    <w:rsid w:val="00182DB7"/>
    <w:rPr>
      <w:rFonts w:ascii="Cambria" w:hAnsi="Cambria"/>
      <w:i/>
      <w:iCs/>
      <w:color w:val="404040"/>
      <w:lang w:val="en-GB" w:eastAsia="en-US" w:bidi="ar-SA"/>
    </w:rPr>
  </w:style>
  <w:style w:type="character" w:customStyle="1" w:styleId="CharChar12">
    <w:name w:val="Char Char12"/>
    <w:semiHidden/>
    <w:locked/>
    <w:rsid w:val="00182DB7"/>
    <w:rPr>
      <w:rFonts w:ascii="Tahoma" w:hAnsi="Tahoma" w:cs="Tahoma"/>
      <w:sz w:val="16"/>
      <w:szCs w:val="16"/>
      <w:lang w:val="en-GB" w:eastAsia="en-US" w:bidi="ar-SA"/>
    </w:rPr>
  </w:style>
  <w:style w:type="character" w:customStyle="1" w:styleId="CharChar11">
    <w:name w:val="Char Char11"/>
    <w:locked/>
    <w:rsid w:val="00182DB7"/>
    <w:rPr>
      <w:rFonts w:ascii="Calibri" w:hAnsi="Calibri"/>
      <w:sz w:val="18"/>
      <w:szCs w:val="22"/>
      <w:lang w:val="en-GB" w:eastAsia="en-US" w:bidi="ar-SA"/>
    </w:rPr>
  </w:style>
  <w:style w:type="character" w:customStyle="1" w:styleId="CharChar10">
    <w:name w:val="Char Char10"/>
    <w:locked/>
    <w:rsid w:val="00182DB7"/>
    <w:rPr>
      <w:rFonts w:ascii="Calibri" w:hAnsi="Calibri"/>
      <w:sz w:val="18"/>
      <w:szCs w:val="22"/>
      <w:lang w:val="en-GB" w:eastAsia="en-US" w:bidi="ar-SA"/>
    </w:rPr>
  </w:style>
  <w:style w:type="character" w:customStyle="1" w:styleId="CharChar9">
    <w:name w:val="Char Char9"/>
    <w:locked/>
    <w:rsid w:val="00182DB7"/>
    <w:rPr>
      <w:rFonts w:ascii="Calibri" w:hAnsi="Calibri"/>
      <w:b/>
      <w:color w:val="17365D"/>
      <w:spacing w:val="5"/>
      <w:kern w:val="28"/>
      <w:sz w:val="52"/>
      <w:szCs w:val="52"/>
      <w:lang w:val="en-GB" w:eastAsia="en-US" w:bidi="ar-SA"/>
    </w:rPr>
  </w:style>
  <w:style w:type="character" w:customStyle="1" w:styleId="CharChar8">
    <w:name w:val="Char Char8"/>
    <w:locked/>
    <w:rsid w:val="00182DB7"/>
    <w:rPr>
      <w:rFonts w:ascii="Cambria" w:hAnsi="Cambria"/>
      <w:i/>
      <w:iCs/>
      <w:color w:val="4F81BD"/>
      <w:spacing w:val="15"/>
      <w:sz w:val="24"/>
      <w:szCs w:val="24"/>
      <w:lang w:val="en-GB" w:eastAsia="en-US" w:bidi="ar-SA"/>
    </w:rPr>
  </w:style>
  <w:style w:type="paragraph" w:customStyle="1" w:styleId="KeinLeerraum3">
    <w:name w:val="Kein Leerraum3"/>
    <w:qFormat/>
    <w:rsid w:val="00182DB7"/>
    <w:rPr>
      <w:rFonts w:ascii="Calibri" w:hAnsi="Calibri"/>
      <w:sz w:val="22"/>
      <w:szCs w:val="22"/>
      <w:lang w:val="en-US" w:eastAsia="en-US"/>
    </w:rPr>
  </w:style>
  <w:style w:type="paragraph" w:customStyle="1" w:styleId="Zitat3">
    <w:name w:val="Zitat3"/>
    <w:basedOn w:val="Standard"/>
    <w:next w:val="Standard"/>
    <w:link w:val="ZitatZchn1"/>
    <w:qFormat/>
    <w:locked/>
    <w:rsid w:val="00182DB7"/>
    <w:rPr>
      <w:i/>
      <w:iCs/>
      <w:color w:val="000000"/>
    </w:rPr>
  </w:style>
  <w:style w:type="character" w:customStyle="1" w:styleId="ZitatZchn1">
    <w:name w:val="Zitat Zchn1"/>
    <w:link w:val="Zitat3"/>
    <w:locked/>
    <w:rsid w:val="00182DB7"/>
    <w:rPr>
      <w:rFonts w:ascii="Calibri" w:hAnsi="Calibri"/>
      <w:i/>
      <w:iCs/>
      <w:color w:val="000000"/>
      <w:sz w:val="22"/>
      <w:szCs w:val="22"/>
      <w:lang w:val="en-GB" w:eastAsia="en-US" w:bidi="ar-SA"/>
    </w:rPr>
  </w:style>
  <w:style w:type="paragraph" w:customStyle="1" w:styleId="IntensivesZitat3">
    <w:name w:val="Intensives Zitat3"/>
    <w:basedOn w:val="Standard"/>
    <w:next w:val="Standard"/>
    <w:link w:val="IntensivesZitatZchn1"/>
    <w:qFormat/>
    <w:locked/>
    <w:rsid w:val="00182DB7"/>
    <w:pPr>
      <w:pBdr>
        <w:bottom w:val="single" w:sz="4" w:space="4" w:color="4F81BD"/>
      </w:pBdr>
      <w:spacing w:before="200" w:after="280"/>
      <w:ind w:left="936" w:right="936"/>
    </w:pPr>
    <w:rPr>
      <w:b/>
      <w:bCs/>
      <w:i/>
      <w:iCs/>
      <w:color w:val="4F81BD"/>
    </w:rPr>
  </w:style>
  <w:style w:type="character" w:customStyle="1" w:styleId="IntensivesZitatZchn1">
    <w:name w:val="Intensives Zitat Zchn1"/>
    <w:link w:val="IntensivesZitat3"/>
    <w:locked/>
    <w:rsid w:val="00182DB7"/>
    <w:rPr>
      <w:rFonts w:ascii="Calibri" w:hAnsi="Calibri"/>
      <w:b/>
      <w:bCs/>
      <w:i/>
      <w:iCs/>
      <w:color w:val="4F81BD"/>
      <w:sz w:val="22"/>
      <w:szCs w:val="22"/>
      <w:lang w:val="en-GB" w:eastAsia="en-US" w:bidi="ar-SA"/>
    </w:rPr>
  </w:style>
  <w:style w:type="character" w:customStyle="1" w:styleId="SchwacheHervorhebung3">
    <w:name w:val="Schwache Hervorhebung3"/>
    <w:qFormat/>
    <w:locked/>
    <w:rsid w:val="00182DB7"/>
    <w:rPr>
      <w:rFonts w:cs="Times New Roman"/>
      <w:i/>
      <w:iCs/>
      <w:color w:val="808080"/>
    </w:rPr>
  </w:style>
  <w:style w:type="character" w:customStyle="1" w:styleId="IntensiveHervorhebung3">
    <w:name w:val="Intensive Hervorhebung3"/>
    <w:qFormat/>
    <w:locked/>
    <w:rsid w:val="00182DB7"/>
    <w:rPr>
      <w:rFonts w:cs="Times New Roman"/>
      <w:b/>
      <w:bCs/>
      <w:i/>
      <w:iCs/>
      <w:color w:val="4F81BD"/>
    </w:rPr>
  </w:style>
  <w:style w:type="character" w:customStyle="1" w:styleId="SchwacherVerweis3">
    <w:name w:val="Schwacher Verweis3"/>
    <w:qFormat/>
    <w:locked/>
    <w:rsid w:val="00182DB7"/>
    <w:rPr>
      <w:rFonts w:cs="Times New Roman"/>
      <w:smallCaps/>
      <w:color w:val="C0504D"/>
      <w:u w:val="single"/>
    </w:rPr>
  </w:style>
  <w:style w:type="character" w:customStyle="1" w:styleId="IntensiverVerweis3">
    <w:name w:val="Intensiver Verweis3"/>
    <w:qFormat/>
    <w:locked/>
    <w:rsid w:val="00182DB7"/>
    <w:rPr>
      <w:rFonts w:cs="Times New Roman"/>
      <w:b/>
      <w:bCs/>
      <w:smallCaps/>
      <w:color w:val="C0504D"/>
      <w:spacing w:val="5"/>
      <w:u w:val="single"/>
    </w:rPr>
  </w:style>
  <w:style w:type="character" w:customStyle="1" w:styleId="Buchtitel3">
    <w:name w:val="Buchtitel3"/>
    <w:qFormat/>
    <w:locked/>
    <w:rsid w:val="00182DB7"/>
    <w:rPr>
      <w:rFonts w:cs="Times New Roman"/>
      <w:b/>
      <w:bCs/>
      <w:smallCaps/>
      <w:spacing w:val="5"/>
    </w:rPr>
  </w:style>
  <w:style w:type="paragraph" w:customStyle="1" w:styleId="Inhaltsverzeichnisberschrift3">
    <w:name w:val="Inhaltsverzeichnisüberschrift3"/>
    <w:basedOn w:val="berschrift1"/>
    <w:next w:val="Standard"/>
    <w:qFormat/>
    <w:locked/>
    <w:rsid w:val="00182DB7"/>
    <w:pPr>
      <w:keepLines/>
      <w:pBdr>
        <w:top w:val="single" w:sz="4" w:space="1" w:color="000066"/>
        <w:left w:val="single" w:sz="4" w:space="4" w:color="000066"/>
        <w:bottom w:val="single" w:sz="4" w:space="1" w:color="000066"/>
        <w:right w:val="single" w:sz="4" w:space="4" w:color="000066"/>
      </w:pBdr>
      <w:shd w:val="clear" w:color="auto" w:fill="000066"/>
      <w:tabs>
        <w:tab w:val="clear" w:pos="0"/>
      </w:tabs>
      <w:spacing w:before="360" w:after="600"/>
      <w:ind w:left="0" w:firstLine="0"/>
      <w:outlineLvl w:val="9"/>
    </w:pPr>
    <w:rPr>
      <w:rFonts w:ascii="Calibri" w:hAnsi="Calibri" w:cs="Times New Roman"/>
      <w:smallCaps/>
      <w:color w:val="FFFFFF"/>
      <w:kern w:val="0"/>
      <w:sz w:val="40"/>
      <w:szCs w:val="40"/>
    </w:rPr>
  </w:style>
  <w:style w:type="character" w:customStyle="1" w:styleId="CharChar13">
    <w:name w:val="Char Char13"/>
    <w:locked/>
    <w:rsid w:val="00182DB7"/>
    <w:rPr>
      <w:sz w:val="24"/>
      <w:szCs w:val="24"/>
      <w:lang w:val="en-GB" w:eastAsia="en-US" w:bidi="ar-SA"/>
    </w:rPr>
  </w:style>
  <w:style w:type="character" w:customStyle="1" w:styleId="CharChar7">
    <w:name w:val="Char Char7"/>
    <w:locked/>
    <w:rsid w:val="00182DB7"/>
    <w:rPr>
      <w:rFonts w:ascii="Arial" w:hAnsi="Arial"/>
      <w:color w:val="000000"/>
      <w:sz w:val="22"/>
      <w:lang w:val="en-GB" w:eastAsia="en-US" w:bidi="ar-SA"/>
    </w:rPr>
  </w:style>
  <w:style w:type="character" w:customStyle="1" w:styleId="CharChar6">
    <w:name w:val="Char Char6"/>
    <w:locked/>
    <w:rsid w:val="00182DB7"/>
    <w:rPr>
      <w:rFonts w:ascii="Calibri" w:hAnsi="Calibri"/>
      <w:sz w:val="16"/>
      <w:szCs w:val="16"/>
      <w:lang w:val="en-GB" w:eastAsia="en-US" w:bidi="ar-SA"/>
    </w:rPr>
  </w:style>
  <w:style w:type="character" w:customStyle="1" w:styleId="CharChar5">
    <w:name w:val="Char Char5"/>
    <w:semiHidden/>
    <w:locked/>
    <w:rsid w:val="00182DB7"/>
    <w:rPr>
      <w:rFonts w:ascii="Calibri" w:hAnsi="Calibri"/>
      <w:lang w:val="en-GB" w:eastAsia="en-US" w:bidi="ar-SA"/>
    </w:rPr>
  </w:style>
  <w:style w:type="character" w:customStyle="1" w:styleId="CharChar4">
    <w:name w:val="Char Char4"/>
    <w:locked/>
    <w:rsid w:val="00182DB7"/>
    <w:rPr>
      <w:rFonts w:ascii="Calibri" w:hAnsi="Calibri"/>
      <w:b/>
      <w:bCs/>
      <w:lang w:val="en-GB" w:eastAsia="en-US" w:bidi="ar-SA"/>
    </w:rPr>
  </w:style>
  <w:style w:type="character" w:customStyle="1" w:styleId="CharChar3">
    <w:name w:val="Char Char3"/>
    <w:locked/>
    <w:rsid w:val="00182DB7"/>
    <w:rPr>
      <w:rFonts w:ascii="Calibri" w:hAnsi="Calibri"/>
      <w:sz w:val="22"/>
      <w:szCs w:val="22"/>
      <w:lang w:val="en-GB" w:eastAsia="en-US" w:bidi="ar-SA"/>
    </w:rPr>
  </w:style>
  <w:style w:type="character" w:customStyle="1" w:styleId="CharChar2">
    <w:name w:val="Char Char2"/>
    <w:locked/>
    <w:rsid w:val="00182DB7"/>
    <w:rPr>
      <w:rFonts w:ascii="Arial" w:hAnsi="Arial"/>
      <w:sz w:val="22"/>
      <w:lang w:val="en-GB" w:eastAsia="en-US" w:bidi="ar-SA"/>
    </w:rPr>
  </w:style>
  <w:style w:type="character" w:customStyle="1" w:styleId="CharChar14">
    <w:name w:val="Char Char14"/>
    <w:locked/>
    <w:rsid w:val="00182DB7"/>
    <w:rPr>
      <w:rFonts w:ascii="Calibri" w:hAnsi="Calibri" w:cs="Calibri"/>
      <w:sz w:val="22"/>
      <w:szCs w:val="22"/>
      <w:lang w:val="en-GB" w:eastAsia="en-US" w:bidi="ar-SA"/>
    </w:rPr>
  </w:style>
  <w:style w:type="character" w:customStyle="1" w:styleId="CharChar">
    <w:name w:val="Char Char"/>
    <w:locked/>
    <w:rsid w:val="00182DB7"/>
    <w:rPr>
      <w:rFonts w:ascii="Calibri" w:hAnsi="Calibri"/>
      <w:sz w:val="16"/>
      <w:szCs w:val="16"/>
      <w:lang w:val="en-GB" w:eastAsia="en-US" w:bidi="ar-SA"/>
    </w:rPr>
  </w:style>
  <w:style w:type="paragraph" w:customStyle="1" w:styleId="berarbeitung1">
    <w:name w:val="Überarbeitung1"/>
    <w:hidden/>
    <w:semiHidden/>
    <w:rsid w:val="00182DB7"/>
    <w:rPr>
      <w:rFonts w:ascii="Calibri" w:hAnsi="Calibri"/>
      <w:sz w:val="22"/>
      <w:szCs w:val="22"/>
      <w:lang w:eastAsia="en-US"/>
    </w:rPr>
  </w:style>
  <w:style w:type="character" w:customStyle="1" w:styleId="Platzhaltertext1">
    <w:name w:val="Platzhaltertext1"/>
    <w:semiHidden/>
    <w:locked/>
    <w:rsid w:val="00182DB7"/>
    <w:rPr>
      <w:rFonts w:cs="Times New Roman"/>
      <w:color w:val="808080"/>
    </w:rPr>
  </w:style>
  <w:style w:type="paragraph" w:customStyle="1" w:styleId="Bullets">
    <w:name w:val="Bullets"/>
    <w:basedOn w:val="Standard"/>
    <w:uiPriority w:val="99"/>
    <w:semiHidden/>
    <w:rsid w:val="00A84225"/>
    <w:pPr>
      <w:numPr>
        <w:numId w:val="19"/>
      </w:numPr>
      <w:tabs>
        <w:tab w:val="clear" w:pos="360"/>
      </w:tabs>
      <w:spacing w:before="60" w:after="60" w:line="240" w:lineRule="auto"/>
      <w:ind w:left="720"/>
    </w:pPr>
    <w:rPr>
      <w:rFonts w:ascii="Times New Roman" w:hAnsi="Times New Roman"/>
      <w:lang w:eastAsia="en-GB"/>
    </w:rPr>
  </w:style>
  <w:style w:type="paragraph" w:styleId="Listenabsatz">
    <w:name w:val="List Paragraph"/>
    <w:aliases w:val="List Paragraph (numbered (a)),Paragrafo elenco1,Colorful List - Accent 11,Graph &amp; Table tite,List (Mannvit),Left Bullet L1,Akapit z listą BS,Bullet1,List Paragraph 1,NumberedParas,Lapis Bulleted List,List 100s,Citation List,Graphic,Red,Ha"/>
    <w:basedOn w:val="Standard"/>
    <w:uiPriority w:val="34"/>
    <w:qFormat/>
    <w:rsid w:val="00617C96"/>
    <w:pPr>
      <w:spacing w:after="0" w:line="240" w:lineRule="auto"/>
      <w:ind w:left="708"/>
      <w:jc w:val="left"/>
    </w:pPr>
    <w:rPr>
      <w:rFonts w:ascii="Arial" w:hAnsi="Arial" w:cs="Arial"/>
      <w:sz w:val="24"/>
      <w:szCs w:val="24"/>
      <w:lang w:eastAsia="cs-CZ"/>
    </w:rPr>
  </w:style>
  <w:style w:type="paragraph" w:customStyle="1" w:styleId="ZchnZchnCharChar">
    <w:name w:val="Zchn Zchn Char Char"/>
    <w:basedOn w:val="Standard"/>
    <w:rsid w:val="00F90E6B"/>
    <w:pPr>
      <w:spacing w:after="0" w:line="240" w:lineRule="auto"/>
      <w:jc w:val="left"/>
    </w:pPr>
    <w:rPr>
      <w:rFonts w:ascii="Times New Roman" w:hAnsi="Times New Roman"/>
      <w:sz w:val="24"/>
      <w:szCs w:val="24"/>
      <w:lang w:val="pl-PL" w:eastAsia="pl-PL"/>
    </w:rPr>
  </w:style>
  <w:style w:type="paragraph" w:customStyle="1" w:styleId="Bullettedlist2">
    <w:name w:val="Bulletted list 2"/>
    <w:basedOn w:val="Textkrper2"/>
    <w:qFormat/>
    <w:rsid w:val="00C32F8D"/>
    <w:pPr>
      <w:shd w:val="clear" w:color="auto" w:fill="FFFFFF"/>
      <w:tabs>
        <w:tab w:val="clear" w:pos="331"/>
        <w:tab w:val="clear" w:pos="718"/>
        <w:tab w:val="clear" w:pos="4226"/>
        <w:tab w:val="num" w:pos="360"/>
        <w:tab w:val="num" w:pos="643"/>
        <w:tab w:val="num" w:pos="851"/>
      </w:tabs>
      <w:spacing w:before="120" w:after="120" w:line="240" w:lineRule="auto"/>
      <w:ind w:left="1134" w:hanging="425"/>
    </w:pPr>
    <w:rPr>
      <w:rFonts w:ascii="Garamond" w:hAnsi="Garamond" w:cs="Arial"/>
      <w:color w:val="auto"/>
      <w:sz w:val="24"/>
      <w:szCs w:val="24"/>
      <w:lang w:val="en-US" w:eastAsia="de-AT"/>
    </w:rPr>
  </w:style>
  <w:style w:type="paragraph" w:customStyle="1" w:styleId="03EPRparagraph">
    <w:name w:val="(03) EPR paragraph"/>
    <w:basedOn w:val="Standard"/>
    <w:rsid w:val="00EF1D6B"/>
    <w:pPr>
      <w:spacing w:after="0" w:line="240" w:lineRule="auto"/>
    </w:pPr>
    <w:rPr>
      <w:rFonts w:ascii="Times New Roman" w:hAnsi="Times New Roman"/>
      <w:szCs w:val="20"/>
    </w:rPr>
  </w:style>
  <w:style w:type="character" w:customStyle="1" w:styleId="apple-converted-space">
    <w:name w:val="apple-converted-space"/>
    <w:basedOn w:val="Absatz-Standardschriftart"/>
    <w:rsid w:val="00D43066"/>
  </w:style>
  <w:style w:type="table" w:styleId="MittlereSchattierung1-Akzent5">
    <w:name w:val="Medium Shading 1 Accent 5"/>
    <w:basedOn w:val="NormaleTabelle"/>
    <w:uiPriority w:val="63"/>
    <w:rsid w:val="00D43066"/>
    <w:rPr>
      <w:rFonts w:asciiTheme="minorHAnsi" w:eastAsiaTheme="minorEastAsia" w:hAnsi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numbering" w:customStyle="1" w:styleId="CowiBulletList">
    <w:name w:val="CowiBulletList"/>
    <w:basedOn w:val="KeineListe"/>
    <w:rsid w:val="00D43066"/>
    <w:pPr>
      <w:numPr>
        <w:numId w:val="20"/>
      </w:numPr>
    </w:pPr>
  </w:style>
  <w:style w:type="paragraph" w:styleId="Aufzhlungszeichen3">
    <w:name w:val="List Bullet 3"/>
    <w:basedOn w:val="Aufzhlungszeichen2"/>
    <w:uiPriority w:val="4"/>
    <w:rsid w:val="00D43066"/>
    <w:pPr>
      <w:tabs>
        <w:tab w:val="left" w:pos="1276"/>
        <w:tab w:val="num" w:pos="2160"/>
      </w:tabs>
      <w:spacing w:after="280" w:line="280" w:lineRule="atLeast"/>
      <w:ind w:left="2160" w:hanging="360"/>
      <w:jc w:val="left"/>
    </w:pPr>
    <w:rPr>
      <w:rFonts w:ascii="Arial" w:hAnsi="Arial" w:cs="Arial"/>
      <w:sz w:val="20"/>
      <w:szCs w:val="20"/>
      <w:lang w:val="en-US" w:eastAsia="da-DK"/>
    </w:rPr>
  </w:style>
  <w:style w:type="paragraph" w:styleId="Aufzhlungszeichen4">
    <w:name w:val="List Bullet 4"/>
    <w:basedOn w:val="Standard"/>
    <w:uiPriority w:val="4"/>
    <w:unhideWhenUsed/>
    <w:rsid w:val="00D43066"/>
    <w:pPr>
      <w:tabs>
        <w:tab w:val="num" w:pos="1701"/>
      </w:tabs>
      <w:spacing w:after="0" w:line="270" w:lineRule="atLeast"/>
      <w:ind w:left="1701" w:hanging="425"/>
      <w:jc w:val="left"/>
    </w:pPr>
    <w:rPr>
      <w:rFonts w:ascii="Arial" w:hAnsi="Arial" w:cs="Arial"/>
      <w:sz w:val="20"/>
      <w:szCs w:val="20"/>
      <w:lang w:val="en-US" w:eastAsia="da-DK"/>
    </w:rPr>
  </w:style>
  <w:style w:type="numbering" w:customStyle="1" w:styleId="CowiHeadings">
    <w:name w:val="CowiHeadings"/>
    <w:basedOn w:val="KeineListe"/>
    <w:uiPriority w:val="99"/>
    <w:rsid w:val="00D43066"/>
    <w:pPr>
      <w:numPr>
        <w:numId w:val="21"/>
      </w:numPr>
    </w:pPr>
  </w:style>
  <w:style w:type="paragraph" w:customStyle="1" w:styleId="Head2">
    <w:name w:val="Head 2"/>
    <w:basedOn w:val="Standard"/>
    <w:link w:val="Head2CharChar"/>
    <w:rsid w:val="00D43066"/>
    <w:pPr>
      <w:tabs>
        <w:tab w:val="left" w:pos="1134"/>
      </w:tabs>
      <w:spacing w:line="240" w:lineRule="auto"/>
      <w:ind w:left="851" w:hanging="851"/>
      <w:jc w:val="left"/>
    </w:pPr>
    <w:rPr>
      <w:rFonts w:ascii="Arial" w:hAnsi="Arial"/>
      <w:szCs w:val="20"/>
      <w:lang w:eastAsia="de-DE"/>
    </w:rPr>
  </w:style>
  <w:style w:type="table" w:customStyle="1" w:styleId="Listentabelle41">
    <w:name w:val="Listentabelle 41"/>
    <w:basedOn w:val="NormaleTabelle"/>
    <w:uiPriority w:val="49"/>
    <w:rsid w:val="00D43066"/>
    <w:rPr>
      <w:rFonts w:asciiTheme="minorHAnsi" w:eastAsiaTheme="minorEastAsia" w:hAnsiTheme="minorHAnsi" w:cstheme="minorBidi"/>
      <w:sz w:val="22"/>
      <w:szCs w:val="22"/>
      <w:lang w:val="en-IE" w:eastAsia="en-I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rt0xe">
    <w:name w:val="trt0xe"/>
    <w:basedOn w:val="Standard"/>
    <w:rsid w:val="00D43066"/>
    <w:pPr>
      <w:spacing w:before="100" w:beforeAutospacing="1" w:after="100" w:afterAutospacing="1" w:line="240" w:lineRule="auto"/>
      <w:jc w:val="left"/>
    </w:pPr>
    <w:rPr>
      <w:rFonts w:ascii="Times New Roman" w:hAnsi="Times New Roman"/>
      <w:sz w:val="24"/>
      <w:szCs w:val="24"/>
      <w:lang w:val="en-US"/>
    </w:rPr>
  </w:style>
  <w:style w:type="character" w:customStyle="1" w:styleId="NichtaufgelsteErwhnung1">
    <w:name w:val="Nicht aufgelöste Erwähnung1"/>
    <w:basedOn w:val="Absatz-Standardschriftart"/>
    <w:uiPriority w:val="99"/>
    <w:semiHidden/>
    <w:unhideWhenUsed/>
    <w:rsid w:val="00D43066"/>
    <w:rPr>
      <w:color w:val="605E5C"/>
      <w:shd w:val="clear" w:color="auto" w:fill="E1DFDD"/>
    </w:rPr>
  </w:style>
  <w:style w:type="character" w:customStyle="1" w:styleId="hps">
    <w:name w:val="hps"/>
    <w:basedOn w:val="Absatz-Standardschriftart"/>
    <w:rsid w:val="00D43066"/>
  </w:style>
  <w:style w:type="character" w:customStyle="1" w:styleId="CaptionChar2">
    <w:name w:val="Caption Char2"/>
    <w:basedOn w:val="Absatz-Standardschriftart"/>
    <w:locked/>
    <w:rsid w:val="00D43066"/>
    <w:rPr>
      <w:bCs/>
      <w:color w:val="000066"/>
      <w:sz w:val="22"/>
      <w:szCs w:val="18"/>
      <w:lang w:val="en-GB" w:eastAsia="en-US" w:bidi="en-US"/>
    </w:rPr>
  </w:style>
  <w:style w:type="table" w:customStyle="1" w:styleId="Gitternetztabelle5dunkelAkzent11">
    <w:name w:val="Gitternetztabelle 5 dunkel  – Akzent 11"/>
    <w:basedOn w:val="NormaleTabelle"/>
    <w:uiPriority w:val="50"/>
    <w:rsid w:val="00AB69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11">
    <w:name w:val="Gitternetztabelle 4 – Akzent 11"/>
    <w:basedOn w:val="NormaleTabelle"/>
    <w:uiPriority w:val="49"/>
    <w:rsid w:val="0087450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3738529920447793454msolistparagraph">
    <w:name w:val="m_3738529920447793454msolistparagraph"/>
    <w:basedOn w:val="Standard"/>
    <w:rsid w:val="00130B3F"/>
    <w:pPr>
      <w:spacing w:before="100" w:beforeAutospacing="1" w:after="100" w:afterAutospacing="1" w:line="240" w:lineRule="auto"/>
      <w:jc w:val="left"/>
    </w:pPr>
    <w:rPr>
      <w:rFonts w:ascii="Times New Roman" w:hAnsi="Times New Roman"/>
      <w:sz w:val="24"/>
      <w:szCs w:val="24"/>
    </w:rPr>
  </w:style>
  <w:style w:type="paragraph" w:customStyle="1" w:styleId="bulletpointslevel2">
    <w:name w:val="bullet points level 2"/>
    <w:basedOn w:val="NIPSBullet2"/>
    <w:link w:val="bulletpointslevel2Zchn"/>
    <w:qFormat/>
    <w:rsid w:val="00CB78C2"/>
    <w:pPr>
      <w:tabs>
        <w:tab w:val="clear" w:pos="1080"/>
      </w:tabs>
      <w:ind w:left="993" w:hanging="371"/>
    </w:pPr>
    <w:rPr>
      <w:noProof w:val="0"/>
    </w:rPr>
  </w:style>
  <w:style w:type="table" w:customStyle="1" w:styleId="Gitternetztabelle2Akzent11">
    <w:name w:val="Gitternetztabelle 2 – Akzent 11"/>
    <w:basedOn w:val="NormaleTabelle"/>
    <w:uiPriority w:val="47"/>
    <w:rsid w:val="00A67F9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IPSBullet1Zchn">
    <w:name w:val="NIPS Bullet 1 Zchn"/>
    <w:basedOn w:val="BulletZchn"/>
    <w:link w:val="NIPSBullet1"/>
    <w:rsid w:val="00CB78C2"/>
    <w:rPr>
      <w:rFonts w:ascii="Calibri" w:hAnsi="Calibri" w:cs="Arial"/>
      <w:bCs/>
      <w:sz w:val="22"/>
      <w:szCs w:val="22"/>
      <w:lang w:eastAsia="en-US"/>
    </w:rPr>
  </w:style>
  <w:style w:type="character" w:customStyle="1" w:styleId="NIPSBullet2Zchn">
    <w:name w:val="NIPS Bullet 2 Zchn"/>
    <w:basedOn w:val="NIPSBullet1Zchn"/>
    <w:link w:val="NIPSBullet2"/>
    <w:rsid w:val="00CB78C2"/>
    <w:rPr>
      <w:rFonts w:ascii="Calibri" w:hAnsi="Calibri" w:cs="Arial"/>
      <w:bCs/>
      <w:noProof/>
      <w:sz w:val="22"/>
      <w:szCs w:val="22"/>
      <w:lang w:eastAsia="hr-HR"/>
    </w:rPr>
  </w:style>
  <w:style w:type="character" w:customStyle="1" w:styleId="bulletpointslevel2Zchn">
    <w:name w:val="bullet points level 2 Zchn"/>
    <w:basedOn w:val="NIPSBullet2Zchn"/>
    <w:link w:val="bulletpointslevel2"/>
    <w:rsid w:val="00CB78C2"/>
    <w:rPr>
      <w:rFonts w:ascii="Calibri" w:hAnsi="Calibri" w:cs="Arial"/>
      <w:bCs/>
      <w:noProof/>
      <w:sz w:val="22"/>
      <w:szCs w:val="22"/>
      <w:lang w:eastAsia="hr-HR"/>
    </w:rPr>
  </w:style>
  <w:style w:type="table" w:customStyle="1" w:styleId="Gitternetztabelle1hellAkzent51">
    <w:name w:val="Gitternetztabelle 1 hell  – Akzent 51"/>
    <w:basedOn w:val="NormaleTabelle"/>
    <w:uiPriority w:val="46"/>
    <w:rsid w:val="00A67F9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5A7C6E"/>
    <w:rPr>
      <w:color w:val="605E5C"/>
      <w:shd w:val="clear" w:color="auto" w:fill="E1DFDD"/>
    </w:rPr>
  </w:style>
  <w:style w:type="paragraph" w:customStyle="1" w:styleId="Listmulti1">
    <w:name w:val="List multi 1"/>
    <w:uiPriority w:val="5"/>
    <w:qFormat/>
    <w:rsid w:val="00B96162"/>
    <w:pPr>
      <w:numPr>
        <w:ilvl w:val="1"/>
        <w:numId w:val="22"/>
      </w:numPr>
      <w:spacing w:before="120" w:after="120" w:line="276" w:lineRule="auto"/>
    </w:pPr>
    <w:rPr>
      <w:rFonts w:asciiTheme="minorHAnsi" w:eastAsiaTheme="minorHAnsi" w:hAnsiTheme="minorHAnsi" w:cstheme="minorBidi"/>
      <w:sz w:val="22"/>
      <w:szCs w:val="22"/>
      <w:lang w:eastAsia="hr-HR"/>
    </w:rPr>
  </w:style>
  <w:style w:type="paragraph" w:customStyle="1" w:styleId="Listmulti2">
    <w:name w:val="List multi 2"/>
    <w:basedOn w:val="Listmulti1"/>
    <w:uiPriority w:val="5"/>
    <w:rsid w:val="00B96162"/>
    <w:pPr>
      <w:numPr>
        <w:ilvl w:val="2"/>
      </w:numPr>
      <w:spacing w:after="60"/>
      <w:ind w:left="1701" w:hanging="567"/>
    </w:pPr>
  </w:style>
  <w:style w:type="paragraph" w:styleId="Listenfortsetzung3">
    <w:name w:val="List Continue 3"/>
    <w:basedOn w:val="Standard"/>
    <w:uiPriority w:val="99"/>
    <w:rsid w:val="00B015BF"/>
    <w:pPr>
      <w:spacing w:line="276" w:lineRule="auto"/>
      <w:ind w:left="849"/>
      <w:contextualSpacing/>
      <w:jc w:val="left"/>
    </w:pPr>
    <w:rPr>
      <w:rFonts w:asciiTheme="minorHAnsi" w:eastAsiaTheme="minorHAnsi" w:hAnsiTheme="minorHAnsi" w:cstheme="minorBidi"/>
    </w:rPr>
  </w:style>
  <w:style w:type="paragraph" w:customStyle="1" w:styleId="AppendixHeading2">
    <w:name w:val="Appendix Heading 2"/>
    <w:basedOn w:val="berschrift2"/>
    <w:next w:val="Textkrper"/>
    <w:link w:val="AppendixHeading2Char"/>
    <w:uiPriority w:val="99"/>
    <w:qFormat/>
    <w:rsid w:val="00E4602E"/>
    <w:pPr>
      <w:keepLines/>
      <w:tabs>
        <w:tab w:val="clear" w:pos="0"/>
      </w:tabs>
      <w:spacing w:before="120" w:after="240" w:line="240" w:lineRule="auto"/>
      <w:ind w:left="0" w:firstLine="0"/>
      <w:jc w:val="left"/>
    </w:pPr>
    <w:rPr>
      <w:rFonts w:ascii="Calibri" w:eastAsiaTheme="majorEastAsia" w:hAnsi="Calibri" w:cstheme="majorBidi"/>
      <w:bCs w:val="0"/>
      <w:i w:val="0"/>
      <w:smallCaps/>
      <w:color w:val="5A1E50"/>
      <w:sz w:val="30"/>
      <w:szCs w:val="26"/>
      <w:lang w:eastAsia="hr-HR"/>
    </w:rPr>
  </w:style>
  <w:style w:type="character" w:customStyle="1" w:styleId="AppendixHeading2Char">
    <w:name w:val="Appendix Heading 2 Char"/>
    <w:basedOn w:val="berschrift2Zchn"/>
    <w:link w:val="AppendixHeading2"/>
    <w:uiPriority w:val="99"/>
    <w:rsid w:val="00E4602E"/>
    <w:rPr>
      <w:rFonts w:ascii="Calibri" w:eastAsiaTheme="majorEastAsia" w:hAnsi="Calibri" w:cstheme="majorBidi"/>
      <w:b/>
      <w:iCs/>
      <w:smallCaps/>
      <w:color w:val="5A1E50"/>
      <w:sz w:val="30"/>
      <w:szCs w:val="26"/>
      <w:lang w:val="en-GB" w:eastAsia="hr-HR"/>
    </w:rPr>
  </w:style>
  <w:style w:type="table" w:customStyle="1" w:styleId="TableGrid1">
    <w:name w:val="Table Grid1"/>
    <w:basedOn w:val="NormaleTabelle"/>
    <w:next w:val="Tabellenraster"/>
    <w:uiPriority w:val="39"/>
    <w:rsid w:val="00E4602E"/>
    <w:rPr>
      <w:rFonts w:asciiTheme="minorHAnsi" w:eastAsiaTheme="minorHAns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1">
    <w:name w:val="Light List Accent 1"/>
    <w:basedOn w:val="NormaleTabelle"/>
    <w:uiPriority w:val="61"/>
    <w:rsid w:val="00AF6026"/>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5">
    <w:name w:val="Light List Accent 5"/>
    <w:basedOn w:val="NormaleTabelle"/>
    <w:uiPriority w:val="61"/>
    <w:rsid w:val="00D05EF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xl65">
    <w:name w:val="xl65"/>
    <w:basedOn w:val="Standard"/>
    <w:rsid w:val="00E141A5"/>
    <w:pPr>
      <w:spacing w:before="100" w:beforeAutospacing="1" w:after="100" w:afterAutospacing="1" w:line="240" w:lineRule="auto"/>
      <w:jc w:val="left"/>
      <w:textAlignment w:val="center"/>
    </w:pPr>
    <w:rPr>
      <w:rFonts w:ascii="Arial Narrow" w:hAnsi="Arial Narrow"/>
      <w:sz w:val="16"/>
      <w:szCs w:val="16"/>
      <w:lang w:val="en-US"/>
    </w:rPr>
  </w:style>
  <w:style w:type="paragraph" w:customStyle="1" w:styleId="xl66">
    <w:name w:val="xl66"/>
    <w:basedOn w:val="Standard"/>
    <w:rsid w:val="00E141A5"/>
    <w:pPr>
      <w:spacing w:before="100" w:beforeAutospacing="1" w:after="100" w:afterAutospacing="1" w:line="240" w:lineRule="auto"/>
      <w:jc w:val="left"/>
      <w:textAlignment w:val="center"/>
    </w:pPr>
    <w:rPr>
      <w:rFonts w:ascii="Arial Narrow" w:hAnsi="Arial Narrow"/>
      <w:sz w:val="16"/>
      <w:szCs w:val="16"/>
      <w:lang w:val="en-US"/>
    </w:rPr>
  </w:style>
  <w:style w:type="paragraph" w:customStyle="1" w:styleId="xl67">
    <w:name w:val="xl67"/>
    <w:basedOn w:val="Standard"/>
    <w:rsid w:val="00E141A5"/>
    <w:pPr>
      <w:spacing w:before="100" w:beforeAutospacing="1" w:after="100" w:afterAutospacing="1" w:line="240" w:lineRule="auto"/>
      <w:jc w:val="center"/>
    </w:pPr>
    <w:rPr>
      <w:rFonts w:ascii="Arial Narrow" w:hAnsi="Arial Narrow"/>
      <w:sz w:val="16"/>
      <w:szCs w:val="16"/>
      <w:lang w:val="en-US"/>
    </w:rPr>
  </w:style>
  <w:style w:type="paragraph" w:customStyle="1" w:styleId="xl68">
    <w:name w:val="xl68"/>
    <w:basedOn w:val="Standard"/>
    <w:rsid w:val="00E141A5"/>
    <w:pPr>
      <w:pBdr>
        <w:left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Arial Narrow" w:hAnsi="Arial Narrow"/>
      <w:b/>
      <w:bCs/>
      <w:color w:val="FFFFFF"/>
      <w:sz w:val="16"/>
      <w:szCs w:val="16"/>
      <w:lang w:val="en-US"/>
    </w:rPr>
  </w:style>
  <w:style w:type="paragraph" w:customStyle="1" w:styleId="xl69">
    <w:name w:val="xl69"/>
    <w:basedOn w:val="Standard"/>
    <w:rsid w:val="00E141A5"/>
    <w:pPr>
      <w:pBdr>
        <w:top w:val="single" w:sz="4" w:space="0" w:color="auto"/>
        <w:left w:val="single" w:sz="4" w:space="0" w:color="auto"/>
        <w:right w:val="single" w:sz="4" w:space="0" w:color="auto"/>
      </w:pBdr>
      <w:shd w:val="clear" w:color="000000" w:fill="305496"/>
      <w:spacing w:before="100" w:beforeAutospacing="1" w:after="100" w:afterAutospacing="1" w:line="240" w:lineRule="auto"/>
      <w:jc w:val="left"/>
      <w:textAlignment w:val="center"/>
    </w:pPr>
    <w:rPr>
      <w:rFonts w:ascii="Arial Narrow" w:hAnsi="Arial Narrow"/>
      <w:b/>
      <w:bCs/>
      <w:color w:val="FFFFFF"/>
      <w:sz w:val="16"/>
      <w:szCs w:val="16"/>
      <w:lang w:val="en-US"/>
    </w:rPr>
  </w:style>
  <w:style w:type="paragraph" w:customStyle="1" w:styleId="xl70">
    <w:name w:val="xl70"/>
    <w:basedOn w:val="Standard"/>
    <w:rsid w:val="00E141A5"/>
    <w:pPr>
      <w:pBdr>
        <w:top w:val="single" w:sz="4" w:space="0" w:color="auto"/>
        <w:left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Arial Narrow" w:hAnsi="Arial Narrow"/>
      <w:b/>
      <w:bCs/>
      <w:color w:val="FFFFFF"/>
      <w:sz w:val="16"/>
      <w:szCs w:val="16"/>
      <w:lang w:val="en-US"/>
    </w:rPr>
  </w:style>
  <w:style w:type="paragraph" w:customStyle="1" w:styleId="xl71">
    <w:name w:val="xl71"/>
    <w:basedOn w:val="Standard"/>
    <w:rsid w:val="00E14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sz w:val="16"/>
      <w:szCs w:val="16"/>
      <w:lang w:val="en-US"/>
    </w:rPr>
  </w:style>
  <w:style w:type="paragraph" w:customStyle="1" w:styleId="xl72">
    <w:name w:val="xl72"/>
    <w:basedOn w:val="Standard"/>
    <w:rsid w:val="00E14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sz w:val="16"/>
      <w:szCs w:val="16"/>
      <w:lang w:val="en-US"/>
    </w:rPr>
  </w:style>
  <w:style w:type="paragraph" w:customStyle="1" w:styleId="xl73">
    <w:name w:val="xl73"/>
    <w:basedOn w:val="Standard"/>
    <w:rsid w:val="00E14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sz w:val="16"/>
      <w:szCs w:val="16"/>
      <w:lang w:val="en-US"/>
    </w:rPr>
  </w:style>
  <w:style w:type="paragraph" w:customStyle="1" w:styleId="xl74">
    <w:name w:val="xl74"/>
    <w:basedOn w:val="Standard"/>
    <w:rsid w:val="00E14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sz w:val="16"/>
      <w:szCs w:val="16"/>
      <w:lang w:val="en-US"/>
    </w:rPr>
  </w:style>
  <w:style w:type="paragraph" w:customStyle="1" w:styleId="xl75">
    <w:name w:val="xl75"/>
    <w:basedOn w:val="Standard"/>
    <w:rsid w:val="00E14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sz w:val="16"/>
      <w:szCs w:val="16"/>
      <w:lang w:val="en-US"/>
    </w:rPr>
  </w:style>
  <w:style w:type="paragraph" w:customStyle="1" w:styleId="xl76">
    <w:name w:val="xl76"/>
    <w:basedOn w:val="Standard"/>
    <w:rsid w:val="00E141A5"/>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Narrow" w:hAnsi="Arial Narrow"/>
      <w:b/>
      <w:bCs/>
      <w:sz w:val="16"/>
      <w:szCs w:val="16"/>
      <w:lang w:val="en-US"/>
    </w:rPr>
  </w:style>
  <w:style w:type="paragraph" w:customStyle="1" w:styleId="xl77">
    <w:name w:val="xl77"/>
    <w:basedOn w:val="Standard"/>
    <w:rsid w:val="00E141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textAlignment w:val="center"/>
    </w:pPr>
    <w:rPr>
      <w:rFonts w:ascii="Arial Narrow" w:hAnsi="Arial Narrow"/>
      <w:sz w:val="16"/>
      <w:szCs w:val="16"/>
      <w:lang w:val="en-US"/>
    </w:rPr>
  </w:style>
  <w:style w:type="paragraph" w:customStyle="1" w:styleId="xl78">
    <w:name w:val="xl78"/>
    <w:basedOn w:val="Standard"/>
    <w:rsid w:val="00E141A5"/>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Narrow" w:hAnsi="Arial Narrow"/>
      <w:b/>
      <w:bCs/>
      <w:sz w:val="16"/>
      <w:szCs w:val="16"/>
      <w:lang w:val="en-US"/>
    </w:rPr>
  </w:style>
  <w:style w:type="paragraph" w:customStyle="1" w:styleId="xl79">
    <w:name w:val="xl79"/>
    <w:basedOn w:val="Standard"/>
    <w:rsid w:val="00E141A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textAlignment w:val="center"/>
    </w:pPr>
    <w:rPr>
      <w:rFonts w:ascii="Arial Narrow" w:hAnsi="Arial Narrow"/>
      <w:sz w:val="16"/>
      <w:szCs w:val="16"/>
      <w:lang w:val="en-US"/>
    </w:rPr>
  </w:style>
  <w:style w:type="paragraph" w:customStyle="1" w:styleId="xl80">
    <w:name w:val="xl80"/>
    <w:basedOn w:val="Standard"/>
    <w:rsid w:val="00E141A5"/>
    <w:pPr>
      <w:pBdr>
        <w:left w:val="single" w:sz="4" w:space="0" w:color="auto"/>
      </w:pBdr>
      <w:shd w:val="clear" w:color="000000" w:fill="305496"/>
      <w:spacing w:before="100" w:beforeAutospacing="1" w:after="100" w:afterAutospacing="1" w:line="240" w:lineRule="auto"/>
      <w:jc w:val="center"/>
      <w:textAlignment w:val="center"/>
    </w:pPr>
    <w:rPr>
      <w:rFonts w:ascii="Arial Narrow" w:hAnsi="Arial Narrow"/>
      <w:b/>
      <w:bCs/>
      <w:color w:val="FFFFFF"/>
      <w:sz w:val="16"/>
      <w:szCs w:val="16"/>
      <w:lang w:val="en-US"/>
    </w:rPr>
  </w:style>
  <w:style w:type="paragraph" w:customStyle="1" w:styleId="xl81">
    <w:name w:val="xl81"/>
    <w:basedOn w:val="Standard"/>
    <w:rsid w:val="00E14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sz w:val="16"/>
      <w:szCs w:val="16"/>
      <w:lang w:val="en-US"/>
    </w:rPr>
  </w:style>
  <w:style w:type="paragraph" w:customStyle="1" w:styleId="xl82">
    <w:name w:val="xl82"/>
    <w:basedOn w:val="Standard"/>
    <w:rsid w:val="00E141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sz w:val="16"/>
      <w:szCs w:val="16"/>
      <w:lang w:val="en-US"/>
    </w:rPr>
  </w:style>
  <w:style w:type="paragraph" w:customStyle="1" w:styleId="xl83">
    <w:name w:val="xl83"/>
    <w:basedOn w:val="Standard"/>
    <w:rsid w:val="00E141A5"/>
    <w:pPr>
      <w:shd w:val="clear" w:color="000000" w:fill="305496"/>
      <w:spacing w:before="100" w:beforeAutospacing="1" w:after="100" w:afterAutospacing="1" w:line="240" w:lineRule="auto"/>
      <w:jc w:val="center"/>
      <w:textAlignment w:val="center"/>
    </w:pPr>
    <w:rPr>
      <w:rFonts w:ascii="Arial Narrow" w:hAnsi="Arial Narrow"/>
      <w:b/>
      <w:bCs/>
      <w:color w:val="FFFFFF"/>
      <w:sz w:val="16"/>
      <w:szCs w:val="16"/>
      <w:lang w:val="en-US"/>
    </w:rPr>
  </w:style>
  <w:style w:type="character" w:customStyle="1" w:styleId="NichtaufgelsteErwhnung2">
    <w:name w:val="Nicht aufgelöste Erwähnung2"/>
    <w:basedOn w:val="Absatz-Standardschriftart"/>
    <w:uiPriority w:val="99"/>
    <w:semiHidden/>
    <w:unhideWhenUsed/>
    <w:rsid w:val="00812044"/>
    <w:rPr>
      <w:color w:val="605E5C"/>
      <w:shd w:val="clear" w:color="auto" w:fill="E1DFDD"/>
    </w:rPr>
  </w:style>
  <w:style w:type="character" w:customStyle="1" w:styleId="MediumGrid2-Accent2Char">
    <w:name w:val="Medium Grid 2 - Accent 2 Char"/>
    <w:link w:val="MittleresRaster2-Akzent2"/>
    <w:locked/>
    <w:rsid w:val="00812044"/>
    <w:rPr>
      <w:rFonts w:ascii="Calibri" w:hAnsi="Calibri"/>
      <w:i/>
      <w:iCs/>
      <w:color w:val="000000"/>
      <w:sz w:val="22"/>
      <w:szCs w:val="22"/>
      <w:lang w:val="en-GB" w:eastAsia="en-US" w:bidi="ar-SA"/>
    </w:rPr>
  </w:style>
  <w:style w:type="character" w:customStyle="1" w:styleId="MediumGrid3-Accent2Char">
    <w:name w:val="Medium Grid 3 - Accent 2 Char"/>
    <w:link w:val="MittleresRaster3-Akzent2"/>
    <w:locked/>
    <w:rsid w:val="00812044"/>
    <w:rPr>
      <w:rFonts w:ascii="Calibri" w:hAnsi="Calibri"/>
      <w:b/>
      <w:bCs/>
      <w:i/>
      <w:iCs/>
      <w:color w:val="4F81BD"/>
      <w:sz w:val="22"/>
      <w:szCs w:val="22"/>
      <w:lang w:val="en-GB" w:eastAsia="en-US" w:bidi="ar-SA"/>
    </w:rPr>
  </w:style>
  <w:style w:type="character" w:customStyle="1" w:styleId="EinfacheTabelle31">
    <w:name w:val="Einfache Tabelle 31"/>
    <w:qFormat/>
    <w:locked/>
    <w:rsid w:val="00812044"/>
    <w:rPr>
      <w:rFonts w:cs="Times New Roman"/>
      <w:i/>
      <w:iCs/>
      <w:color w:val="808080"/>
    </w:rPr>
  </w:style>
  <w:style w:type="character" w:customStyle="1" w:styleId="EinfacheTabelle41">
    <w:name w:val="Einfache Tabelle 41"/>
    <w:qFormat/>
    <w:locked/>
    <w:rsid w:val="00812044"/>
    <w:rPr>
      <w:rFonts w:cs="Times New Roman"/>
      <w:b/>
      <w:bCs/>
      <w:i/>
      <w:iCs/>
      <w:color w:val="4F81BD"/>
    </w:rPr>
  </w:style>
  <w:style w:type="character" w:customStyle="1" w:styleId="EinfacheTabelle51">
    <w:name w:val="Einfache Tabelle 51"/>
    <w:qFormat/>
    <w:locked/>
    <w:rsid w:val="00812044"/>
    <w:rPr>
      <w:rFonts w:cs="Times New Roman"/>
      <w:smallCaps/>
      <w:color w:val="C0504D"/>
      <w:u w:val="single"/>
    </w:rPr>
  </w:style>
  <w:style w:type="character" w:customStyle="1" w:styleId="TableGridLight1">
    <w:name w:val="Table Grid Light1"/>
    <w:qFormat/>
    <w:locked/>
    <w:rsid w:val="00812044"/>
    <w:rPr>
      <w:rFonts w:cs="Times New Roman"/>
      <w:b/>
      <w:bCs/>
      <w:smallCaps/>
      <w:color w:val="C0504D"/>
      <w:spacing w:val="5"/>
      <w:u w:val="single"/>
    </w:rPr>
  </w:style>
  <w:style w:type="character" w:customStyle="1" w:styleId="Gitternetztabelle1hell1">
    <w:name w:val="Gitternetztabelle 1 hell1"/>
    <w:qFormat/>
    <w:locked/>
    <w:rsid w:val="00812044"/>
    <w:rPr>
      <w:rFonts w:cs="Times New Roman"/>
      <w:b/>
      <w:bCs/>
      <w:smallCaps/>
      <w:spacing w:val="5"/>
    </w:rPr>
  </w:style>
  <w:style w:type="paragraph" w:customStyle="1" w:styleId="Gitternetztabelle31">
    <w:name w:val="Gitternetztabelle 31"/>
    <w:basedOn w:val="berschrift1"/>
    <w:next w:val="Standard"/>
    <w:uiPriority w:val="39"/>
    <w:qFormat/>
    <w:locked/>
    <w:rsid w:val="00812044"/>
    <w:pPr>
      <w:keepLines/>
      <w:pBdr>
        <w:top w:val="single" w:sz="4" w:space="1" w:color="000066"/>
        <w:left w:val="single" w:sz="4" w:space="4" w:color="000066"/>
        <w:bottom w:val="single" w:sz="4" w:space="1" w:color="000066"/>
        <w:right w:val="single" w:sz="4" w:space="4" w:color="000066"/>
      </w:pBdr>
      <w:shd w:val="clear" w:color="auto" w:fill="000066"/>
      <w:tabs>
        <w:tab w:val="clear" w:pos="0"/>
      </w:tabs>
      <w:spacing w:before="360" w:after="600"/>
      <w:ind w:left="0" w:firstLine="0"/>
      <w:outlineLvl w:val="9"/>
    </w:pPr>
    <w:rPr>
      <w:rFonts w:ascii="Calibri" w:hAnsi="Calibri" w:cs="Times New Roman"/>
      <w:smallCaps/>
      <w:color w:val="FFFFFF"/>
      <w:kern w:val="0"/>
      <w:sz w:val="40"/>
      <w:szCs w:val="40"/>
    </w:rPr>
  </w:style>
  <w:style w:type="character" w:customStyle="1" w:styleId="CommentReference1">
    <w:name w:val="Comment Reference1"/>
    <w:basedOn w:val="BodyTextChar2"/>
    <w:rsid w:val="00812044"/>
    <w:rPr>
      <w:rFonts w:ascii="Arial" w:hAnsi="Arial" w:cs="Times New Roman"/>
      <w:sz w:val="22"/>
      <w:lang w:val="en-GB" w:eastAsia="de-DE"/>
    </w:rPr>
  </w:style>
  <w:style w:type="character" w:customStyle="1" w:styleId="PageNumber1">
    <w:name w:val="Page Number1"/>
    <w:basedOn w:val="BodyTextChar2"/>
    <w:rsid w:val="00812044"/>
    <w:rPr>
      <w:rFonts w:ascii="Arial" w:hAnsi="Arial" w:cs="Times New Roman"/>
      <w:sz w:val="22"/>
      <w:lang w:val="en-GB" w:eastAsia="de-DE"/>
    </w:rPr>
  </w:style>
  <w:style w:type="paragraph" w:customStyle="1" w:styleId="Caption1">
    <w:name w:val="Caption1"/>
    <w:basedOn w:val="Standard"/>
    <w:next w:val="Standard"/>
    <w:rsid w:val="00812044"/>
  </w:style>
  <w:style w:type="paragraph" w:customStyle="1" w:styleId="CommentText1">
    <w:name w:val="Comment Text1"/>
    <w:basedOn w:val="Standard"/>
    <w:rsid w:val="00812044"/>
  </w:style>
  <w:style w:type="paragraph" w:customStyle="1" w:styleId="CommentSubject2">
    <w:name w:val="Comment Subject2"/>
    <w:basedOn w:val="Standard"/>
    <w:rsid w:val="00812044"/>
  </w:style>
  <w:style w:type="paragraph" w:customStyle="1" w:styleId="TableofFigures1">
    <w:name w:val="Table of Figures1"/>
    <w:basedOn w:val="Standard"/>
    <w:next w:val="Standard"/>
    <w:rsid w:val="00812044"/>
  </w:style>
  <w:style w:type="paragraph" w:customStyle="1" w:styleId="Index12">
    <w:name w:val="Index 12"/>
    <w:basedOn w:val="Standard"/>
    <w:next w:val="Standard"/>
    <w:rsid w:val="00812044"/>
  </w:style>
  <w:style w:type="paragraph" w:customStyle="1" w:styleId="IndexHeading1">
    <w:name w:val="Index Heading1"/>
    <w:basedOn w:val="Standard"/>
    <w:rsid w:val="00812044"/>
  </w:style>
  <w:style w:type="paragraph" w:customStyle="1" w:styleId="KeinLeerraum4">
    <w:name w:val="Kein Leerraum4"/>
    <w:qFormat/>
    <w:rsid w:val="00812044"/>
    <w:rPr>
      <w:rFonts w:ascii="Calibri" w:hAnsi="Calibri"/>
      <w:sz w:val="22"/>
      <w:szCs w:val="22"/>
      <w:lang w:val="en-US" w:eastAsia="en-US"/>
    </w:rPr>
  </w:style>
  <w:style w:type="paragraph" w:customStyle="1" w:styleId="Zitat4">
    <w:name w:val="Zitat4"/>
    <w:basedOn w:val="Standard"/>
    <w:next w:val="Standard"/>
    <w:qFormat/>
    <w:locked/>
    <w:rsid w:val="00812044"/>
    <w:rPr>
      <w:i/>
      <w:iCs/>
      <w:color w:val="000000"/>
    </w:rPr>
  </w:style>
  <w:style w:type="paragraph" w:customStyle="1" w:styleId="IntensivesZitat4">
    <w:name w:val="Intensives Zitat4"/>
    <w:basedOn w:val="Standard"/>
    <w:next w:val="Standard"/>
    <w:qFormat/>
    <w:locked/>
    <w:rsid w:val="00812044"/>
    <w:pPr>
      <w:pBdr>
        <w:bottom w:val="single" w:sz="4" w:space="4" w:color="4F81BD"/>
      </w:pBdr>
      <w:spacing w:before="200" w:after="280"/>
      <w:ind w:left="936" w:right="936"/>
    </w:pPr>
    <w:rPr>
      <w:b/>
      <w:bCs/>
      <w:i/>
      <w:iCs/>
      <w:color w:val="4F81BD"/>
    </w:rPr>
  </w:style>
  <w:style w:type="character" w:customStyle="1" w:styleId="SchwacheHervorhebung4">
    <w:name w:val="Schwache Hervorhebung4"/>
    <w:qFormat/>
    <w:locked/>
    <w:rsid w:val="00812044"/>
    <w:rPr>
      <w:rFonts w:cs="Times New Roman"/>
      <w:i/>
      <w:iCs/>
      <w:color w:val="808080"/>
    </w:rPr>
  </w:style>
  <w:style w:type="character" w:customStyle="1" w:styleId="IntensiveHervorhebung4">
    <w:name w:val="Intensive Hervorhebung4"/>
    <w:qFormat/>
    <w:locked/>
    <w:rsid w:val="00812044"/>
    <w:rPr>
      <w:rFonts w:cs="Times New Roman"/>
      <w:b/>
      <w:bCs/>
      <w:i/>
      <w:iCs/>
      <w:color w:val="4F81BD"/>
    </w:rPr>
  </w:style>
  <w:style w:type="character" w:customStyle="1" w:styleId="SchwacherVerweis4">
    <w:name w:val="Schwacher Verweis4"/>
    <w:qFormat/>
    <w:locked/>
    <w:rsid w:val="00812044"/>
    <w:rPr>
      <w:rFonts w:cs="Times New Roman"/>
      <w:smallCaps/>
      <w:color w:val="C0504D"/>
      <w:u w:val="single"/>
    </w:rPr>
  </w:style>
  <w:style w:type="character" w:customStyle="1" w:styleId="IntensiverVerweis4">
    <w:name w:val="Intensiver Verweis4"/>
    <w:qFormat/>
    <w:locked/>
    <w:rsid w:val="00812044"/>
    <w:rPr>
      <w:rFonts w:cs="Times New Roman"/>
      <w:b/>
      <w:bCs/>
      <w:smallCaps/>
      <w:color w:val="C0504D"/>
      <w:spacing w:val="5"/>
      <w:u w:val="single"/>
    </w:rPr>
  </w:style>
  <w:style w:type="character" w:customStyle="1" w:styleId="Buchtitel4">
    <w:name w:val="Buchtitel4"/>
    <w:qFormat/>
    <w:locked/>
    <w:rsid w:val="00812044"/>
    <w:rPr>
      <w:rFonts w:cs="Times New Roman"/>
      <w:b/>
      <w:bCs/>
      <w:smallCaps/>
      <w:spacing w:val="5"/>
    </w:rPr>
  </w:style>
  <w:style w:type="paragraph" w:customStyle="1" w:styleId="Inhaltsverzeichnisberschrift4">
    <w:name w:val="Inhaltsverzeichnisüberschrift4"/>
    <w:basedOn w:val="berschrift1"/>
    <w:next w:val="Standard"/>
    <w:qFormat/>
    <w:locked/>
    <w:rsid w:val="00812044"/>
    <w:pPr>
      <w:keepLines/>
      <w:pBdr>
        <w:top w:val="single" w:sz="4" w:space="1" w:color="000066"/>
        <w:left w:val="single" w:sz="4" w:space="4" w:color="000066"/>
        <w:bottom w:val="single" w:sz="4" w:space="1" w:color="000066"/>
        <w:right w:val="single" w:sz="4" w:space="4" w:color="000066"/>
      </w:pBdr>
      <w:shd w:val="clear" w:color="auto" w:fill="000066"/>
      <w:tabs>
        <w:tab w:val="clear" w:pos="0"/>
      </w:tabs>
      <w:spacing w:before="360" w:after="600"/>
      <w:ind w:left="0" w:firstLine="0"/>
      <w:outlineLvl w:val="9"/>
    </w:pPr>
    <w:rPr>
      <w:rFonts w:ascii="Calibri" w:hAnsi="Calibri" w:cs="Times New Roman"/>
      <w:smallCaps/>
      <w:color w:val="FFFFFF"/>
      <w:kern w:val="0"/>
      <w:sz w:val="40"/>
      <w:szCs w:val="40"/>
    </w:rPr>
  </w:style>
  <w:style w:type="paragraph" w:customStyle="1" w:styleId="berarbeitung2">
    <w:name w:val="Überarbeitung2"/>
    <w:hidden/>
    <w:semiHidden/>
    <w:rsid w:val="00812044"/>
    <w:rPr>
      <w:rFonts w:ascii="Calibri" w:hAnsi="Calibri"/>
      <w:sz w:val="22"/>
      <w:szCs w:val="22"/>
      <w:lang w:eastAsia="en-US"/>
    </w:rPr>
  </w:style>
  <w:style w:type="character" w:customStyle="1" w:styleId="Platzhaltertext2">
    <w:name w:val="Platzhaltertext2"/>
    <w:semiHidden/>
    <w:locked/>
    <w:rsid w:val="00812044"/>
    <w:rPr>
      <w:rFonts w:cs="Times New Roman"/>
      <w:color w:val="808080"/>
    </w:rPr>
  </w:style>
  <w:style w:type="table" w:styleId="HellesRaster-Akzent2">
    <w:name w:val="Light Grid Accent 2"/>
    <w:basedOn w:val="NormaleTabelle"/>
    <w:uiPriority w:val="62"/>
    <w:rsid w:val="00812044"/>
    <w:rPr>
      <w:rFonts w:ascii="Calibri" w:hAnsi="Calibri"/>
      <w:lang w:val="de-AT" w:eastAsia="de-A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Albertus Extra Bold"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Albertus Extra Bold"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Albertus Extra Bold" w:hAnsi="Calibri" w:cs="Times New Roman"/>
        <w:b/>
        <w:bCs/>
      </w:rPr>
    </w:tblStylePr>
    <w:tblStylePr w:type="lastCol">
      <w:rPr>
        <w:rFonts w:ascii="Calibri" w:eastAsia="Albertus Extra Bold"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
    <w:name w:val="Style2"/>
    <w:uiPriority w:val="99"/>
    <w:rsid w:val="00812044"/>
    <w:pPr>
      <w:numPr>
        <w:numId w:val="30"/>
      </w:numPr>
    </w:pPr>
  </w:style>
  <w:style w:type="character" w:customStyle="1" w:styleId="shorttext1">
    <w:name w:val="short_text1"/>
    <w:rsid w:val="00812044"/>
    <w:rPr>
      <w:sz w:val="29"/>
      <w:szCs w:val="29"/>
    </w:rPr>
  </w:style>
  <w:style w:type="paragraph" w:styleId="Endnotentext">
    <w:name w:val="endnote text"/>
    <w:basedOn w:val="Standard"/>
    <w:link w:val="EndnotentextZchn"/>
    <w:uiPriority w:val="99"/>
    <w:unhideWhenUsed/>
    <w:rsid w:val="00812044"/>
    <w:pPr>
      <w:spacing w:after="0" w:line="240" w:lineRule="auto"/>
    </w:pPr>
    <w:rPr>
      <w:sz w:val="20"/>
      <w:szCs w:val="20"/>
      <w:lang w:bidi="en-US"/>
    </w:rPr>
  </w:style>
  <w:style w:type="character" w:customStyle="1" w:styleId="EndnotentextZchn">
    <w:name w:val="Endnotentext Zchn"/>
    <w:basedOn w:val="Absatz-Standardschriftart"/>
    <w:link w:val="Endnotentext"/>
    <w:uiPriority w:val="99"/>
    <w:rsid w:val="00812044"/>
    <w:rPr>
      <w:rFonts w:ascii="Calibri" w:hAnsi="Calibri"/>
      <w:lang w:eastAsia="en-US" w:bidi="en-US"/>
    </w:rPr>
  </w:style>
  <w:style w:type="character" w:styleId="Endnotenzeichen">
    <w:name w:val="endnote reference"/>
    <w:uiPriority w:val="99"/>
    <w:unhideWhenUsed/>
    <w:rsid w:val="00812044"/>
    <w:rPr>
      <w:vertAlign w:val="superscript"/>
    </w:rPr>
  </w:style>
  <w:style w:type="character" w:styleId="HTMLSchreibmaschine">
    <w:name w:val="HTML Typewriter"/>
    <w:uiPriority w:val="99"/>
    <w:rsid w:val="00812044"/>
    <w:rPr>
      <w:rFonts w:ascii="Courier New" w:hAnsi="Courier New" w:cs="Courier New"/>
      <w:sz w:val="20"/>
      <w:szCs w:val="20"/>
    </w:rPr>
  </w:style>
  <w:style w:type="paragraph" w:customStyle="1" w:styleId="ListBullet1">
    <w:name w:val="List Bullet 1"/>
    <w:basedOn w:val="Standard"/>
    <w:rsid w:val="00812044"/>
    <w:pPr>
      <w:numPr>
        <w:numId w:val="27"/>
      </w:numPr>
      <w:spacing w:after="240" w:line="240" w:lineRule="auto"/>
    </w:pPr>
    <w:rPr>
      <w:rFonts w:ascii="Times New Roman" w:hAnsi="Times New Roman"/>
      <w:sz w:val="24"/>
      <w:szCs w:val="20"/>
    </w:rPr>
  </w:style>
  <w:style w:type="table" w:styleId="DunkleListe-Akzent3">
    <w:name w:val="Dark List Accent 3"/>
    <w:basedOn w:val="NormaleTabelle"/>
    <w:uiPriority w:val="61"/>
    <w:rsid w:val="0081204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ittlereListe2-Akzent1">
    <w:name w:val="Medium List 2 Accent 1"/>
    <w:basedOn w:val="NormaleTabelle"/>
    <w:uiPriority w:val="61"/>
    <w:rsid w:val="00812044"/>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ittleresRaster1-Akzent1">
    <w:name w:val="Medium Grid 1 Accent 1"/>
    <w:basedOn w:val="NormaleTabelle"/>
    <w:uiPriority w:val="62"/>
    <w:rsid w:val="00812044"/>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98-2">
    <w:name w:val="T-9/8-2"/>
    <w:basedOn w:val="Standard"/>
    <w:rsid w:val="00812044"/>
    <w:pPr>
      <w:widowControl w:val="0"/>
      <w:tabs>
        <w:tab w:val="left" w:pos="2153"/>
      </w:tabs>
      <w:adjustRightInd w:val="0"/>
      <w:spacing w:after="43" w:line="240" w:lineRule="auto"/>
      <w:ind w:firstLine="342"/>
    </w:pPr>
    <w:rPr>
      <w:rFonts w:ascii="Times-NewRoman" w:hAnsi="Times-NewRoman"/>
      <w:sz w:val="19"/>
      <w:szCs w:val="20"/>
      <w:lang w:eastAsia="hr-HR"/>
    </w:rPr>
  </w:style>
  <w:style w:type="table" w:styleId="MittlereSchattierung1-Akzent3">
    <w:name w:val="Medium Shading 1 Accent 3"/>
    <w:basedOn w:val="NormaleTabelle"/>
    <w:uiPriority w:val="63"/>
    <w:rsid w:val="00812044"/>
    <w:rPr>
      <w:rFonts w:ascii="Arial" w:eastAsia="MS PGothic" w:hAnsi="Arial"/>
      <w:sz w:val="24"/>
      <w:szCs w:val="24"/>
      <w:lang w:eastAsia="en-US"/>
    </w:rPr>
    <w:tblPr>
      <w:tblStyleRowBandSize w:val="1"/>
      <w:tblStyleColBandSize w:val="1"/>
      <w:tblBorders>
        <w:top w:val="single" w:sz="8" w:space="0" w:color="7D91C3"/>
        <w:left w:val="single" w:sz="8" w:space="0" w:color="7D91C3"/>
        <w:bottom w:val="single" w:sz="8" w:space="0" w:color="7D91C3"/>
        <w:right w:val="single" w:sz="8" w:space="0" w:color="7D91C3"/>
        <w:insideH w:val="single" w:sz="8" w:space="0" w:color="7D91C3"/>
      </w:tblBorders>
    </w:tblPr>
    <w:tblStylePr w:type="firstRow">
      <w:pPr>
        <w:spacing w:before="0" w:after="0" w:line="240" w:lineRule="auto"/>
      </w:pPr>
      <w:rPr>
        <w:b/>
        <w:bCs/>
        <w:color w:val="FFFFFF"/>
      </w:rPr>
      <w:tblPr/>
      <w:tcPr>
        <w:tcBorders>
          <w:top w:val="single" w:sz="8" w:space="0" w:color="7D91C3"/>
          <w:left w:val="single" w:sz="8" w:space="0" w:color="7D91C3"/>
          <w:bottom w:val="single" w:sz="8" w:space="0" w:color="7D91C3"/>
          <w:right w:val="single" w:sz="8" w:space="0" w:color="7D91C3"/>
          <w:insideH w:val="nil"/>
          <w:insideV w:val="nil"/>
        </w:tcBorders>
        <w:shd w:val="clear" w:color="auto" w:fill="526DB0"/>
      </w:tcPr>
    </w:tblStylePr>
    <w:tblStylePr w:type="lastRow">
      <w:pPr>
        <w:spacing w:before="0" w:after="0" w:line="240" w:lineRule="auto"/>
      </w:pPr>
      <w:rPr>
        <w:b/>
        <w:bCs/>
      </w:rPr>
      <w:tblPr/>
      <w:tcPr>
        <w:tcBorders>
          <w:top w:val="double" w:sz="6" w:space="0" w:color="7D91C3"/>
          <w:left w:val="single" w:sz="8" w:space="0" w:color="7D91C3"/>
          <w:bottom w:val="single" w:sz="8" w:space="0" w:color="7D91C3"/>
          <w:right w:val="single" w:sz="8" w:space="0" w:color="7D91C3"/>
          <w:insideH w:val="nil"/>
          <w:insideV w:val="nil"/>
        </w:tcBorders>
      </w:tcPr>
    </w:tblStylePr>
    <w:tblStylePr w:type="firstCol">
      <w:rPr>
        <w:b/>
        <w:bCs/>
      </w:rPr>
    </w:tblStylePr>
    <w:tblStylePr w:type="lastCol">
      <w:rPr>
        <w:b/>
        <w:bCs/>
      </w:rPr>
    </w:tblStylePr>
    <w:tblStylePr w:type="band1Vert">
      <w:tblPr/>
      <w:tcPr>
        <w:shd w:val="clear" w:color="auto" w:fill="D4DAEB"/>
      </w:tcPr>
    </w:tblStylePr>
    <w:tblStylePr w:type="band1Horz">
      <w:tblPr/>
      <w:tcPr>
        <w:tcBorders>
          <w:insideH w:val="nil"/>
          <w:insideV w:val="nil"/>
        </w:tcBorders>
        <w:shd w:val="clear" w:color="auto" w:fill="D4DAEB"/>
      </w:tcPr>
    </w:tblStylePr>
    <w:tblStylePr w:type="band2Horz">
      <w:tblPr/>
      <w:tcPr>
        <w:tcBorders>
          <w:insideH w:val="nil"/>
          <w:insideV w:val="nil"/>
        </w:tcBorders>
      </w:tcPr>
    </w:tblStylePr>
  </w:style>
  <w:style w:type="table" w:styleId="HellesRaster-Akzent4">
    <w:name w:val="Light Grid Accent 4"/>
    <w:basedOn w:val="NormaleTabelle"/>
    <w:uiPriority w:val="62"/>
    <w:rsid w:val="00812044"/>
    <w:rPr>
      <w:rFonts w:ascii="Arial" w:eastAsia="MS PGothic" w:hAnsi="Arial"/>
      <w:sz w:val="24"/>
      <w:szCs w:val="24"/>
      <w:lang w:eastAsia="en-US"/>
    </w:rPr>
    <w:tblPr>
      <w:tblStyleRowBandSize w:val="1"/>
      <w:tblStyleColBandSize w:val="1"/>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Pr>
    <w:tblStylePr w:type="firstRow">
      <w:pPr>
        <w:spacing w:before="0" w:after="0" w:line="240" w:lineRule="auto"/>
      </w:pPr>
      <w:rPr>
        <w:rFonts w:ascii="Arial Black" w:eastAsia="MS PGothic" w:hAnsi="Arial Black" w:cs="Times New Roman"/>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Arial Black" w:eastAsia="MS PGothic" w:hAnsi="Arial Black" w:cs="Times New Roman"/>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Arial Black" w:eastAsia="MS PGothic" w:hAnsi="Arial Black" w:cs="Times New Roman"/>
        <w:b/>
        <w:bCs/>
      </w:rPr>
    </w:tblStylePr>
    <w:tblStylePr w:type="lastCol">
      <w:rPr>
        <w:rFonts w:ascii="Arial Black" w:eastAsia="MS PGothic" w:hAnsi="Arial Black" w:cs="Times New Roman"/>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styleId="MittleresRaster2-Akzent2">
    <w:name w:val="Medium Grid 2 Accent 2"/>
    <w:basedOn w:val="NormaleTabelle"/>
    <w:link w:val="MediumGrid2-Accent2Char"/>
    <w:rsid w:val="00812044"/>
    <w:rPr>
      <w:rFonts w:ascii="Calibri" w:hAnsi="Calibri"/>
      <w:i/>
      <w:iCs/>
      <w:color w:val="000000"/>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3-Akzent2">
    <w:name w:val="Medium Grid 3 Accent 2"/>
    <w:basedOn w:val="NormaleTabelle"/>
    <w:link w:val="MediumGrid3-Accent2Char"/>
    <w:rsid w:val="00812044"/>
    <w:rPr>
      <w:rFonts w:ascii="Calibri" w:hAnsi="Calibri"/>
      <w:b/>
      <w:bCs/>
      <w:i/>
      <w:iCs/>
      <w:color w:val="4F81BD"/>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HellesRaster-Akzent1">
    <w:name w:val="Light Grid Accent 1"/>
    <w:basedOn w:val="NormaleTabelle"/>
    <w:uiPriority w:val="62"/>
    <w:rsid w:val="0081204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okumentstruktur">
    <w:name w:val="Document Map"/>
    <w:basedOn w:val="Standard"/>
    <w:link w:val="DokumentstrukturZchn"/>
    <w:semiHidden/>
    <w:unhideWhenUsed/>
    <w:rsid w:val="00812044"/>
    <w:pPr>
      <w:spacing w:after="0"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812044"/>
    <w:rPr>
      <w:rFonts w:ascii="Lucida Grande" w:hAnsi="Lucida Grande" w:cs="Lucida Grande"/>
      <w:sz w:val="24"/>
      <w:szCs w:val="24"/>
      <w:lang w:eastAsia="en-US"/>
    </w:rPr>
  </w:style>
  <w:style w:type="table" w:styleId="MittleresRaster1-Akzent2">
    <w:name w:val="Medium Grid 1 Accent 2"/>
    <w:basedOn w:val="NormaleTabelle"/>
    <w:uiPriority w:val="67"/>
    <w:rsid w:val="0081204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itternetztabelle4Akzent1">
    <w:name w:val="Grid Table 4 Accent 1"/>
    <w:basedOn w:val="NormaleTabelle"/>
    <w:uiPriority w:val="49"/>
    <w:rsid w:val="00B97D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97613">
      <w:bodyDiv w:val="1"/>
      <w:marLeft w:val="0"/>
      <w:marRight w:val="0"/>
      <w:marTop w:val="0"/>
      <w:marBottom w:val="0"/>
      <w:divBdr>
        <w:top w:val="none" w:sz="0" w:space="0" w:color="auto"/>
        <w:left w:val="none" w:sz="0" w:space="0" w:color="auto"/>
        <w:bottom w:val="none" w:sz="0" w:space="0" w:color="auto"/>
        <w:right w:val="none" w:sz="0" w:space="0" w:color="auto"/>
      </w:divBdr>
    </w:div>
    <w:div w:id="72432677">
      <w:bodyDiv w:val="1"/>
      <w:marLeft w:val="0"/>
      <w:marRight w:val="0"/>
      <w:marTop w:val="0"/>
      <w:marBottom w:val="0"/>
      <w:divBdr>
        <w:top w:val="none" w:sz="0" w:space="0" w:color="auto"/>
        <w:left w:val="none" w:sz="0" w:space="0" w:color="auto"/>
        <w:bottom w:val="none" w:sz="0" w:space="0" w:color="auto"/>
        <w:right w:val="none" w:sz="0" w:space="0" w:color="auto"/>
      </w:divBdr>
    </w:div>
    <w:div w:id="86274175">
      <w:bodyDiv w:val="1"/>
      <w:marLeft w:val="0"/>
      <w:marRight w:val="0"/>
      <w:marTop w:val="0"/>
      <w:marBottom w:val="0"/>
      <w:divBdr>
        <w:top w:val="none" w:sz="0" w:space="0" w:color="auto"/>
        <w:left w:val="none" w:sz="0" w:space="0" w:color="auto"/>
        <w:bottom w:val="none" w:sz="0" w:space="0" w:color="auto"/>
        <w:right w:val="none" w:sz="0" w:space="0" w:color="auto"/>
      </w:divBdr>
    </w:div>
    <w:div w:id="122433961">
      <w:bodyDiv w:val="1"/>
      <w:marLeft w:val="0"/>
      <w:marRight w:val="0"/>
      <w:marTop w:val="0"/>
      <w:marBottom w:val="0"/>
      <w:divBdr>
        <w:top w:val="none" w:sz="0" w:space="0" w:color="auto"/>
        <w:left w:val="none" w:sz="0" w:space="0" w:color="auto"/>
        <w:bottom w:val="none" w:sz="0" w:space="0" w:color="auto"/>
        <w:right w:val="none" w:sz="0" w:space="0" w:color="auto"/>
      </w:divBdr>
    </w:div>
    <w:div w:id="150492258">
      <w:bodyDiv w:val="1"/>
      <w:marLeft w:val="0"/>
      <w:marRight w:val="0"/>
      <w:marTop w:val="0"/>
      <w:marBottom w:val="0"/>
      <w:divBdr>
        <w:top w:val="none" w:sz="0" w:space="0" w:color="auto"/>
        <w:left w:val="none" w:sz="0" w:space="0" w:color="auto"/>
        <w:bottom w:val="none" w:sz="0" w:space="0" w:color="auto"/>
        <w:right w:val="none" w:sz="0" w:space="0" w:color="auto"/>
      </w:divBdr>
    </w:div>
    <w:div w:id="165902915">
      <w:bodyDiv w:val="1"/>
      <w:marLeft w:val="0"/>
      <w:marRight w:val="0"/>
      <w:marTop w:val="0"/>
      <w:marBottom w:val="0"/>
      <w:divBdr>
        <w:top w:val="none" w:sz="0" w:space="0" w:color="auto"/>
        <w:left w:val="none" w:sz="0" w:space="0" w:color="auto"/>
        <w:bottom w:val="none" w:sz="0" w:space="0" w:color="auto"/>
        <w:right w:val="none" w:sz="0" w:space="0" w:color="auto"/>
      </w:divBdr>
    </w:div>
    <w:div w:id="184103170">
      <w:bodyDiv w:val="1"/>
      <w:marLeft w:val="0"/>
      <w:marRight w:val="0"/>
      <w:marTop w:val="0"/>
      <w:marBottom w:val="0"/>
      <w:divBdr>
        <w:top w:val="none" w:sz="0" w:space="0" w:color="auto"/>
        <w:left w:val="none" w:sz="0" w:space="0" w:color="auto"/>
        <w:bottom w:val="none" w:sz="0" w:space="0" w:color="auto"/>
        <w:right w:val="none" w:sz="0" w:space="0" w:color="auto"/>
      </w:divBdr>
    </w:div>
    <w:div w:id="192116757">
      <w:bodyDiv w:val="1"/>
      <w:marLeft w:val="0"/>
      <w:marRight w:val="0"/>
      <w:marTop w:val="0"/>
      <w:marBottom w:val="0"/>
      <w:divBdr>
        <w:top w:val="none" w:sz="0" w:space="0" w:color="auto"/>
        <w:left w:val="none" w:sz="0" w:space="0" w:color="auto"/>
        <w:bottom w:val="none" w:sz="0" w:space="0" w:color="auto"/>
        <w:right w:val="none" w:sz="0" w:space="0" w:color="auto"/>
      </w:divBdr>
    </w:div>
    <w:div w:id="278921928">
      <w:bodyDiv w:val="1"/>
      <w:marLeft w:val="0"/>
      <w:marRight w:val="0"/>
      <w:marTop w:val="0"/>
      <w:marBottom w:val="0"/>
      <w:divBdr>
        <w:top w:val="none" w:sz="0" w:space="0" w:color="auto"/>
        <w:left w:val="none" w:sz="0" w:space="0" w:color="auto"/>
        <w:bottom w:val="none" w:sz="0" w:space="0" w:color="auto"/>
        <w:right w:val="none" w:sz="0" w:space="0" w:color="auto"/>
      </w:divBdr>
    </w:div>
    <w:div w:id="286939179">
      <w:bodyDiv w:val="1"/>
      <w:marLeft w:val="0"/>
      <w:marRight w:val="0"/>
      <w:marTop w:val="0"/>
      <w:marBottom w:val="0"/>
      <w:divBdr>
        <w:top w:val="none" w:sz="0" w:space="0" w:color="auto"/>
        <w:left w:val="none" w:sz="0" w:space="0" w:color="auto"/>
        <w:bottom w:val="none" w:sz="0" w:space="0" w:color="auto"/>
        <w:right w:val="none" w:sz="0" w:space="0" w:color="auto"/>
      </w:divBdr>
    </w:div>
    <w:div w:id="402921825">
      <w:bodyDiv w:val="1"/>
      <w:marLeft w:val="0"/>
      <w:marRight w:val="0"/>
      <w:marTop w:val="0"/>
      <w:marBottom w:val="0"/>
      <w:divBdr>
        <w:top w:val="none" w:sz="0" w:space="0" w:color="auto"/>
        <w:left w:val="none" w:sz="0" w:space="0" w:color="auto"/>
        <w:bottom w:val="none" w:sz="0" w:space="0" w:color="auto"/>
        <w:right w:val="none" w:sz="0" w:space="0" w:color="auto"/>
      </w:divBdr>
    </w:div>
    <w:div w:id="409547080">
      <w:bodyDiv w:val="1"/>
      <w:marLeft w:val="0"/>
      <w:marRight w:val="0"/>
      <w:marTop w:val="0"/>
      <w:marBottom w:val="0"/>
      <w:divBdr>
        <w:top w:val="none" w:sz="0" w:space="0" w:color="auto"/>
        <w:left w:val="none" w:sz="0" w:space="0" w:color="auto"/>
        <w:bottom w:val="none" w:sz="0" w:space="0" w:color="auto"/>
        <w:right w:val="none" w:sz="0" w:space="0" w:color="auto"/>
      </w:divBdr>
    </w:div>
    <w:div w:id="471480307">
      <w:bodyDiv w:val="1"/>
      <w:marLeft w:val="0"/>
      <w:marRight w:val="0"/>
      <w:marTop w:val="0"/>
      <w:marBottom w:val="0"/>
      <w:divBdr>
        <w:top w:val="none" w:sz="0" w:space="0" w:color="auto"/>
        <w:left w:val="none" w:sz="0" w:space="0" w:color="auto"/>
        <w:bottom w:val="none" w:sz="0" w:space="0" w:color="auto"/>
        <w:right w:val="none" w:sz="0" w:space="0" w:color="auto"/>
      </w:divBdr>
    </w:div>
    <w:div w:id="473720268">
      <w:bodyDiv w:val="1"/>
      <w:marLeft w:val="0"/>
      <w:marRight w:val="0"/>
      <w:marTop w:val="0"/>
      <w:marBottom w:val="0"/>
      <w:divBdr>
        <w:top w:val="none" w:sz="0" w:space="0" w:color="auto"/>
        <w:left w:val="none" w:sz="0" w:space="0" w:color="auto"/>
        <w:bottom w:val="none" w:sz="0" w:space="0" w:color="auto"/>
        <w:right w:val="none" w:sz="0" w:space="0" w:color="auto"/>
      </w:divBdr>
    </w:div>
    <w:div w:id="494999737">
      <w:bodyDiv w:val="1"/>
      <w:marLeft w:val="0"/>
      <w:marRight w:val="0"/>
      <w:marTop w:val="0"/>
      <w:marBottom w:val="0"/>
      <w:divBdr>
        <w:top w:val="none" w:sz="0" w:space="0" w:color="auto"/>
        <w:left w:val="none" w:sz="0" w:space="0" w:color="auto"/>
        <w:bottom w:val="none" w:sz="0" w:space="0" w:color="auto"/>
        <w:right w:val="none" w:sz="0" w:space="0" w:color="auto"/>
      </w:divBdr>
    </w:div>
    <w:div w:id="498235631">
      <w:bodyDiv w:val="1"/>
      <w:marLeft w:val="0"/>
      <w:marRight w:val="0"/>
      <w:marTop w:val="0"/>
      <w:marBottom w:val="0"/>
      <w:divBdr>
        <w:top w:val="none" w:sz="0" w:space="0" w:color="auto"/>
        <w:left w:val="none" w:sz="0" w:space="0" w:color="auto"/>
        <w:bottom w:val="none" w:sz="0" w:space="0" w:color="auto"/>
        <w:right w:val="none" w:sz="0" w:space="0" w:color="auto"/>
      </w:divBdr>
    </w:div>
    <w:div w:id="510415151">
      <w:bodyDiv w:val="1"/>
      <w:marLeft w:val="0"/>
      <w:marRight w:val="0"/>
      <w:marTop w:val="0"/>
      <w:marBottom w:val="0"/>
      <w:divBdr>
        <w:top w:val="none" w:sz="0" w:space="0" w:color="auto"/>
        <w:left w:val="none" w:sz="0" w:space="0" w:color="auto"/>
        <w:bottom w:val="none" w:sz="0" w:space="0" w:color="auto"/>
        <w:right w:val="none" w:sz="0" w:space="0" w:color="auto"/>
      </w:divBdr>
    </w:div>
    <w:div w:id="517937807">
      <w:bodyDiv w:val="1"/>
      <w:marLeft w:val="0"/>
      <w:marRight w:val="0"/>
      <w:marTop w:val="0"/>
      <w:marBottom w:val="0"/>
      <w:divBdr>
        <w:top w:val="none" w:sz="0" w:space="0" w:color="auto"/>
        <w:left w:val="none" w:sz="0" w:space="0" w:color="auto"/>
        <w:bottom w:val="none" w:sz="0" w:space="0" w:color="auto"/>
        <w:right w:val="none" w:sz="0" w:space="0" w:color="auto"/>
      </w:divBdr>
    </w:div>
    <w:div w:id="569584791">
      <w:bodyDiv w:val="1"/>
      <w:marLeft w:val="0"/>
      <w:marRight w:val="0"/>
      <w:marTop w:val="0"/>
      <w:marBottom w:val="0"/>
      <w:divBdr>
        <w:top w:val="none" w:sz="0" w:space="0" w:color="auto"/>
        <w:left w:val="none" w:sz="0" w:space="0" w:color="auto"/>
        <w:bottom w:val="none" w:sz="0" w:space="0" w:color="auto"/>
        <w:right w:val="none" w:sz="0" w:space="0" w:color="auto"/>
      </w:divBdr>
    </w:div>
    <w:div w:id="665518736">
      <w:bodyDiv w:val="1"/>
      <w:marLeft w:val="0"/>
      <w:marRight w:val="0"/>
      <w:marTop w:val="0"/>
      <w:marBottom w:val="0"/>
      <w:divBdr>
        <w:top w:val="none" w:sz="0" w:space="0" w:color="auto"/>
        <w:left w:val="none" w:sz="0" w:space="0" w:color="auto"/>
        <w:bottom w:val="none" w:sz="0" w:space="0" w:color="auto"/>
        <w:right w:val="none" w:sz="0" w:space="0" w:color="auto"/>
      </w:divBdr>
    </w:div>
    <w:div w:id="695347246">
      <w:bodyDiv w:val="1"/>
      <w:marLeft w:val="0"/>
      <w:marRight w:val="0"/>
      <w:marTop w:val="0"/>
      <w:marBottom w:val="0"/>
      <w:divBdr>
        <w:top w:val="none" w:sz="0" w:space="0" w:color="auto"/>
        <w:left w:val="none" w:sz="0" w:space="0" w:color="auto"/>
        <w:bottom w:val="none" w:sz="0" w:space="0" w:color="auto"/>
        <w:right w:val="none" w:sz="0" w:space="0" w:color="auto"/>
      </w:divBdr>
    </w:div>
    <w:div w:id="707727125">
      <w:bodyDiv w:val="1"/>
      <w:marLeft w:val="0"/>
      <w:marRight w:val="0"/>
      <w:marTop w:val="0"/>
      <w:marBottom w:val="0"/>
      <w:divBdr>
        <w:top w:val="none" w:sz="0" w:space="0" w:color="auto"/>
        <w:left w:val="none" w:sz="0" w:space="0" w:color="auto"/>
        <w:bottom w:val="none" w:sz="0" w:space="0" w:color="auto"/>
        <w:right w:val="none" w:sz="0" w:space="0" w:color="auto"/>
      </w:divBdr>
    </w:div>
    <w:div w:id="712584731">
      <w:bodyDiv w:val="1"/>
      <w:marLeft w:val="0"/>
      <w:marRight w:val="0"/>
      <w:marTop w:val="0"/>
      <w:marBottom w:val="0"/>
      <w:divBdr>
        <w:top w:val="none" w:sz="0" w:space="0" w:color="auto"/>
        <w:left w:val="none" w:sz="0" w:space="0" w:color="auto"/>
        <w:bottom w:val="none" w:sz="0" w:space="0" w:color="auto"/>
        <w:right w:val="none" w:sz="0" w:space="0" w:color="auto"/>
      </w:divBdr>
    </w:div>
    <w:div w:id="721560411">
      <w:bodyDiv w:val="1"/>
      <w:marLeft w:val="0"/>
      <w:marRight w:val="0"/>
      <w:marTop w:val="0"/>
      <w:marBottom w:val="0"/>
      <w:divBdr>
        <w:top w:val="none" w:sz="0" w:space="0" w:color="auto"/>
        <w:left w:val="none" w:sz="0" w:space="0" w:color="auto"/>
        <w:bottom w:val="none" w:sz="0" w:space="0" w:color="auto"/>
        <w:right w:val="none" w:sz="0" w:space="0" w:color="auto"/>
      </w:divBdr>
    </w:div>
    <w:div w:id="779379110">
      <w:bodyDiv w:val="1"/>
      <w:marLeft w:val="0"/>
      <w:marRight w:val="0"/>
      <w:marTop w:val="0"/>
      <w:marBottom w:val="0"/>
      <w:divBdr>
        <w:top w:val="none" w:sz="0" w:space="0" w:color="auto"/>
        <w:left w:val="none" w:sz="0" w:space="0" w:color="auto"/>
        <w:bottom w:val="none" w:sz="0" w:space="0" w:color="auto"/>
        <w:right w:val="none" w:sz="0" w:space="0" w:color="auto"/>
      </w:divBdr>
    </w:div>
    <w:div w:id="820149193">
      <w:bodyDiv w:val="1"/>
      <w:marLeft w:val="0"/>
      <w:marRight w:val="0"/>
      <w:marTop w:val="0"/>
      <w:marBottom w:val="0"/>
      <w:divBdr>
        <w:top w:val="none" w:sz="0" w:space="0" w:color="auto"/>
        <w:left w:val="none" w:sz="0" w:space="0" w:color="auto"/>
        <w:bottom w:val="none" w:sz="0" w:space="0" w:color="auto"/>
        <w:right w:val="none" w:sz="0" w:space="0" w:color="auto"/>
      </w:divBdr>
    </w:div>
    <w:div w:id="831994712">
      <w:bodyDiv w:val="1"/>
      <w:marLeft w:val="0"/>
      <w:marRight w:val="0"/>
      <w:marTop w:val="0"/>
      <w:marBottom w:val="0"/>
      <w:divBdr>
        <w:top w:val="none" w:sz="0" w:space="0" w:color="auto"/>
        <w:left w:val="none" w:sz="0" w:space="0" w:color="auto"/>
        <w:bottom w:val="none" w:sz="0" w:space="0" w:color="auto"/>
        <w:right w:val="none" w:sz="0" w:space="0" w:color="auto"/>
      </w:divBdr>
    </w:div>
    <w:div w:id="891238222">
      <w:bodyDiv w:val="1"/>
      <w:marLeft w:val="0"/>
      <w:marRight w:val="0"/>
      <w:marTop w:val="0"/>
      <w:marBottom w:val="0"/>
      <w:divBdr>
        <w:top w:val="none" w:sz="0" w:space="0" w:color="auto"/>
        <w:left w:val="none" w:sz="0" w:space="0" w:color="auto"/>
        <w:bottom w:val="none" w:sz="0" w:space="0" w:color="auto"/>
        <w:right w:val="none" w:sz="0" w:space="0" w:color="auto"/>
      </w:divBdr>
    </w:div>
    <w:div w:id="913665598">
      <w:bodyDiv w:val="1"/>
      <w:marLeft w:val="0"/>
      <w:marRight w:val="0"/>
      <w:marTop w:val="0"/>
      <w:marBottom w:val="0"/>
      <w:divBdr>
        <w:top w:val="none" w:sz="0" w:space="0" w:color="auto"/>
        <w:left w:val="none" w:sz="0" w:space="0" w:color="auto"/>
        <w:bottom w:val="none" w:sz="0" w:space="0" w:color="auto"/>
        <w:right w:val="none" w:sz="0" w:space="0" w:color="auto"/>
      </w:divBdr>
    </w:div>
    <w:div w:id="945889873">
      <w:bodyDiv w:val="1"/>
      <w:marLeft w:val="0"/>
      <w:marRight w:val="0"/>
      <w:marTop w:val="0"/>
      <w:marBottom w:val="0"/>
      <w:divBdr>
        <w:top w:val="none" w:sz="0" w:space="0" w:color="auto"/>
        <w:left w:val="none" w:sz="0" w:space="0" w:color="auto"/>
        <w:bottom w:val="none" w:sz="0" w:space="0" w:color="auto"/>
        <w:right w:val="none" w:sz="0" w:space="0" w:color="auto"/>
      </w:divBdr>
    </w:div>
    <w:div w:id="964698628">
      <w:bodyDiv w:val="1"/>
      <w:marLeft w:val="0"/>
      <w:marRight w:val="0"/>
      <w:marTop w:val="0"/>
      <w:marBottom w:val="0"/>
      <w:divBdr>
        <w:top w:val="none" w:sz="0" w:space="0" w:color="auto"/>
        <w:left w:val="none" w:sz="0" w:space="0" w:color="auto"/>
        <w:bottom w:val="none" w:sz="0" w:space="0" w:color="auto"/>
        <w:right w:val="none" w:sz="0" w:space="0" w:color="auto"/>
      </w:divBdr>
    </w:div>
    <w:div w:id="1050612752">
      <w:bodyDiv w:val="1"/>
      <w:marLeft w:val="0"/>
      <w:marRight w:val="0"/>
      <w:marTop w:val="0"/>
      <w:marBottom w:val="0"/>
      <w:divBdr>
        <w:top w:val="none" w:sz="0" w:space="0" w:color="auto"/>
        <w:left w:val="none" w:sz="0" w:space="0" w:color="auto"/>
        <w:bottom w:val="none" w:sz="0" w:space="0" w:color="auto"/>
        <w:right w:val="none" w:sz="0" w:space="0" w:color="auto"/>
      </w:divBdr>
    </w:div>
    <w:div w:id="1120301357">
      <w:bodyDiv w:val="1"/>
      <w:marLeft w:val="0"/>
      <w:marRight w:val="0"/>
      <w:marTop w:val="0"/>
      <w:marBottom w:val="0"/>
      <w:divBdr>
        <w:top w:val="none" w:sz="0" w:space="0" w:color="auto"/>
        <w:left w:val="none" w:sz="0" w:space="0" w:color="auto"/>
        <w:bottom w:val="none" w:sz="0" w:space="0" w:color="auto"/>
        <w:right w:val="none" w:sz="0" w:space="0" w:color="auto"/>
      </w:divBdr>
    </w:div>
    <w:div w:id="1128207386">
      <w:bodyDiv w:val="1"/>
      <w:marLeft w:val="0"/>
      <w:marRight w:val="0"/>
      <w:marTop w:val="0"/>
      <w:marBottom w:val="0"/>
      <w:divBdr>
        <w:top w:val="none" w:sz="0" w:space="0" w:color="auto"/>
        <w:left w:val="none" w:sz="0" w:space="0" w:color="auto"/>
        <w:bottom w:val="none" w:sz="0" w:space="0" w:color="auto"/>
        <w:right w:val="none" w:sz="0" w:space="0" w:color="auto"/>
      </w:divBdr>
    </w:div>
    <w:div w:id="1134908972">
      <w:bodyDiv w:val="1"/>
      <w:marLeft w:val="0"/>
      <w:marRight w:val="0"/>
      <w:marTop w:val="0"/>
      <w:marBottom w:val="0"/>
      <w:divBdr>
        <w:top w:val="none" w:sz="0" w:space="0" w:color="auto"/>
        <w:left w:val="none" w:sz="0" w:space="0" w:color="auto"/>
        <w:bottom w:val="none" w:sz="0" w:space="0" w:color="auto"/>
        <w:right w:val="none" w:sz="0" w:space="0" w:color="auto"/>
      </w:divBdr>
    </w:div>
    <w:div w:id="1152521360">
      <w:bodyDiv w:val="1"/>
      <w:marLeft w:val="0"/>
      <w:marRight w:val="0"/>
      <w:marTop w:val="0"/>
      <w:marBottom w:val="0"/>
      <w:divBdr>
        <w:top w:val="none" w:sz="0" w:space="0" w:color="auto"/>
        <w:left w:val="none" w:sz="0" w:space="0" w:color="auto"/>
        <w:bottom w:val="none" w:sz="0" w:space="0" w:color="auto"/>
        <w:right w:val="none" w:sz="0" w:space="0" w:color="auto"/>
      </w:divBdr>
    </w:div>
    <w:div w:id="1152940143">
      <w:bodyDiv w:val="1"/>
      <w:marLeft w:val="0"/>
      <w:marRight w:val="0"/>
      <w:marTop w:val="0"/>
      <w:marBottom w:val="0"/>
      <w:divBdr>
        <w:top w:val="none" w:sz="0" w:space="0" w:color="auto"/>
        <w:left w:val="none" w:sz="0" w:space="0" w:color="auto"/>
        <w:bottom w:val="none" w:sz="0" w:space="0" w:color="auto"/>
        <w:right w:val="none" w:sz="0" w:space="0" w:color="auto"/>
      </w:divBdr>
    </w:div>
    <w:div w:id="1170104003">
      <w:bodyDiv w:val="1"/>
      <w:marLeft w:val="0"/>
      <w:marRight w:val="0"/>
      <w:marTop w:val="0"/>
      <w:marBottom w:val="0"/>
      <w:divBdr>
        <w:top w:val="none" w:sz="0" w:space="0" w:color="auto"/>
        <w:left w:val="none" w:sz="0" w:space="0" w:color="auto"/>
        <w:bottom w:val="none" w:sz="0" w:space="0" w:color="auto"/>
        <w:right w:val="none" w:sz="0" w:space="0" w:color="auto"/>
      </w:divBdr>
    </w:div>
    <w:div w:id="1201867314">
      <w:bodyDiv w:val="1"/>
      <w:marLeft w:val="0"/>
      <w:marRight w:val="0"/>
      <w:marTop w:val="0"/>
      <w:marBottom w:val="0"/>
      <w:divBdr>
        <w:top w:val="none" w:sz="0" w:space="0" w:color="auto"/>
        <w:left w:val="none" w:sz="0" w:space="0" w:color="auto"/>
        <w:bottom w:val="none" w:sz="0" w:space="0" w:color="auto"/>
        <w:right w:val="none" w:sz="0" w:space="0" w:color="auto"/>
      </w:divBdr>
    </w:div>
    <w:div w:id="1230119760">
      <w:bodyDiv w:val="1"/>
      <w:marLeft w:val="0"/>
      <w:marRight w:val="0"/>
      <w:marTop w:val="0"/>
      <w:marBottom w:val="0"/>
      <w:divBdr>
        <w:top w:val="none" w:sz="0" w:space="0" w:color="auto"/>
        <w:left w:val="none" w:sz="0" w:space="0" w:color="auto"/>
        <w:bottom w:val="none" w:sz="0" w:space="0" w:color="auto"/>
        <w:right w:val="none" w:sz="0" w:space="0" w:color="auto"/>
      </w:divBdr>
    </w:div>
    <w:div w:id="1241402999">
      <w:bodyDiv w:val="1"/>
      <w:marLeft w:val="0"/>
      <w:marRight w:val="0"/>
      <w:marTop w:val="0"/>
      <w:marBottom w:val="0"/>
      <w:divBdr>
        <w:top w:val="none" w:sz="0" w:space="0" w:color="auto"/>
        <w:left w:val="none" w:sz="0" w:space="0" w:color="auto"/>
        <w:bottom w:val="none" w:sz="0" w:space="0" w:color="auto"/>
        <w:right w:val="none" w:sz="0" w:space="0" w:color="auto"/>
      </w:divBdr>
    </w:div>
    <w:div w:id="1263761270">
      <w:bodyDiv w:val="1"/>
      <w:marLeft w:val="0"/>
      <w:marRight w:val="0"/>
      <w:marTop w:val="0"/>
      <w:marBottom w:val="0"/>
      <w:divBdr>
        <w:top w:val="none" w:sz="0" w:space="0" w:color="auto"/>
        <w:left w:val="none" w:sz="0" w:space="0" w:color="auto"/>
        <w:bottom w:val="none" w:sz="0" w:space="0" w:color="auto"/>
        <w:right w:val="none" w:sz="0" w:space="0" w:color="auto"/>
      </w:divBdr>
    </w:div>
    <w:div w:id="1296569978">
      <w:bodyDiv w:val="1"/>
      <w:marLeft w:val="0"/>
      <w:marRight w:val="0"/>
      <w:marTop w:val="0"/>
      <w:marBottom w:val="0"/>
      <w:divBdr>
        <w:top w:val="none" w:sz="0" w:space="0" w:color="auto"/>
        <w:left w:val="none" w:sz="0" w:space="0" w:color="auto"/>
        <w:bottom w:val="none" w:sz="0" w:space="0" w:color="auto"/>
        <w:right w:val="none" w:sz="0" w:space="0" w:color="auto"/>
      </w:divBdr>
    </w:div>
    <w:div w:id="1302003769">
      <w:bodyDiv w:val="1"/>
      <w:marLeft w:val="0"/>
      <w:marRight w:val="0"/>
      <w:marTop w:val="0"/>
      <w:marBottom w:val="0"/>
      <w:divBdr>
        <w:top w:val="none" w:sz="0" w:space="0" w:color="auto"/>
        <w:left w:val="none" w:sz="0" w:space="0" w:color="auto"/>
        <w:bottom w:val="none" w:sz="0" w:space="0" w:color="auto"/>
        <w:right w:val="none" w:sz="0" w:space="0" w:color="auto"/>
      </w:divBdr>
    </w:div>
    <w:div w:id="1312440827">
      <w:bodyDiv w:val="1"/>
      <w:marLeft w:val="0"/>
      <w:marRight w:val="0"/>
      <w:marTop w:val="0"/>
      <w:marBottom w:val="0"/>
      <w:divBdr>
        <w:top w:val="none" w:sz="0" w:space="0" w:color="auto"/>
        <w:left w:val="none" w:sz="0" w:space="0" w:color="auto"/>
        <w:bottom w:val="none" w:sz="0" w:space="0" w:color="auto"/>
        <w:right w:val="none" w:sz="0" w:space="0" w:color="auto"/>
      </w:divBdr>
    </w:div>
    <w:div w:id="1345593503">
      <w:bodyDiv w:val="1"/>
      <w:marLeft w:val="0"/>
      <w:marRight w:val="0"/>
      <w:marTop w:val="0"/>
      <w:marBottom w:val="0"/>
      <w:divBdr>
        <w:top w:val="none" w:sz="0" w:space="0" w:color="auto"/>
        <w:left w:val="none" w:sz="0" w:space="0" w:color="auto"/>
        <w:bottom w:val="none" w:sz="0" w:space="0" w:color="auto"/>
        <w:right w:val="none" w:sz="0" w:space="0" w:color="auto"/>
      </w:divBdr>
    </w:div>
    <w:div w:id="1352563535">
      <w:bodyDiv w:val="1"/>
      <w:marLeft w:val="0"/>
      <w:marRight w:val="0"/>
      <w:marTop w:val="0"/>
      <w:marBottom w:val="0"/>
      <w:divBdr>
        <w:top w:val="none" w:sz="0" w:space="0" w:color="auto"/>
        <w:left w:val="none" w:sz="0" w:space="0" w:color="auto"/>
        <w:bottom w:val="none" w:sz="0" w:space="0" w:color="auto"/>
        <w:right w:val="none" w:sz="0" w:space="0" w:color="auto"/>
      </w:divBdr>
    </w:div>
    <w:div w:id="1356924899">
      <w:bodyDiv w:val="1"/>
      <w:marLeft w:val="0"/>
      <w:marRight w:val="0"/>
      <w:marTop w:val="0"/>
      <w:marBottom w:val="0"/>
      <w:divBdr>
        <w:top w:val="none" w:sz="0" w:space="0" w:color="auto"/>
        <w:left w:val="none" w:sz="0" w:space="0" w:color="auto"/>
        <w:bottom w:val="none" w:sz="0" w:space="0" w:color="auto"/>
        <w:right w:val="none" w:sz="0" w:space="0" w:color="auto"/>
      </w:divBdr>
    </w:div>
    <w:div w:id="1405832648">
      <w:bodyDiv w:val="1"/>
      <w:marLeft w:val="0"/>
      <w:marRight w:val="0"/>
      <w:marTop w:val="0"/>
      <w:marBottom w:val="0"/>
      <w:divBdr>
        <w:top w:val="none" w:sz="0" w:space="0" w:color="auto"/>
        <w:left w:val="none" w:sz="0" w:space="0" w:color="auto"/>
        <w:bottom w:val="none" w:sz="0" w:space="0" w:color="auto"/>
        <w:right w:val="none" w:sz="0" w:space="0" w:color="auto"/>
      </w:divBdr>
    </w:div>
    <w:div w:id="1410036933">
      <w:bodyDiv w:val="1"/>
      <w:marLeft w:val="0"/>
      <w:marRight w:val="0"/>
      <w:marTop w:val="0"/>
      <w:marBottom w:val="0"/>
      <w:divBdr>
        <w:top w:val="none" w:sz="0" w:space="0" w:color="auto"/>
        <w:left w:val="none" w:sz="0" w:space="0" w:color="auto"/>
        <w:bottom w:val="none" w:sz="0" w:space="0" w:color="auto"/>
        <w:right w:val="none" w:sz="0" w:space="0" w:color="auto"/>
      </w:divBdr>
    </w:div>
    <w:div w:id="1470169632">
      <w:bodyDiv w:val="1"/>
      <w:marLeft w:val="0"/>
      <w:marRight w:val="0"/>
      <w:marTop w:val="0"/>
      <w:marBottom w:val="0"/>
      <w:divBdr>
        <w:top w:val="none" w:sz="0" w:space="0" w:color="auto"/>
        <w:left w:val="none" w:sz="0" w:space="0" w:color="auto"/>
        <w:bottom w:val="none" w:sz="0" w:space="0" w:color="auto"/>
        <w:right w:val="none" w:sz="0" w:space="0" w:color="auto"/>
      </w:divBdr>
    </w:div>
    <w:div w:id="1482884672">
      <w:bodyDiv w:val="1"/>
      <w:marLeft w:val="0"/>
      <w:marRight w:val="0"/>
      <w:marTop w:val="0"/>
      <w:marBottom w:val="0"/>
      <w:divBdr>
        <w:top w:val="none" w:sz="0" w:space="0" w:color="auto"/>
        <w:left w:val="none" w:sz="0" w:space="0" w:color="auto"/>
        <w:bottom w:val="none" w:sz="0" w:space="0" w:color="auto"/>
        <w:right w:val="none" w:sz="0" w:space="0" w:color="auto"/>
      </w:divBdr>
    </w:div>
    <w:div w:id="1502549982">
      <w:bodyDiv w:val="1"/>
      <w:marLeft w:val="0"/>
      <w:marRight w:val="0"/>
      <w:marTop w:val="0"/>
      <w:marBottom w:val="0"/>
      <w:divBdr>
        <w:top w:val="none" w:sz="0" w:space="0" w:color="auto"/>
        <w:left w:val="none" w:sz="0" w:space="0" w:color="auto"/>
        <w:bottom w:val="none" w:sz="0" w:space="0" w:color="auto"/>
        <w:right w:val="none" w:sz="0" w:space="0" w:color="auto"/>
      </w:divBdr>
    </w:div>
    <w:div w:id="1567954741">
      <w:bodyDiv w:val="1"/>
      <w:marLeft w:val="0"/>
      <w:marRight w:val="0"/>
      <w:marTop w:val="0"/>
      <w:marBottom w:val="0"/>
      <w:divBdr>
        <w:top w:val="none" w:sz="0" w:space="0" w:color="auto"/>
        <w:left w:val="none" w:sz="0" w:space="0" w:color="auto"/>
        <w:bottom w:val="none" w:sz="0" w:space="0" w:color="auto"/>
        <w:right w:val="none" w:sz="0" w:space="0" w:color="auto"/>
      </w:divBdr>
    </w:div>
    <w:div w:id="1604872737">
      <w:bodyDiv w:val="1"/>
      <w:marLeft w:val="0"/>
      <w:marRight w:val="0"/>
      <w:marTop w:val="0"/>
      <w:marBottom w:val="0"/>
      <w:divBdr>
        <w:top w:val="none" w:sz="0" w:space="0" w:color="auto"/>
        <w:left w:val="none" w:sz="0" w:space="0" w:color="auto"/>
        <w:bottom w:val="none" w:sz="0" w:space="0" w:color="auto"/>
        <w:right w:val="none" w:sz="0" w:space="0" w:color="auto"/>
      </w:divBdr>
    </w:div>
    <w:div w:id="1677031660">
      <w:bodyDiv w:val="1"/>
      <w:marLeft w:val="0"/>
      <w:marRight w:val="0"/>
      <w:marTop w:val="0"/>
      <w:marBottom w:val="0"/>
      <w:divBdr>
        <w:top w:val="none" w:sz="0" w:space="0" w:color="auto"/>
        <w:left w:val="none" w:sz="0" w:space="0" w:color="auto"/>
        <w:bottom w:val="none" w:sz="0" w:space="0" w:color="auto"/>
        <w:right w:val="none" w:sz="0" w:space="0" w:color="auto"/>
      </w:divBdr>
    </w:div>
    <w:div w:id="1720132829">
      <w:bodyDiv w:val="1"/>
      <w:marLeft w:val="0"/>
      <w:marRight w:val="0"/>
      <w:marTop w:val="0"/>
      <w:marBottom w:val="0"/>
      <w:divBdr>
        <w:top w:val="none" w:sz="0" w:space="0" w:color="auto"/>
        <w:left w:val="none" w:sz="0" w:space="0" w:color="auto"/>
        <w:bottom w:val="none" w:sz="0" w:space="0" w:color="auto"/>
        <w:right w:val="none" w:sz="0" w:space="0" w:color="auto"/>
      </w:divBdr>
    </w:div>
    <w:div w:id="1723677452">
      <w:bodyDiv w:val="1"/>
      <w:marLeft w:val="0"/>
      <w:marRight w:val="0"/>
      <w:marTop w:val="0"/>
      <w:marBottom w:val="0"/>
      <w:divBdr>
        <w:top w:val="none" w:sz="0" w:space="0" w:color="auto"/>
        <w:left w:val="none" w:sz="0" w:space="0" w:color="auto"/>
        <w:bottom w:val="none" w:sz="0" w:space="0" w:color="auto"/>
        <w:right w:val="none" w:sz="0" w:space="0" w:color="auto"/>
      </w:divBdr>
    </w:div>
    <w:div w:id="1748305554">
      <w:bodyDiv w:val="1"/>
      <w:marLeft w:val="0"/>
      <w:marRight w:val="0"/>
      <w:marTop w:val="0"/>
      <w:marBottom w:val="0"/>
      <w:divBdr>
        <w:top w:val="none" w:sz="0" w:space="0" w:color="auto"/>
        <w:left w:val="none" w:sz="0" w:space="0" w:color="auto"/>
        <w:bottom w:val="none" w:sz="0" w:space="0" w:color="auto"/>
        <w:right w:val="none" w:sz="0" w:space="0" w:color="auto"/>
      </w:divBdr>
    </w:div>
    <w:div w:id="1755668231">
      <w:bodyDiv w:val="1"/>
      <w:marLeft w:val="0"/>
      <w:marRight w:val="0"/>
      <w:marTop w:val="0"/>
      <w:marBottom w:val="0"/>
      <w:divBdr>
        <w:top w:val="none" w:sz="0" w:space="0" w:color="auto"/>
        <w:left w:val="none" w:sz="0" w:space="0" w:color="auto"/>
        <w:bottom w:val="none" w:sz="0" w:space="0" w:color="auto"/>
        <w:right w:val="none" w:sz="0" w:space="0" w:color="auto"/>
      </w:divBdr>
    </w:div>
    <w:div w:id="1768036762">
      <w:bodyDiv w:val="1"/>
      <w:marLeft w:val="0"/>
      <w:marRight w:val="0"/>
      <w:marTop w:val="0"/>
      <w:marBottom w:val="0"/>
      <w:divBdr>
        <w:top w:val="none" w:sz="0" w:space="0" w:color="auto"/>
        <w:left w:val="none" w:sz="0" w:space="0" w:color="auto"/>
        <w:bottom w:val="none" w:sz="0" w:space="0" w:color="auto"/>
        <w:right w:val="none" w:sz="0" w:space="0" w:color="auto"/>
      </w:divBdr>
    </w:div>
    <w:div w:id="1774200875">
      <w:bodyDiv w:val="1"/>
      <w:marLeft w:val="0"/>
      <w:marRight w:val="0"/>
      <w:marTop w:val="0"/>
      <w:marBottom w:val="0"/>
      <w:divBdr>
        <w:top w:val="none" w:sz="0" w:space="0" w:color="auto"/>
        <w:left w:val="none" w:sz="0" w:space="0" w:color="auto"/>
        <w:bottom w:val="none" w:sz="0" w:space="0" w:color="auto"/>
        <w:right w:val="none" w:sz="0" w:space="0" w:color="auto"/>
      </w:divBdr>
    </w:div>
    <w:div w:id="1832792385">
      <w:bodyDiv w:val="1"/>
      <w:marLeft w:val="0"/>
      <w:marRight w:val="0"/>
      <w:marTop w:val="0"/>
      <w:marBottom w:val="0"/>
      <w:divBdr>
        <w:top w:val="none" w:sz="0" w:space="0" w:color="auto"/>
        <w:left w:val="none" w:sz="0" w:space="0" w:color="auto"/>
        <w:bottom w:val="none" w:sz="0" w:space="0" w:color="auto"/>
        <w:right w:val="none" w:sz="0" w:space="0" w:color="auto"/>
      </w:divBdr>
    </w:div>
    <w:div w:id="1902709483">
      <w:bodyDiv w:val="1"/>
      <w:marLeft w:val="0"/>
      <w:marRight w:val="0"/>
      <w:marTop w:val="0"/>
      <w:marBottom w:val="0"/>
      <w:divBdr>
        <w:top w:val="none" w:sz="0" w:space="0" w:color="auto"/>
        <w:left w:val="none" w:sz="0" w:space="0" w:color="auto"/>
        <w:bottom w:val="none" w:sz="0" w:space="0" w:color="auto"/>
        <w:right w:val="none" w:sz="0" w:space="0" w:color="auto"/>
      </w:divBdr>
    </w:div>
    <w:div w:id="1905020431">
      <w:bodyDiv w:val="1"/>
      <w:marLeft w:val="0"/>
      <w:marRight w:val="0"/>
      <w:marTop w:val="0"/>
      <w:marBottom w:val="0"/>
      <w:divBdr>
        <w:top w:val="none" w:sz="0" w:space="0" w:color="auto"/>
        <w:left w:val="none" w:sz="0" w:space="0" w:color="auto"/>
        <w:bottom w:val="none" w:sz="0" w:space="0" w:color="auto"/>
        <w:right w:val="none" w:sz="0" w:space="0" w:color="auto"/>
      </w:divBdr>
    </w:div>
    <w:div w:id="1926912460">
      <w:bodyDiv w:val="1"/>
      <w:marLeft w:val="0"/>
      <w:marRight w:val="0"/>
      <w:marTop w:val="0"/>
      <w:marBottom w:val="0"/>
      <w:divBdr>
        <w:top w:val="none" w:sz="0" w:space="0" w:color="auto"/>
        <w:left w:val="none" w:sz="0" w:space="0" w:color="auto"/>
        <w:bottom w:val="none" w:sz="0" w:space="0" w:color="auto"/>
        <w:right w:val="none" w:sz="0" w:space="0" w:color="auto"/>
      </w:divBdr>
    </w:div>
    <w:div w:id="1978292153">
      <w:bodyDiv w:val="1"/>
      <w:marLeft w:val="0"/>
      <w:marRight w:val="0"/>
      <w:marTop w:val="0"/>
      <w:marBottom w:val="0"/>
      <w:divBdr>
        <w:top w:val="none" w:sz="0" w:space="0" w:color="auto"/>
        <w:left w:val="none" w:sz="0" w:space="0" w:color="auto"/>
        <w:bottom w:val="none" w:sz="0" w:space="0" w:color="auto"/>
        <w:right w:val="none" w:sz="0" w:space="0" w:color="auto"/>
      </w:divBdr>
    </w:div>
    <w:div w:id="2002191771">
      <w:bodyDiv w:val="1"/>
      <w:marLeft w:val="0"/>
      <w:marRight w:val="0"/>
      <w:marTop w:val="0"/>
      <w:marBottom w:val="0"/>
      <w:divBdr>
        <w:top w:val="none" w:sz="0" w:space="0" w:color="auto"/>
        <w:left w:val="none" w:sz="0" w:space="0" w:color="auto"/>
        <w:bottom w:val="none" w:sz="0" w:space="0" w:color="auto"/>
        <w:right w:val="none" w:sz="0" w:space="0" w:color="auto"/>
      </w:divBdr>
    </w:div>
    <w:div w:id="2005623978">
      <w:bodyDiv w:val="1"/>
      <w:marLeft w:val="0"/>
      <w:marRight w:val="0"/>
      <w:marTop w:val="0"/>
      <w:marBottom w:val="0"/>
      <w:divBdr>
        <w:top w:val="none" w:sz="0" w:space="0" w:color="auto"/>
        <w:left w:val="none" w:sz="0" w:space="0" w:color="auto"/>
        <w:bottom w:val="none" w:sz="0" w:space="0" w:color="auto"/>
        <w:right w:val="none" w:sz="0" w:space="0" w:color="auto"/>
      </w:divBdr>
    </w:div>
    <w:div w:id="2108117137">
      <w:bodyDiv w:val="1"/>
      <w:marLeft w:val="0"/>
      <w:marRight w:val="0"/>
      <w:marTop w:val="0"/>
      <w:marBottom w:val="0"/>
      <w:divBdr>
        <w:top w:val="none" w:sz="0" w:space="0" w:color="auto"/>
        <w:left w:val="none" w:sz="0" w:space="0" w:color="auto"/>
        <w:bottom w:val="none" w:sz="0" w:space="0" w:color="auto"/>
        <w:right w:val="none" w:sz="0" w:space="0" w:color="auto"/>
      </w:divBdr>
    </w:div>
    <w:div w:id="2121872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hyperlink" Target="http://prtr.ec.europa.e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noval-laboratory.al"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yperlink" Target="http://www.nrm.uk.com" TargetMode="External"/><Relationship Id="rId33" Type="http://schemas.openxmlformats.org/officeDocument/2006/relationships/image" Target="media/image9.pn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mailto:s.abazi@scatest.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nquiries@nrm.uk.com" TargetMode="External"/><Relationship Id="rId32" Type="http://schemas.openxmlformats.org/officeDocument/2006/relationships/image" Target="media/image8.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www.agrolab.de" TargetMode="External"/><Relationship Id="rId28" Type="http://schemas.openxmlformats.org/officeDocument/2006/relationships/footer" Target="footer2.xml"/><Relationship Id="rId36" Type="http://schemas.openxmlformats.org/officeDocument/2006/relationships/header" Target="header5.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noval-laboratory.al" TargetMode="External"/><Relationship Id="rId27" Type="http://schemas.openxmlformats.org/officeDocument/2006/relationships/header" Target="header3.xml"/><Relationship Id="rId30" Type="http://schemas.openxmlformats.org/officeDocument/2006/relationships/image" Target="media/image6.jpe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EX%3A32019R1009" TargetMode="External"/><Relationship Id="rId2" Type="http://schemas.openxmlformats.org/officeDocument/2006/relationships/hyperlink" Target="http://eur-lex.europa.eu/legal-content/EN/TXT/?uri=CELEX:01991L0271-20140101" TargetMode="External"/><Relationship Id="rId1" Type="http://schemas.openxmlformats.org/officeDocument/2006/relationships/hyperlink" Target="https://ec.europa.eu/info/sites/default/files/about_the_european_commission/eu_budget/programme_statement_-_ipa.pdf" TargetMode="External"/><Relationship Id="rId6" Type="http://schemas.openxmlformats.org/officeDocument/2006/relationships/hyperlink" Target="http://www.akm.gov.al/assets/pkmm_2021_web20.pdf" TargetMode="External"/><Relationship Id="rId5" Type="http://schemas.openxmlformats.org/officeDocument/2006/relationships/hyperlink" Target="https://www.parlament.al/Files/ProjektLigje/20190930102500RIA%20Produktet%20Pleh%C3%ABruese%20p%C3%ABrfundimtare.docx" TargetMode="External"/><Relationship Id="rId4" Type="http://schemas.openxmlformats.org/officeDocument/2006/relationships/hyperlink" Target="https://aku.gov.al/wp-content/uploads/2016/06/LIGJ-10390-date-3.3.2011-Per-Plehrat-e-Perdorimit-per-Bimesine.pd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6B2B40-3B0D-EE48-9D6D-B2670128DA8D}" type="doc">
      <dgm:prSet loTypeId="urn:microsoft.com/office/officeart/2005/8/layout/process4" loCatId="" qsTypeId="urn:microsoft.com/office/officeart/2005/8/quickstyle/simple3" qsCatId="simple" csTypeId="urn:microsoft.com/office/officeart/2005/8/colors/accent0_2" csCatId="mainScheme" phldr="1"/>
      <dgm:spPr/>
      <dgm:t>
        <a:bodyPr/>
        <a:lstStyle/>
        <a:p>
          <a:endParaRPr lang="en-US"/>
        </a:p>
      </dgm:t>
    </dgm:pt>
    <dgm:pt modelId="{89531132-592C-F148-9FAD-584A4B1ABCCC}">
      <dgm:prSet custT="1"/>
      <dgm:spPr/>
      <dgm:t>
        <a:bodyPr/>
        <a:lstStyle/>
        <a:p>
          <a:r>
            <a:rPr lang="en-US" sz="1000" b="1">
              <a:latin typeface="+mn-lt"/>
              <a:cs typeface="Times New Roman"/>
            </a:rPr>
            <a:t>June 2003</a:t>
          </a:r>
          <a:r>
            <a:rPr lang="en-US" sz="1000">
              <a:latin typeface="+mn-lt"/>
              <a:cs typeface="Times New Roman"/>
            </a:rPr>
            <a:t>: Thessaloniki Summit; the EU perspective for the Western Balkans is confirmed June</a:t>
          </a:r>
        </a:p>
      </dgm:t>
    </dgm:pt>
    <dgm:pt modelId="{29FD1AC4-21AD-2E40-84FA-368157E5373D}" type="parTrans" cxnId="{6E1A431D-06EE-0647-9256-A43EAFF5D3E7}">
      <dgm:prSet/>
      <dgm:spPr/>
      <dgm:t>
        <a:bodyPr/>
        <a:lstStyle/>
        <a:p>
          <a:endParaRPr lang="en-US" sz="1000">
            <a:solidFill>
              <a:schemeClr val="accent4">
                <a:lumMod val="50000"/>
              </a:schemeClr>
            </a:solidFill>
            <a:latin typeface="Times New Roman"/>
            <a:cs typeface="Times New Roman"/>
          </a:endParaRPr>
        </a:p>
      </dgm:t>
    </dgm:pt>
    <dgm:pt modelId="{29556ABD-C516-5C46-BBF6-0C3215A1A7A5}" type="sibTrans" cxnId="{6E1A431D-06EE-0647-9256-A43EAFF5D3E7}">
      <dgm:prSet/>
      <dgm:spPr/>
      <dgm:t>
        <a:bodyPr/>
        <a:lstStyle/>
        <a:p>
          <a:endParaRPr lang="en-US" sz="1000">
            <a:solidFill>
              <a:schemeClr val="accent4">
                <a:lumMod val="50000"/>
              </a:schemeClr>
            </a:solidFill>
            <a:latin typeface="Times New Roman"/>
            <a:cs typeface="Times New Roman"/>
          </a:endParaRPr>
        </a:p>
      </dgm:t>
    </dgm:pt>
    <dgm:pt modelId="{5837E1F1-E1CB-1444-9D1E-2253510A413E}">
      <dgm:prSet custT="1"/>
      <dgm:spPr/>
      <dgm:t>
        <a:bodyPr/>
        <a:lstStyle/>
        <a:p>
          <a:r>
            <a:rPr lang="en-US" sz="1000" b="1">
              <a:latin typeface="+mn-lt"/>
              <a:cs typeface="Times New Roman"/>
            </a:rPr>
            <a:t>April 2009</a:t>
          </a:r>
          <a:r>
            <a:rPr lang="en-US" sz="1000">
              <a:latin typeface="+mn-lt"/>
              <a:cs typeface="Times New Roman"/>
            </a:rPr>
            <a:t>: The Stabilisation and Association Agreement enters into force. Albania presents its application for membership of the EU </a:t>
          </a:r>
        </a:p>
      </dgm:t>
    </dgm:pt>
    <dgm:pt modelId="{22CB2D4A-C42C-F842-9E7F-C5F33BE71FCF}" type="parTrans" cxnId="{1AE0387B-2E21-4F43-89D4-00F969FD4B97}">
      <dgm:prSet/>
      <dgm:spPr/>
      <dgm:t>
        <a:bodyPr/>
        <a:lstStyle/>
        <a:p>
          <a:endParaRPr lang="en-US" sz="1000">
            <a:solidFill>
              <a:schemeClr val="accent4">
                <a:lumMod val="50000"/>
              </a:schemeClr>
            </a:solidFill>
            <a:latin typeface="Times New Roman"/>
            <a:cs typeface="Times New Roman"/>
          </a:endParaRPr>
        </a:p>
      </dgm:t>
    </dgm:pt>
    <dgm:pt modelId="{70937AE8-C1E6-AB4D-98F8-633275306CA5}" type="sibTrans" cxnId="{1AE0387B-2E21-4F43-89D4-00F969FD4B97}">
      <dgm:prSet/>
      <dgm:spPr/>
      <dgm:t>
        <a:bodyPr/>
        <a:lstStyle/>
        <a:p>
          <a:endParaRPr lang="en-US" sz="1000">
            <a:solidFill>
              <a:schemeClr val="accent4">
                <a:lumMod val="50000"/>
              </a:schemeClr>
            </a:solidFill>
            <a:latin typeface="Times New Roman"/>
            <a:cs typeface="Times New Roman"/>
          </a:endParaRPr>
        </a:p>
      </dgm:t>
    </dgm:pt>
    <dgm:pt modelId="{B47376E8-BE0E-5B4A-828F-C10FF925D2C9}">
      <dgm:prSet custT="1"/>
      <dgm:spPr/>
      <dgm:t>
        <a:bodyPr/>
        <a:lstStyle/>
        <a:p>
          <a:r>
            <a:rPr lang="en-US" sz="1000" b="1">
              <a:latin typeface="+mn-lt"/>
              <a:cs typeface="Times New Roman"/>
            </a:rPr>
            <a:t>November 2010</a:t>
          </a:r>
          <a:r>
            <a:rPr lang="en-US" sz="1000">
              <a:latin typeface="+mn-lt"/>
              <a:cs typeface="Times New Roman"/>
            </a:rPr>
            <a:t>: The Commission issues its Opinion on Albania's application for EU membership, including a set of 12 key priorities to be fulfilled in view of opening of accession negotiations </a:t>
          </a:r>
        </a:p>
      </dgm:t>
    </dgm:pt>
    <dgm:pt modelId="{02AFEE1F-2DC9-504D-8C6B-B35501A1D0F7}" type="parTrans" cxnId="{238E33F5-3065-A24C-BBAC-3883B807CDB3}">
      <dgm:prSet/>
      <dgm:spPr/>
      <dgm:t>
        <a:bodyPr/>
        <a:lstStyle/>
        <a:p>
          <a:endParaRPr lang="en-US" sz="1000">
            <a:solidFill>
              <a:schemeClr val="accent4">
                <a:lumMod val="50000"/>
              </a:schemeClr>
            </a:solidFill>
            <a:latin typeface="Times New Roman"/>
            <a:cs typeface="Times New Roman"/>
          </a:endParaRPr>
        </a:p>
      </dgm:t>
    </dgm:pt>
    <dgm:pt modelId="{26B653B3-B82B-9F48-B616-FA85E5896756}" type="sibTrans" cxnId="{238E33F5-3065-A24C-BBAC-3883B807CDB3}">
      <dgm:prSet/>
      <dgm:spPr/>
      <dgm:t>
        <a:bodyPr/>
        <a:lstStyle/>
        <a:p>
          <a:endParaRPr lang="en-US" sz="1000">
            <a:solidFill>
              <a:schemeClr val="accent4">
                <a:lumMod val="50000"/>
              </a:schemeClr>
            </a:solidFill>
            <a:latin typeface="Times New Roman"/>
            <a:cs typeface="Times New Roman"/>
          </a:endParaRPr>
        </a:p>
      </dgm:t>
    </dgm:pt>
    <dgm:pt modelId="{3A573E9D-AB66-5E48-862D-65D1F8E797E2}">
      <dgm:prSet custT="1"/>
      <dgm:spPr/>
      <dgm:t>
        <a:bodyPr/>
        <a:lstStyle/>
        <a:p>
          <a:r>
            <a:rPr lang="en-US" sz="1000" b="1">
              <a:latin typeface="+mn-lt"/>
              <a:cs typeface="Times New Roman"/>
            </a:rPr>
            <a:t>December 2010</a:t>
          </a:r>
          <a:r>
            <a:rPr lang="en-US" sz="1000">
              <a:latin typeface="+mn-lt"/>
              <a:cs typeface="Times New Roman"/>
            </a:rPr>
            <a:t>: Visa-free travel to Schengen area for citizens of Albania</a:t>
          </a:r>
        </a:p>
      </dgm:t>
    </dgm:pt>
    <dgm:pt modelId="{480070B1-73C8-8644-BBEF-15F1C87AF8B4}" type="sibTrans" cxnId="{209F33B3-BBD5-5C4D-A234-0EEA384E5C26}">
      <dgm:prSet/>
      <dgm:spPr/>
      <dgm:t>
        <a:bodyPr/>
        <a:lstStyle/>
        <a:p>
          <a:endParaRPr lang="en-US" sz="1000">
            <a:solidFill>
              <a:schemeClr val="accent4">
                <a:lumMod val="50000"/>
              </a:schemeClr>
            </a:solidFill>
            <a:latin typeface="Times New Roman"/>
            <a:cs typeface="Times New Roman"/>
          </a:endParaRPr>
        </a:p>
      </dgm:t>
    </dgm:pt>
    <dgm:pt modelId="{1F84351D-DAD7-C345-B9F2-41E7333A6DF8}" type="parTrans" cxnId="{209F33B3-BBD5-5C4D-A234-0EEA384E5C26}">
      <dgm:prSet/>
      <dgm:spPr/>
      <dgm:t>
        <a:bodyPr/>
        <a:lstStyle/>
        <a:p>
          <a:endParaRPr lang="en-US" sz="1000">
            <a:solidFill>
              <a:schemeClr val="accent4">
                <a:lumMod val="50000"/>
              </a:schemeClr>
            </a:solidFill>
            <a:latin typeface="Times New Roman"/>
            <a:cs typeface="Times New Roman"/>
          </a:endParaRPr>
        </a:p>
      </dgm:t>
    </dgm:pt>
    <dgm:pt modelId="{B4545D52-2069-8146-9EBE-46770AA9B86C}">
      <dgm:prSet custT="1"/>
      <dgm:spPr/>
      <dgm:t>
        <a:bodyPr/>
        <a:lstStyle/>
        <a:p>
          <a:r>
            <a:rPr lang="en-US" sz="1000" b="1">
              <a:latin typeface="+mn-lt"/>
              <a:cs typeface="Times New Roman"/>
            </a:rPr>
            <a:t>February 2018</a:t>
          </a:r>
          <a:r>
            <a:rPr lang="en-US" sz="1000">
              <a:latin typeface="+mn-lt"/>
              <a:cs typeface="Times New Roman"/>
            </a:rPr>
            <a:t>: The European Commission adopts its strategy for ‘A credible enlargement perspective for and enhanced EU engagement with the Western Balkans' </a:t>
          </a:r>
        </a:p>
      </dgm:t>
    </dgm:pt>
    <dgm:pt modelId="{15607396-47BC-8046-B30E-99E31A5ECBA3}" type="sibTrans" cxnId="{D2D64B7D-531A-DE40-A4C0-A3D8D2921FB3}">
      <dgm:prSet/>
      <dgm:spPr/>
      <dgm:t>
        <a:bodyPr/>
        <a:lstStyle/>
        <a:p>
          <a:endParaRPr lang="en-US" sz="1000">
            <a:solidFill>
              <a:schemeClr val="accent4">
                <a:lumMod val="50000"/>
              </a:schemeClr>
            </a:solidFill>
            <a:latin typeface="Times New Roman"/>
            <a:cs typeface="Times New Roman"/>
          </a:endParaRPr>
        </a:p>
      </dgm:t>
    </dgm:pt>
    <dgm:pt modelId="{669DFF5A-E622-6841-BA6C-280D89344B19}" type="parTrans" cxnId="{D2D64B7D-531A-DE40-A4C0-A3D8D2921FB3}">
      <dgm:prSet/>
      <dgm:spPr/>
      <dgm:t>
        <a:bodyPr/>
        <a:lstStyle/>
        <a:p>
          <a:endParaRPr lang="en-US" sz="1000">
            <a:solidFill>
              <a:schemeClr val="accent4">
                <a:lumMod val="50000"/>
              </a:schemeClr>
            </a:solidFill>
            <a:latin typeface="Times New Roman"/>
            <a:cs typeface="Times New Roman"/>
          </a:endParaRPr>
        </a:p>
      </dgm:t>
    </dgm:pt>
    <dgm:pt modelId="{CAE81872-A069-AD4E-BB78-F47B44C559D4}">
      <dgm:prSet custT="1"/>
      <dgm:spPr/>
      <dgm:t>
        <a:bodyPr/>
        <a:lstStyle/>
        <a:p>
          <a:r>
            <a:rPr lang="en-US" sz="1000" b="1">
              <a:latin typeface="+mn-lt"/>
              <a:cs typeface="Times New Roman"/>
            </a:rPr>
            <a:t>April 2018: </a:t>
          </a:r>
          <a:r>
            <a:rPr lang="en-US" sz="1000">
              <a:latin typeface="+mn-lt"/>
              <a:cs typeface="Times New Roman"/>
            </a:rPr>
            <a:t>The European Commission recommends that the Council decides that accession negotiations should be opened in light of the progress achieved, maintaining and deepening the reform momentum</a:t>
          </a:r>
        </a:p>
      </dgm:t>
    </dgm:pt>
    <dgm:pt modelId="{3DCA791E-8DC5-BB40-8F03-CE3085F59DB9}" type="sibTrans" cxnId="{B98CCEBC-B322-EB40-BEC4-CF393EE9304C}">
      <dgm:prSet/>
      <dgm:spPr/>
      <dgm:t>
        <a:bodyPr/>
        <a:lstStyle/>
        <a:p>
          <a:endParaRPr lang="en-US" sz="1000">
            <a:solidFill>
              <a:schemeClr val="accent4">
                <a:lumMod val="50000"/>
              </a:schemeClr>
            </a:solidFill>
            <a:latin typeface="Times New Roman"/>
            <a:cs typeface="Times New Roman"/>
          </a:endParaRPr>
        </a:p>
      </dgm:t>
    </dgm:pt>
    <dgm:pt modelId="{E9768666-4394-7B4A-BD90-EA3A574C6DE8}" type="parTrans" cxnId="{B98CCEBC-B322-EB40-BEC4-CF393EE9304C}">
      <dgm:prSet/>
      <dgm:spPr/>
      <dgm:t>
        <a:bodyPr/>
        <a:lstStyle/>
        <a:p>
          <a:endParaRPr lang="en-US" sz="1000">
            <a:solidFill>
              <a:schemeClr val="accent4">
                <a:lumMod val="50000"/>
              </a:schemeClr>
            </a:solidFill>
            <a:latin typeface="Times New Roman"/>
            <a:cs typeface="Times New Roman"/>
          </a:endParaRPr>
        </a:p>
      </dgm:t>
    </dgm:pt>
    <dgm:pt modelId="{59A9A69A-6CAE-DE4E-A1ED-14F622583E01}">
      <dgm:prSet custT="1"/>
      <dgm:spPr/>
      <dgm:t>
        <a:bodyPr/>
        <a:lstStyle/>
        <a:p>
          <a:r>
            <a:rPr lang="en-US" sz="1000" b="1">
              <a:latin typeface="+mn-lt"/>
              <a:cs typeface="Times New Roman"/>
            </a:rPr>
            <a:t>June 2004 </a:t>
          </a:r>
          <a:r>
            <a:rPr lang="en-US" sz="1000">
              <a:latin typeface="+mn-lt"/>
              <a:cs typeface="Times New Roman"/>
            </a:rPr>
            <a:t>Council adopts European partnership with Albania</a:t>
          </a:r>
        </a:p>
      </dgm:t>
    </dgm:pt>
    <dgm:pt modelId="{AF9E26DE-51F5-C746-9AE8-C3EC743ADFB3}" type="parTrans" cxnId="{6D470A03-8462-384D-AC50-4F65706D6526}">
      <dgm:prSet/>
      <dgm:spPr/>
      <dgm:t>
        <a:bodyPr/>
        <a:lstStyle/>
        <a:p>
          <a:endParaRPr lang="en-US" sz="1000">
            <a:solidFill>
              <a:schemeClr val="accent4">
                <a:lumMod val="50000"/>
              </a:schemeClr>
            </a:solidFill>
            <a:latin typeface="Times New Roman"/>
            <a:cs typeface="Times New Roman"/>
          </a:endParaRPr>
        </a:p>
      </dgm:t>
    </dgm:pt>
    <dgm:pt modelId="{199D476F-39C3-F34D-BF2B-CADF0934BC0C}" type="sibTrans" cxnId="{6D470A03-8462-384D-AC50-4F65706D6526}">
      <dgm:prSet/>
      <dgm:spPr/>
      <dgm:t>
        <a:bodyPr/>
        <a:lstStyle/>
        <a:p>
          <a:endParaRPr lang="en-US" sz="1000">
            <a:solidFill>
              <a:schemeClr val="accent4">
                <a:lumMod val="50000"/>
              </a:schemeClr>
            </a:solidFill>
            <a:latin typeface="Times New Roman"/>
            <a:cs typeface="Times New Roman"/>
          </a:endParaRPr>
        </a:p>
      </dgm:t>
    </dgm:pt>
    <dgm:pt modelId="{1FB6059D-90D4-AE42-AB48-914B8A8B7BFC}">
      <dgm:prSet custT="1"/>
      <dgm:spPr/>
      <dgm:t>
        <a:bodyPr/>
        <a:lstStyle/>
        <a:p>
          <a:r>
            <a:rPr lang="en-US" sz="1000" b="1">
              <a:latin typeface="+mn-lt"/>
              <a:cs typeface="Times New Roman"/>
            </a:rPr>
            <a:t>June 2006</a:t>
          </a:r>
          <a:r>
            <a:rPr lang="en-US" sz="1000">
              <a:latin typeface="+mn-lt"/>
              <a:cs typeface="Times New Roman"/>
            </a:rPr>
            <a:t>: The Stabilisation and Association Agreement with the EU is signed</a:t>
          </a:r>
        </a:p>
      </dgm:t>
    </dgm:pt>
    <dgm:pt modelId="{710021EF-E304-6242-899A-5FF7E3D5A167}" type="parTrans" cxnId="{97079F53-F5D6-0847-A11A-B66FF90F02B2}">
      <dgm:prSet/>
      <dgm:spPr/>
      <dgm:t>
        <a:bodyPr/>
        <a:lstStyle/>
        <a:p>
          <a:endParaRPr lang="en-US" sz="1000">
            <a:solidFill>
              <a:schemeClr val="accent4">
                <a:lumMod val="50000"/>
              </a:schemeClr>
            </a:solidFill>
            <a:latin typeface="Times New Roman"/>
            <a:cs typeface="Times New Roman"/>
          </a:endParaRPr>
        </a:p>
      </dgm:t>
    </dgm:pt>
    <dgm:pt modelId="{4294CD41-D22D-824F-B36D-C345147074CA}" type="sibTrans" cxnId="{97079F53-F5D6-0847-A11A-B66FF90F02B2}">
      <dgm:prSet/>
      <dgm:spPr/>
      <dgm:t>
        <a:bodyPr/>
        <a:lstStyle/>
        <a:p>
          <a:endParaRPr lang="en-US" sz="1000">
            <a:solidFill>
              <a:schemeClr val="accent4">
                <a:lumMod val="50000"/>
              </a:schemeClr>
            </a:solidFill>
            <a:latin typeface="Times New Roman"/>
            <a:cs typeface="Times New Roman"/>
          </a:endParaRPr>
        </a:p>
      </dgm:t>
    </dgm:pt>
    <dgm:pt modelId="{9DC98976-F002-C942-B6C0-7E7B4D1C3BBB}">
      <dgm:prSet custT="1"/>
      <dgm:spPr/>
      <dgm:t>
        <a:bodyPr/>
        <a:lstStyle/>
        <a:p>
          <a:r>
            <a:rPr lang="en-US" sz="1000" b="1">
              <a:latin typeface="+mn-lt"/>
              <a:cs typeface="Times New Roman"/>
            </a:rPr>
            <a:t>October 2012:</a:t>
          </a:r>
          <a:r>
            <a:rPr lang="en-US" sz="1000">
              <a:latin typeface="+mn-lt"/>
              <a:cs typeface="Times New Roman"/>
            </a:rPr>
            <a:t> EU Commission recommends that Albania be granted EU status, subject to the completion of key measures in certain areas</a:t>
          </a:r>
        </a:p>
      </dgm:t>
    </dgm:pt>
    <dgm:pt modelId="{E444B2A8-F677-394D-AF58-61F5B05447D1}" type="parTrans" cxnId="{471BA4F1-970E-9B40-9D89-46CDF36E17A9}">
      <dgm:prSet/>
      <dgm:spPr/>
      <dgm:t>
        <a:bodyPr/>
        <a:lstStyle/>
        <a:p>
          <a:endParaRPr lang="en-US" sz="1000">
            <a:solidFill>
              <a:schemeClr val="accent4">
                <a:lumMod val="50000"/>
              </a:schemeClr>
            </a:solidFill>
            <a:latin typeface="Times New Roman"/>
            <a:cs typeface="Times New Roman"/>
          </a:endParaRPr>
        </a:p>
      </dgm:t>
    </dgm:pt>
    <dgm:pt modelId="{13A4CF1B-3C6B-4F45-928F-D54AAD931F7E}" type="sibTrans" cxnId="{471BA4F1-970E-9B40-9D89-46CDF36E17A9}">
      <dgm:prSet/>
      <dgm:spPr/>
      <dgm:t>
        <a:bodyPr/>
        <a:lstStyle/>
        <a:p>
          <a:endParaRPr lang="en-US" sz="1000">
            <a:solidFill>
              <a:schemeClr val="accent4">
                <a:lumMod val="50000"/>
              </a:schemeClr>
            </a:solidFill>
            <a:latin typeface="Times New Roman"/>
            <a:cs typeface="Times New Roman"/>
          </a:endParaRPr>
        </a:p>
      </dgm:t>
    </dgm:pt>
    <dgm:pt modelId="{8F86E69F-A152-6645-904C-EA171E6AA0BB}">
      <dgm:prSet custT="1"/>
      <dgm:spPr/>
      <dgm:t>
        <a:bodyPr/>
        <a:lstStyle/>
        <a:p>
          <a:r>
            <a:rPr lang="en-US" sz="1000" b="1">
              <a:latin typeface="+mn-lt"/>
              <a:cs typeface="Times New Roman"/>
            </a:rPr>
            <a:t>June 2014</a:t>
          </a:r>
          <a:r>
            <a:rPr lang="en-US" sz="1000">
              <a:latin typeface="+mn-lt"/>
              <a:cs typeface="Times New Roman"/>
            </a:rPr>
            <a:t>: The Council granted the candidate status to Albania</a:t>
          </a:r>
        </a:p>
      </dgm:t>
    </dgm:pt>
    <dgm:pt modelId="{0CDFD7FD-F2A6-984B-A754-78E7C81E7246}" type="parTrans" cxnId="{E41F231F-6F2E-9742-8C10-A8330850E1F0}">
      <dgm:prSet/>
      <dgm:spPr/>
      <dgm:t>
        <a:bodyPr/>
        <a:lstStyle/>
        <a:p>
          <a:endParaRPr lang="en-US" sz="1000">
            <a:solidFill>
              <a:schemeClr val="accent4">
                <a:lumMod val="50000"/>
              </a:schemeClr>
            </a:solidFill>
            <a:latin typeface="Times New Roman"/>
            <a:cs typeface="Times New Roman"/>
          </a:endParaRPr>
        </a:p>
      </dgm:t>
    </dgm:pt>
    <dgm:pt modelId="{8C008460-EF1D-0F44-A61E-FF3E11A2BC69}" type="sibTrans" cxnId="{E41F231F-6F2E-9742-8C10-A8330850E1F0}">
      <dgm:prSet/>
      <dgm:spPr/>
      <dgm:t>
        <a:bodyPr/>
        <a:lstStyle/>
        <a:p>
          <a:endParaRPr lang="en-US" sz="1000">
            <a:solidFill>
              <a:schemeClr val="accent4">
                <a:lumMod val="50000"/>
              </a:schemeClr>
            </a:solidFill>
            <a:latin typeface="Times New Roman"/>
            <a:cs typeface="Times New Roman"/>
          </a:endParaRPr>
        </a:p>
      </dgm:t>
    </dgm:pt>
    <dgm:pt modelId="{98C93F65-9292-1947-9B22-192C698F1026}">
      <dgm:prSet custT="1"/>
      <dgm:spPr/>
      <dgm:t>
        <a:bodyPr/>
        <a:lstStyle/>
        <a:p>
          <a:r>
            <a:rPr lang="en-US" sz="1000" b="1">
              <a:latin typeface="+mn-lt"/>
              <a:cs typeface="Times New Roman"/>
            </a:rPr>
            <a:t>March 2020</a:t>
          </a:r>
          <a:r>
            <a:rPr lang="en-US" sz="1000">
              <a:latin typeface="+mn-lt"/>
              <a:cs typeface="Times New Roman"/>
            </a:rPr>
            <a:t> the Council of the European Union took the decision to open accession negotiations with Albania</a:t>
          </a:r>
        </a:p>
      </dgm:t>
    </dgm:pt>
    <dgm:pt modelId="{41D31F31-8CB1-C246-98BA-56AC272133D8}" type="parTrans" cxnId="{E6C0C241-564F-3040-B651-1F71836F272D}">
      <dgm:prSet/>
      <dgm:spPr/>
      <dgm:t>
        <a:bodyPr/>
        <a:lstStyle/>
        <a:p>
          <a:endParaRPr lang="en-US" sz="1000">
            <a:solidFill>
              <a:schemeClr val="accent4">
                <a:lumMod val="50000"/>
              </a:schemeClr>
            </a:solidFill>
            <a:latin typeface="Times New Roman"/>
            <a:cs typeface="Times New Roman"/>
          </a:endParaRPr>
        </a:p>
      </dgm:t>
    </dgm:pt>
    <dgm:pt modelId="{6156E577-8495-F849-B684-32D026631549}" type="sibTrans" cxnId="{E6C0C241-564F-3040-B651-1F71836F272D}">
      <dgm:prSet/>
      <dgm:spPr/>
      <dgm:t>
        <a:bodyPr/>
        <a:lstStyle/>
        <a:p>
          <a:endParaRPr lang="en-US" sz="1000">
            <a:solidFill>
              <a:schemeClr val="accent4">
                <a:lumMod val="50000"/>
              </a:schemeClr>
            </a:solidFill>
            <a:latin typeface="Times New Roman"/>
            <a:cs typeface="Times New Roman"/>
          </a:endParaRPr>
        </a:p>
      </dgm:t>
    </dgm:pt>
    <dgm:pt modelId="{C54DA90C-5AE9-484D-9D40-2FE2F9F6C710}">
      <dgm:prSet custT="1"/>
      <dgm:spPr/>
      <dgm:t>
        <a:bodyPr/>
        <a:lstStyle/>
        <a:p>
          <a:r>
            <a:rPr lang="en-US" sz="1000" b="1">
              <a:latin typeface="+mn-lt"/>
              <a:cs typeface="Times New Roman"/>
            </a:rPr>
            <a:t>June 2018</a:t>
          </a:r>
          <a:r>
            <a:rPr lang="en-US" sz="1000">
              <a:latin typeface="+mn-lt"/>
              <a:cs typeface="Times New Roman"/>
            </a:rPr>
            <a:t>: The Council sets out the path towards opening accession negotiations</a:t>
          </a:r>
        </a:p>
      </dgm:t>
    </dgm:pt>
    <dgm:pt modelId="{63CDD797-6CC2-EC46-99E1-2950545936AE}" type="parTrans" cxnId="{E7581AC0-ED2A-4E45-A936-6B6076709AC3}">
      <dgm:prSet/>
      <dgm:spPr/>
      <dgm:t>
        <a:bodyPr/>
        <a:lstStyle/>
        <a:p>
          <a:endParaRPr lang="en-US" sz="1000">
            <a:solidFill>
              <a:schemeClr val="accent4">
                <a:lumMod val="50000"/>
              </a:schemeClr>
            </a:solidFill>
            <a:latin typeface="Times New Roman"/>
            <a:cs typeface="Times New Roman"/>
          </a:endParaRPr>
        </a:p>
      </dgm:t>
    </dgm:pt>
    <dgm:pt modelId="{4F762C80-1287-9746-B78D-6F89A0384E38}" type="sibTrans" cxnId="{E7581AC0-ED2A-4E45-A936-6B6076709AC3}">
      <dgm:prSet/>
      <dgm:spPr/>
      <dgm:t>
        <a:bodyPr/>
        <a:lstStyle/>
        <a:p>
          <a:endParaRPr lang="en-US" sz="1000">
            <a:solidFill>
              <a:schemeClr val="accent4">
                <a:lumMod val="50000"/>
              </a:schemeClr>
            </a:solidFill>
            <a:latin typeface="Times New Roman"/>
            <a:cs typeface="Times New Roman"/>
          </a:endParaRPr>
        </a:p>
      </dgm:t>
    </dgm:pt>
    <dgm:pt modelId="{A669643D-9062-B545-8430-C066C9475F96}">
      <dgm:prSet custT="1"/>
      <dgm:spPr/>
      <dgm:t>
        <a:bodyPr/>
        <a:lstStyle/>
        <a:p>
          <a:r>
            <a:rPr lang="en-US" sz="1000" b="1">
              <a:latin typeface="+mn-lt"/>
              <a:cs typeface="Times New Roman"/>
            </a:rPr>
            <a:t>May 2019 </a:t>
          </a:r>
          <a:r>
            <a:rPr lang="en-US" sz="1000">
              <a:latin typeface="+mn-lt"/>
              <a:cs typeface="Times New Roman"/>
            </a:rPr>
            <a:t>explanatory screening meetings between EC and Albania took place and the Country report 2019 confirmed that Albania continued to implement reforms crucial to the EU agenda  </a:t>
          </a:r>
        </a:p>
      </dgm:t>
    </dgm:pt>
    <dgm:pt modelId="{00BE3AE2-801C-9F4A-ACCC-7E9075736FB6}" type="parTrans" cxnId="{52E746FD-0425-2049-915B-A7E21E9B83EA}">
      <dgm:prSet/>
      <dgm:spPr/>
      <dgm:t>
        <a:bodyPr/>
        <a:lstStyle/>
        <a:p>
          <a:endParaRPr lang="en-US" sz="1000">
            <a:solidFill>
              <a:schemeClr val="accent4">
                <a:lumMod val="50000"/>
              </a:schemeClr>
            </a:solidFill>
            <a:latin typeface="Times New Roman"/>
            <a:cs typeface="Times New Roman"/>
          </a:endParaRPr>
        </a:p>
      </dgm:t>
    </dgm:pt>
    <dgm:pt modelId="{07A3FDE4-C2F5-7A4E-AEF3-C2F917F3559A}" type="sibTrans" cxnId="{52E746FD-0425-2049-915B-A7E21E9B83EA}">
      <dgm:prSet/>
      <dgm:spPr/>
      <dgm:t>
        <a:bodyPr/>
        <a:lstStyle/>
        <a:p>
          <a:endParaRPr lang="en-US" sz="1000">
            <a:solidFill>
              <a:schemeClr val="accent4">
                <a:lumMod val="50000"/>
              </a:schemeClr>
            </a:solidFill>
            <a:latin typeface="Times New Roman"/>
            <a:cs typeface="Times New Roman"/>
          </a:endParaRPr>
        </a:p>
      </dgm:t>
    </dgm:pt>
    <dgm:pt modelId="{ECC5C2C6-D0DB-0D42-8169-9CB325FEB39F}">
      <dgm:prSet custT="1"/>
      <dgm:spPr/>
      <dgm:t>
        <a:bodyPr/>
        <a:lstStyle/>
        <a:p>
          <a:r>
            <a:rPr lang="en-US" sz="1000" b="1">
              <a:latin typeface="+mn-lt"/>
              <a:cs typeface="Times New Roman"/>
            </a:rPr>
            <a:t>July 2020 </a:t>
          </a:r>
          <a:r>
            <a:rPr lang="en-US" sz="1000" b="0">
              <a:latin typeface="+mn-lt"/>
              <a:cs typeface="Times New Roman"/>
            </a:rPr>
            <a:t>Presentation of the draft negotiation framework to the MSs</a:t>
          </a:r>
          <a:r>
            <a:rPr lang="en-US" sz="1000" b="1">
              <a:latin typeface="+mn-lt"/>
              <a:cs typeface="Times New Roman"/>
            </a:rPr>
            <a:t>  </a:t>
          </a:r>
        </a:p>
      </dgm:t>
    </dgm:pt>
    <dgm:pt modelId="{D8A5CD9F-1233-3C42-956B-912D5B47170D}" type="parTrans" cxnId="{59B73121-B0E9-6D44-A5AD-B0BB8EE0CB3E}">
      <dgm:prSet/>
      <dgm:spPr/>
      <dgm:t>
        <a:bodyPr/>
        <a:lstStyle/>
        <a:p>
          <a:endParaRPr lang="en-US" sz="1000"/>
        </a:p>
      </dgm:t>
    </dgm:pt>
    <dgm:pt modelId="{193B8743-1406-4347-ADD1-80C01ECCEDC1}" type="sibTrans" cxnId="{59B73121-B0E9-6D44-A5AD-B0BB8EE0CB3E}">
      <dgm:prSet/>
      <dgm:spPr/>
      <dgm:t>
        <a:bodyPr/>
        <a:lstStyle/>
        <a:p>
          <a:endParaRPr lang="en-US" sz="1000"/>
        </a:p>
      </dgm:t>
    </dgm:pt>
    <dgm:pt modelId="{4A9AAE93-0544-BB4D-89F9-F8740E7D14FE}">
      <dgm:prSet custT="1"/>
      <dgm:spPr/>
      <dgm:t>
        <a:bodyPr/>
        <a:lstStyle/>
        <a:p>
          <a:r>
            <a:rPr lang="en-GB" sz="1000" b="1"/>
            <a:t>February 2020: </a:t>
          </a:r>
          <a:r>
            <a:rPr lang="en-GB" sz="1000"/>
            <a:t>Adoption of the National Plan for EU Integration (NPEI) 2020-2022 by DCM no. 151 of 19 February 2020</a:t>
          </a:r>
          <a:endParaRPr lang="en-US" sz="1000"/>
        </a:p>
      </dgm:t>
    </dgm:pt>
    <dgm:pt modelId="{51B75E17-AC4D-484A-8CBA-063EB48C3E3E}" type="parTrans" cxnId="{7C1EADFD-2644-BA42-8BC4-201962DAAFDE}">
      <dgm:prSet/>
      <dgm:spPr/>
      <dgm:t>
        <a:bodyPr/>
        <a:lstStyle/>
        <a:p>
          <a:endParaRPr lang="en-US" sz="1000"/>
        </a:p>
      </dgm:t>
    </dgm:pt>
    <dgm:pt modelId="{23923A70-CACD-1245-A37D-4A8DBA97166D}" type="sibTrans" cxnId="{7C1EADFD-2644-BA42-8BC4-201962DAAFDE}">
      <dgm:prSet/>
      <dgm:spPr/>
      <dgm:t>
        <a:bodyPr/>
        <a:lstStyle/>
        <a:p>
          <a:endParaRPr lang="en-US" sz="1000"/>
        </a:p>
      </dgm:t>
    </dgm:pt>
    <dgm:pt modelId="{EECC3206-6BFA-C240-A307-8F6891D233FB}">
      <dgm:prSet custT="1"/>
      <dgm:spPr/>
      <dgm:t>
        <a:bodyPr/>
        <a:lstStyle/>
        <a:p>
          <a:r>
            <a:rPr lang="en-US" sz="1000" b="1"/>
            <a:t>October 20220: </a:t>
          </a:r>
          <a:r>
            <a:rPr lang="en-US" sz="1000" b="0"/>
            <a:t>Commission proposes Ecomomic and Investment plan to support Western Balkans in the approximation to EU  </a:t>
          </a:r>
        </a:p>
      </dgm:t>
    </dgm:pt>
    <dgm:pt modelId="{8FD02A71-EC5A-F94C-BD20-9363828C833F}" type="parTrans" cxnId="{559BAC95-0406-AC4B-828F-654680EB849D}">
      <dgm:prSet/>
      <dgm:spPr/>
      <dgm:t>
        <a:bodyPr/>
        <a:lstStyle/>
        <a:p>
          <a:endParaRPr lang="en-US"/>
        </a:p>
      </dgm:t>
    </dgm:pt>
    <dgm:pt modelId="{9FA815A2-4F2C-B14D-B661-C71952067EED}" type="sibTrans" cxnId="{559BAC95-0406-AC4B-828F-654680EB849D}">
      <dgm:prSet/>
      <dgm:spPr/>
      <dgm:t>
        <a:bodyPr/>
        <a:lstStyle/>
        <a:p>
          <a:endParaRPr lang="en-US"/>
        </a:p>
      </dgm:t>
    </dgm:pt>
    <dgm:pt modelId="{6D46264D-CC74-4548-A0EC-4B77213F55DA}">
      <dgm:prSet custT="1"/>
      <dgm:spPr/>
      <dgm:t>
        <a:bodyPr/>
        <a:lstStyle/>
        <a:p>
          <a:r>
            <a:rPr lang="en-US" sz="1000" b="1"/>
            <a:t>May 2021</a:t>
          </a:r>
          <a:r>
            <a:rPr lang="en-US" sz="1000"/>
            <a:t>: Commission informs Council that Albania has met the remaining conditions to be fulfilled prior to the holding of the first Inter-Governmental Conference of accession negotiations. </a:t>
          </a:r>
        </a:p>
      </dgm:t>
    </dgm:pt>
    <dgm:pt modelId="{0B64B866-8F7F-8646-9E56-3ECE3510BE55}" type="parTrans" cxnId="{06276BE9-D562-0D41-ADB0-0D2C6F2A5090}">
      <dgm:prSet/>
      <dgm:spPr/>
      <dgm:t>
        <a:bodyPr/>
        <a:lstStyle/>
        <a:p>
          <a:endParaRPr lang="en-US"/>
        </a:p>
      </dgm:t>
    </dgm:pt>
    <dgm:pt modelId="{0ED0C12C-5619-2F47-B916-9FCB0A9B826D}" type="sibTrans" cxnId="{06276BE9-D562-0D41-ADB0-0D2C6F2A5090}">
      <dgm:prSet/>
      <dgm:spPr/>
      <dgm:t>
        <a:bodyPr/>
        <a:lstStyle/>
        <a:p>
          <a:endParaRPr lang="en-US"/>
        </a:p>
      </dgm:t>
    </dgm:pt>
    <dgm:pt modelId="{D217A6A3-66EE-8848-B81F-D01E56BE6F57}">
      <dgm:prSet custT="1"/>
      <dgm:spPr/>
      <dgm:t>
        <a:bodyPr/>
        <a:lstStyle/>
        <a:p>
          <a:r>
            <a:rPr lang="en-US" sz="1000" b="1"/>
            <a:t>October 2021: </a:t>
          </a:r>
          <a:r>
            <a:rPr lang="en-US" sz="1000" b="0"/>
            <a:t>EU Western Balkans summit </a:t>
          </a:r>
          <a:r>
            <a:rPr lang="en-US" sz="1000"/>
            <a:t>at Brdo pri Kranju in Slovenia, calling for the official launch of accession negotiation and the 1st intergovernmental conferences for AL and NMK </a:t>
          </a:r>
          <a:r>
            <a:rPr lang="en-US" sz="1000" b="0"/>
            <a:t>  </a:t>
          </a:r>
        </a:p>
      </dgm:t>
    </dgm:pt>
    <dgm:pt modelId="{1D29B9C7-E535-2042-99D9-5C69AEBF5F70}" type="parTrans" cxnId="{8FCD1211-9F05-5E43-8318-D373C1975F40}">
      <dgm:prSet/>
      <dgm:spPr/>
      <dgm:t>
        <a:bodyPr/>
        <a:lstStyle/>
        <a:p>
          <a:endParaRPr lang="en-US"/>
        </a:p>
      </dgm:t>
    </dgm:pt>
    <dgm:pt modelId="{D9DF5670-55BE-7B4A-BAB7-22E300BA2AE6}" type="sibTrans" cxnId="{8FCD1211-9F05-5E43-8318-D373C1975F40}">
      <dgm:prSet/>
      <dgm:spPr/>
      <dgm:t>
        <a:bodyPr/>
        <a:lstStyle/>
        <a:p>
          <a:endParaRPr lang="en-US"/>
        </a:p>
      </dgm:t>
    </dgm:pt>
    <dgm:pt modelId="{A35B0D38-976F-B34C-B5C0-031CBD64CD4A}" type="pres">
      <dgm:prSet presAssocID="{C06B2B40-3B0D-EE48-9D6D-B2670128DA8D}" presName="Name0" presStyleCnt="0">
        <dgm:presLayoutVars>
          <dgm:dir/>
          <dgm:animLvl val="lvl"/>
          <dgm:resizeHandles val="exact"/>
        </dgm:presLayoutVars>
      </dgm:prSet>
      <dgm:spPr/>
    </dgm:pt>
    <dgm:pt modelId="{E6A16858-1C69-3E40-8DC5-D1B3C6DDC84D}" type="pres">
      <dgm:prSet presAssocID="{D217A6A3-66EE-8848-B81F-D01E56BE6F57}" presName="boxAndChildren" presStyleCnt="0"/>
      <dgm:spPr/>
    </dgm:pt>
    <dgm:pt modelId="{031652F5-D31B-6947-8093-9C1C2B7CA55C}" type="pres">
      <dgm:prSet presAssocID="{D217A6A3-66EE-8848-B81F-D01E56BE6F57}" presName="parentTextBox" presStyleLbl="node1" presStyleIdx="0" presStyleCnt="18"/>
      <dgm:spPr/>
    </dgm:pt>
    <dgm:pt modelId="{0FB46BD9-3CB5-F04D-884E-EFE0F223DBB4}" type="pres">
      <dgm:prSet presAssocID="{0ED0C12C-5619-2F47-B916-9FCB0A9B826D}" presName="sp" presStyleCnt="0"/>
      <dgm:spPr/>
    </dgm:pt>
    <dgm:pt modelId="{FCABA759-5199-664B-A46A-99B3C6FA840A}" type="pres">
      <dgm:prSet presAssocID="{6D46264D-CC74-4548-A0EC-4B77213F55DA}" presName="arrowAndChildren" presStyleCnt="0"/>
      <dgm:spPr/>
    </dgm:pt>
    <dgm:pt modelId="{E08CFD5E-D585-4E4F-80C4-CBEE84775185}" type="pres">
      <dgm:prSet presAssocID="{6D46264D-CC74-4548-A0EC-4B77213F55DA}" presName="parentTextArrow" presStyleLbl="node1" presStyleIdx="1" presStyleCnt="18"/>
      <dgm:spPr/>
    </dgm:pt>
    <dgm:pt modelId="{FD420DB0-8957-424A-A120-E415B7FA073C}" type="pres">
      <dgm:prSet presAssocID="{9FA815A2-4F2C-B14D-B661-C71952067EED}" presName="sp" presStyleCnt="0"/>
      <dgm:spPr/>
    </dgm:pt>
    <dgm:pt modelId="{E0F05935-4235-2F4D-8F20-BA43D491CCAC}" type="pres">
      <dgm:prSet presAssocID="{EECC3206-6BFA-C240-A307-8F6891D233FB}" presName="arrowAndChildren" presStyleCnt="0"/>
      <dgm:spPr/>
    </dgm:pt>
    <dgm:pt modelId="{F8977FE2-DCC1-064F-BB13-0B9C91024E29}" type="pres">
      <dgm:prSet presAssocID="{EECC3206-6BFA-C240-A307-8F6891D233FB}" presName="parentTextArrow" presStyleLbl="node1" presStyleIdx="2" presStyleCnt="18"/>
      <dgm:spPr/>
    </dgm:pt>
    <dgm:pt modelId="{026B5151-D610-AE4E-8052-6AF5637BB10B}" type="pres">
      <dgm:prSet presAssocID="{193B8743-1406-4347-ADD1-80C01ECCEDC1}" presName="sp" presStyleCnt="0"/>
      <dgm:spPr/>
    </dgm:pt>
    <dgm:pt modelId="{377A63CB-7CD0-6840-AD6A-39AA92F25935}" type="pres">
      <dgm:prSet presAssocID="{ECC5C2C6-D0DB-0D42-8169-9CB325FEB39F}" presName="arrowAndChildren" presStyleCnt="0"/>
      <dgm:spPr/>
    </dgm:pt>
    <dgm:pt modelId="{4D67D78B-7952-3A4E-A03F-B134E8D9CED3}" type="pres">
      <dgm:prSet presAssocID="{ECC5C2C6-D0DB-0D42-8169-9CB325FEB39F}" presName="parentTextArrow" presStyleLbl="node1" presStyleIdx="3" presStyleCnt="18"/>
      <dgm:spPr/>
    </dgm:pt>
    <dgm:pt modelId="{F7F3FEB9-AC7E-8A4B-A35B-21764E9951F4}" type="pres">
      <dgm:prSet presAssocID="{6156E577-8495-F849-B684-32D026631549}" presName="sp" presStyleCnt="0"/>
      <dgm:spPr/>
    </dgm:pt>
    <dgm:pt modelId="{8D36A693-BC7F-2345-A288-948589F1F1DC}" type="pres">
      <dgm:prSet presAssocID="{98C93F65-9292-1947-9B22-192C698F1026}" presName="arrowAndChildren" presStyleCnt="0"/>
      <dgm:spPr/>
    </dgm:pt>
    <dgm:pt modelId="{A165D0BA-5514-2440-8047-E699E0A57E89}" type="pres">
      <dgm:prSet presAssocID="{98C93F65-9292-1947-9B22-192C698F1026}" presName="parentTextArrow" presStyleLbl="node1" presStyleIdx="4" presStyleCnt="18"/>
      <dgm:spPr/>
    </dgm:pt>
    <dgm:pt modelId="{DEDF1471-9703-0B4A-9C99-971C6B7B0CA7}" type="pres">
      <dgm:prSet presAssocID="{23923A70-CACD-1245-A37D-4A8DBA97166D}" presName="sp" presStyleCnt="0"/>
      <dgm:spPr/>
    </dgm:pt>
    <dgm:pt modelId="{39BCF0A5-8493-7D49-B9C1-B3F99D9F0193}" type="pres">
      <dgm:prSet presAssocID="{4A9AAE93-0544-BB4D-89F9-F8740E7D14FE}" presName="arrowAndChildren" presStyleCnt="0"/>
      <dgm:spPr/>
    </dgm:pt>
    <dgm:pt modelId="{71521C7F-542F-BD4D-B92D-FD913B764327}" type="pres">
      <dgm:prSet presAssocID="{4A9AAE93-0544-BB4D-89F9-F8740E7D14FE}" presName="parentTextArrow" presStyleLbl="node1" presStyleIdx="5" presStyleCnt="18"/>
      <dgm:spPr/>
    </dgm:pt>
    <dgm:pt modelId="{F3483E41-1D97-E340-A3B6-9DCCCE3F0038}" type="pres">
      <dgm:prSet presAssocID="{07A3FDE4-C2F5-7A4E-AEF3-C2F917F3559A}" presName="sp" presStyleCnt="0"/>
      <dgm:spPr/>
    </dgm:pt>
    <dgm:pt modelId="{223350F8-6FED-E449-9524-DD8B9B04F5B1}" type="pres">
      <dgm:prSet presAssocID="{A669643D-9062-B545-8430-C066C9475F96}" presName="arrowAndChildren" presStyleCnt="0"/>
      <dgm:spPr/>
    </dgm:pt>
    <dgm:pt modelId="{5C8268BB-3AAC-6246-88DD-DAA0F5182D1E}" type="pres">
      <dgm:prSet presAssocID="{A669643D-9062-B545-8430-C066C9475F96}" presName="parentTextArrow" presStyleLbl="node1" presStyleIdx="6" presStyleCnt="18"/>
      <dgm:spPr/>
    </dgm:pt>
    <dgm:pt modelId="{D3174237-7627-2F46-9F6E-DF5D1073946D}" type="pres">
      <dgm:prSet presAssocID="{4F762C80-1287-9746-B78D-6F89A0384E38}" presName="sp" presStyleCnt="0"/>
      <dgm:spPr/>
    </dgm:pt>
    <dgm:pt modelId="{EE4FE5A9-9E36-E04F-80F3-AC7F2AC1D3A8}" type="pres">
      <dgm:prSet presAssocID="{C54DA90C-5AE9-484D-9D40-2FE2F9F6C710}" presName="arrowAndChildren" presStyleCnt="0"/>
      <dgm:spPr/>
    </dgm:pt>
    <dgm:pt modelId="{C56C74F5-4E1E-7944-9B46-AA6F3499D1FC}" type="pres">
      <dgm:prSet presAssocID="{C54DA90C-5AE9-484D-9D40-2FE2F9F6C710}" presName="parentTextArrow" presStyleLbl="node1" presStyleIdx="7" presStyleCnt="18"/>
      <dgm:spPr/>
    </dgm:pt>
    <dgm:pt modelId="{61050353-5E79-C64B-AB98-12466778085E}" type="pres">
      <dgm:prSet presAssocID="{3DCA791E-8DC5-BB40-8F03-CE3085F59DB9}" presName="sp" presStyleCnt="0"/>
      <dgm:spPr/>
    </dgm:pt>
    <dgm:pt modelId="{88205526-401A-404F-8689-11861C96CA8A}" type="pres">
      <dgm:prSet presAssocID="{CAE81872-A069-AD4E-BB78-F47B44C559D4}" presName="arrowAndChildren" presStyleCnt="0"/>
      <dgm:spPr/>
    </dgm:pt>
    <dgm:pt modelId="{3DBEA05F-DBFE-1C45-A292-13FB8F50EC81}" type="pres">
      <dgm:prSet presAssocID="{CAE81872-A069-AD4E-BB78-F47B44C559D4}" presName="parentTextArrow" presStyleLbl="node1" presStyleIdx="8" presStyleCnt="18"/>
      <dgm:spPr/>
    </dgm:pt>
    <dgm:pt modelId="{22AFD644-8EE7-1441-A270-0BE129801828}" type="pres">
      <dgm:prSet presAssocID="{15607396-47BC-8046-B30E-99E31A5ECBA3}" presName="sp" presStyleCnt="0"/>
      <dgm:spPr/>
    </dgm:pt>
    <dgm:pt modelId="{0E4E4956-A267-E342-9CD4-1CF68B4A5040}" type="pres">
      <dgm:prSet presAssocID="{B4545D52-2069-8146-9EBE-46770AA9B86C}" presName="arrowAndChildren" presStyleCnt="0"/>
      <dgm:spPr/>
    </dgm:pt>
    <dgm:pt modelId="{1AD87888-FD75-A94B-9DD0-DCEFD7EC14C7}" type="pres">
      <dgm:prSet presAssocID="{B4545D52-2069-8146-9EBE-46770AA9B86C}" presName="parentTextArrow" presStyleLbl="node1" presStyleIdx="9" presStyleCnt="18"/>
      <dgm:spPr/>
    </dgm:pt>
    <dgm:pt modelId="{C4AEA7B9-EC02-8C4E-9A92-32A7D5D39BF3}" type="pres">
      <dgm:prSet presAssocID="{8C008460-EF1D-0F44-A61E-FF3E11A2BC69}" presName="sp" presStyleCnt="0"/>
      <dgm:spPr/>
    </dgm:pt>
    <dgm:pt modelId="{11A4965A-D991-344E-B3E2-78F8EC92479C}" type="pres">
      <dgm:prSet presAssocID="{8F86E69F-A152-6645-904C-EA171E6AA0BB}" presName="arrowAndChildren" presStyleCnt="0"/>
      <dgm:spPr/>
    </dgm:pt>
    <dgm:pt modelId="{4C423C3A-53CD-B14C-8EE0-A16B848FCA8B}" type="pres">
      <dgm:prSet presAssocID="{8F86E69F-A152-6645-904C-EA171E6AA0BB}" presName="parentTextArrow" presStyleLbl="node1" presStyleIdx="10" presStyleCnt="18"/>
      <dgm:spPr/>
    </dgm:pt>
    <dgm:pt modelId="{2A4C7BFE-51D9-804A-B9CD-DF373402C24E}" type="pres">
      <dgm:prSet presAssocID="{13A4CF1B-3C6B-4F45-928F-D54AAD931F7E}" presName="sp" presStyleCnt="0"/>
      <dgm:spPr/>
    </dgm:pt>
    <dgm:pt modelId="{0BB1DE18-E04C-6248-86BA-C7FF50652C75}" type="pres">
      <dgm:prSet presAssocID="{9DC98976-F002-C942-B6C0-7E7B4D1C3BBB}" presName="arrowAndChildren" presStyleCnt="0"/>
      <dgm:spPr/>
    </dgm:pt>
    <dgm:pt modelId="{E12F11AF-4F8A-FA48-A28A-E3B3034B467B}" type="pres">
      <dgm:prSet presAssocID="{9DC98976-F002-C942-B6C0-7E7B4D1C3BBB}" presName="parentTextArrow" presStyleLbl="node1" presStyleIdx="11" presStyleCnt="18"/>
      <dgm:spPr/>
    </dgm:pt>
    <dgm:pt modelId="{1F00A4B5-DD54-DA46-AE5F-B774FBCD4D0C}" type="pres">
      <dgm:prSet presAssocID="{480070B1-73C8-8644-BBEF-15F1C87AF8B4}" presName="sp" presStyleCnt="0"/>
      <dgm:spPr/>
    </dgm:pt>
    <dgm:pt modelId="{388FD0B4-A01C-2A4A-9FFD-535190369114}" type="pres">
      <dgm:prSet presAssocID="{3A573E9D-AB66-5E48-862D-65D1F8E797E2}" presName="arrowAndChildren" presStyleCnt="0"/>
      <dgm:spPr/>
    </dgm:pt>
    <dgm:pt modelId="{B9C9626A-7C31-5B4E-A109-7AE4CC6492B9}" type="pres">
      <dgm:prSet presAssocID="{3A573E9D-AB66-5E48-862D-65D1F8E797E2}" presName="parentTextArrow" presStyleLbl="node1" presStyleIdx="12" presStyleCnt="18"/>
      <dgm:spPr/>
    </dgm:pt>
    <dgm:pt modelId="{E2B9B256-6151-CB4F-A558-D267544AE63A}" type="pres">
      <dgm:prSet presAssocID="{26B653B3-B82B-9F48-B616-FA85E5896756}" presName="sp" presStyleCnt="0"/>
      <dgm:spPr/>
    </dgm:pt>
    <dgm:pt modelId="{F4DD5136-2A63-9942-8B9E-21CB85070647}" type="pres">
      <dgm:prSet presAssocID="{B47376E8-BE0E-5B4A-828F-C10FF925D2C9}" presName="arrowAndChildren" presStyleCnt="0"/>
      <dgm:spPr/>
    </dgm:pt>
    <dgm:pt modelId="{572D3FE7-BCF9-7242-A030-2220B32D9EA6}" type="pres">
      <dgm:prSet presAssocID="{B47376E8-BE0E-5B4A-828F-C10FF925D2C9}" presName="parentTextArrow" presStyleLbl="node1" presStyleIdx="13" presStyleCnt="18"/>
      <dgm:spPr/>
    </dgm:pt>
    <dgm:pt modelId="{4271D1E5-93E0-014E-9A8F-96EB19952723}" type="pres">
      <dgm:prSet presAssocID="{70937AE8-C1E6-AB4D-98F8-633275306CA5}" presName="sp" presStyleCnt="0"/>
      <dgm:spPr/>
    </dgm:pt>
    <dgm:pt modelId="{E6F2B6EF-7CB7-6A47-B042-6E24028AD728}" type="pres">
      <dgm:prSet presAssocID="{5837E1F1-E1CB-1444-9D1E-2253510A413E}" presName="arrowAndChildren" presStyleCnt="0"/>
      <dgm:spPr/>
    </dgm:pt>
    <dgm:pt modelId="{D6A5ADE8-B9B4-1A42-B801-FFF6DD3F7BD6}" type="pres">
      <dgm:prSet presAssocID="{5837E1F1-E1CB-1444-9D1E-2253510A413E}" presName="parentTextArrow" presStyleLbl="node1" presStyleIdx="14" presStyleCnt="18"/>
      <dgm:spPr/>
    </dgm:pt>
    <dgm:pt modelId="{276D83BA-6A5A-CC47-9707-63D27BFE22AF}" type="pres">
      <dgm:prSet presAssocID="{4294CD41-D22D-824F-B36D-C345147074CA}" presName="sp" presStyleCnt="0"/>
      <dgm:spPr/>
    </dgm:pt>
    <dgm:pt modelId="{0C6B9348-D356-874B-8A91-247A57FE21E2}" type="pres">
      <dgm:prSet presAssocID="{1FB6059D-90D4-AE42-AB48-914B8A8B7BFC}" presName="arrowAndChildren" presStyleCnt="0"/>
      <dgm:spPr/>
    </dgm:pt>
    <dgm:pt modelId="{DDF14EF8-4C10-1443-B6BD-90BA318DE952}" type="pres">
      <dgm:prSet presAssocID="{1FB6059D-90D4-AE42-AB48-914B8A8B7BFC}" presName="parentTextArrow" presStyleLbl="node1" presStyleIdx="15" presStyleCnt="18"/>
      <dgm:spPr/>
    </dgm:pt>
    <dgm:pt modelId="{345EF588-4397-6140-B659-1F2DD7487E76}" type="pres">
      <dgm:prSet presAssocID="{199D476F-39C3-F34D-BF2B-CADF0934BC0C}" presName="sp" presStyleCnt="0"/>
      <dgm:spPr/>
    </dgm:pt>
    <dgm:pt modelId="{78F0BAAD-97A1-2D4F-B318-6970615E147E}" type="pres">
      <dgm:prSet presAssocID="{59A9A69A-6CAE-DE4E-A1ED-14F622583E01}" presName="arrowAndChildren" presStyleCnt="0"/>
      <dgm:spPr/>
    </dgm:pt>
    <dgm:pt modelId="{03EADB39-B55C-D54F-A589-DDC4080164A5}" type="pres">
      <dgm:prSet presAssocID="{59A9A69A-6CAE-DE4E-A1ED-14F622583E01}" presName="parentTextArrow" presStyleLbl="node1" presStyleIdx="16" presStyleCnt="18"/>
      <dgm:spPr/>
    </dgm:pt>
    <dgm:pt modelId="{658E36D0-8271-544F-AB7C-F48CCAFD6F82}" type="pres">
      <dgm:prSet presAssocID="{29556ABD-C516-5C46-BBF6-0C3215A1A7A5}" presName="sp" presStyleCnt="0"/>
      <dgm:spPr/>
    </dgm:pt>
    <dgm:pt modelId="{3045D32E-8462-A74C-BD05-FFFB39859FF3}" type="pres">
      <dgm:prSet presAssocID="{89531132-592C-F148-9FAD-584A4B1ABCCC}" presName="arrowAndChildren" presStyleCnt="0"/>
      <dgm:spPr/>
    </dgm:pt>
    <dgm:pt modelId="{487E05D0-98BC-0C47-95FC-EB5816D9AE1A}" type="pres">
      <dgm:prSet presAssocID="{89531132-592C-F148-9FAD-584A4B1ABCCC}" presName="parentTextArrow" presStyleLbl="node1" presStyleIdx="17" presStyleCnt="18" custLinFactNeighborX="-889" custLinFactNeighborY="1430"/>
      <dgm:spPr/>
    </dgm:pt>
  </dgm:ptLst>
  <dgm:cxnLst>
    <dgm:cxn modelId="{AD097201-97BB-4FFB-976F-9AAC1F33DD7C}" type="presOf" srcId="{C06B2B40-3B0D-EE48-9D6D-B2670128DA8D}" destId="{A35B0D38-976F-B34C-B5C0-031CBD64CD4A}" srcOrd="0" destOrd="0" presId="urn:microsoft.com/office/officeart/2005/8/layout/process4"/>
    <dgm:cxn modelId="{6D470A03-8462-384D-AC50-4F65706D6526}" srcId="{C06B2B40-3B0D-EE48-9D6D-B2670128DA8D}" destId="{59A9A69A-6CAE-DE4E-A1ED-14F622583E01}" srcOrd="1" destOrd="0" parTransId="{AF9E26DE-51F5-C746-9AE8-C3EC743ADFB3}" sibTransId="{199D476F-39C3-F34D-BF2B-CADF0934BC0C}"/>
    <dgm:cxn modelId="{EDD5C60B-615B-4408-8984-985D7B7FE86E}" type="presOf" srcId="{59A9A69A-6CAE-DE4E-A1ED-14F622583E01}" destId="{03EADB39-B55C-D54F-A589-DDC4080164A5}" srcOrd="0" destOrd="0" presId="urn:microsoft.com/office/officeart/2005/8/layout/process4"/>
    <dgm:cxn modelId="{8FCD1211-9F05-5E43-8318-D373C1975F40}" srcId="{C06B2B40-3B0D-EE48-9D6D-B2670128DA8D}" destId="{D217A6A3-66EE-8848-B81F-D01E56BE6F57}" srcOrd="17" destOrd="0" parTransId="{1D29B9C7-E535-2042-99D9-5C69AEBF5F70}" sibTransId="{D9DF5670-55BE-7B4A-BAB7-22E300BA2AE6}"/>
    <dgm:cxn modelId="{0D0ADF14-7FB9-4EF1-980F-50C656E12B3D}" type="presOf" srcId="{C54DA90C-5AE9-484D-9D40-2FE2F9F6C710}" destId="{C56C74F5-4E1E-7944-9B46-AA6F3499D1FC}" srcOrd="0" destOrd="0" presId="urn:microsoft.com/office/officeart/2005/8/layout/process4"/>
    <dgm:cxn modelId="{6E1A431D-06EE-0647-9256-A43EAFF5D3E7}" srcId="{C06B2B40-3B0D-EE48-9D6D-B2670128DA8D}" destId="{89531132-592C-F148-9FAD-584A4B1ABCCC}" srcOrd="0" destOrd="0" parTransId="{29FD1AC4-21AD-2E40-84FA-368157E5373D}" sibTransId="{29556ABD-C516-5C46-BBF6-0C3215A1A7A5}"/>
    <dgm:cxn modelId="{5F65921D-6815-42BC-AD60-EDD49270140C}" type="presOf" srcId="{98C93F65-9292-1947-9B22-192C698F1026}" destId="{A165D0BA-5514-2440-8047-E699E0A57E89}" srcOrd="0" destOrd="0" presId="urn:microsoft.com/office/officeart/2005/8/layout/process4"/>
    <dgm:cxn modelId="{E41F231F-6F2E-9742-8C10-A8330850E1F0}" srcId="{C06B2B40-3B0D-EE48-9D6D-B2670128DA8D}" destId="{8F86E69F-A152-6645-904C-EA171E6AA0BB}" srcOrd="7" destOrd="0" parTransId="{0CDFD7FD-F2A6-984B-A754-78E7C81E7246}" sibTransId="{8C008460-EF1D-0F44-A61E-FF3E11A2BC69}"/>
    <dgm:cxn modelId="{59B73121-B0E9-6D44-A5AD-B0BB8EE0CB3E}" srcId="{C06B2B40-3B0D-EE48-9D6D-B2670128DA8D}" destId="{ECC5C2C6-D0DB-0D42-8169-9CB325FEB39F}" srcOrd="14" destOrd="0" parTransId="{D8A5CD9F-1233-3C42-956B-912D5B47170D}" sibTransId="{193B8743-1406-4347-ADD1-80C01ECCEDC1}"/>
    <dgm:cxn modelId="{363B1B5B-E3B0-4F5E-BEE6-84F478E014FB}" type="presOf" srcId="{EECC3206-6BFA-C240-A307-8F6891D233FB}" destId="{F8977FE2-DCC1-064F-BB13-0B9C91024E29}" srcOrd="0" destOrd="0" presId="urn:microsoft.com/office/officeart/2005/8/layout/process4"/>
    <dgm:cxn modelId="{E6C0C241-564F-3040-B651-1F71836F272D}" srcId="{C06B2B40-3B0D-EE48-9D6D-B2670128DA8D}" destId="{98C93F65-9292-1947-9B22-192C698F1026}" srcOrd="13" destOrd="0" parTransId="{41D31F31-8CB1-C246-98BA-56AC272133D8}" sibTransId="{6156E577-8495-F849-B684-32D026631549}"/>
    <dgm:cxn modelId="{10503262-309E-494A-99D7-143F2C037FD9}" type="presOf" srcId="{1FB6059D-90D4-AE42-AB48-914B8A8B7BFC}" destId="{DDF14EF8-4C10-1443-B6BD-90BA318DE952}" srcOrd="0" destOrd="0" presId="urn:microsoft.com/office/officeart/2005/8/layout/process4"/>
    <dgm:cxn modelId="{01184743-8F68-4583-ADC7-E54DC2C2D0E7}" type="presOf" srcId="{3A573E9D-AB66-5E48-862D-65D1F8E797E2}" destId="{B9C9626A-7C31-5B4E-A109-7AE4CC6492B9}" srcOrd="0" destOrd="0" presId="urn:microsoft.com/office/officeart/2005/8/layout/process4"/>
    <dgm:cxn modelId="{3E639545-3FBD-45AA-BC67-96BDA416B734}" type="presOf" srcId="{B47376E8-BE0E-5B4A-828F-C10FF925D2C9}" destId="{572D3FE7-BCF9-7242-A030-2220B32D9EA6}" srcOrd="0" destOrd="0" presId="urn:microsoft.com/office/officeart/2005/8/layout/process4"/>
    <dgm:cxn modelId="{0B843D6F-C5F4-4F01-BA18-74C7C6276EE0}" type="presOf" srcId="{4A9AAE93-0544-BB4D-89F9-F8740E7D14FE}" destId="{71521C7F-542F-BD4D-B92D-FD913B764327}" srcOrd="0" destOrd="0" presId="urn:microsoft.com/office/officeart/2005/8/layout/process4"/>
    <dgm:cxn modelId="{97079F53-F5D6-0847-A11A-B66FF90F02B2}" srcId="{C06B2B40-3B0D-EE48-9D6D-B2670128DA8D}" destId="{1FB6059D-90D4-AE42-AB48-914B8A8B7BFC}" srcOrd="2" destOrd="0" parTransId="{710021EF-E304-6242-899A-5FF7E3D5A167}" sibTransId="{4294CD41-D22D-824F-B36D-C345147074CA}"/>
    <dgm:cxn modelId="{1AE0387B-2E21-4F43-89D4-00F969FD4B97}" srcId="{C06B2B40-3B0D-EE48-9D6D-B2670128DA8D}" destId="{5837E1F1-E1CB-1444-9D1E-2253510A413E}" srcOrd="3" destOrd="0" parTransId="{22CB2D4A-C42C-F842-9E7F-C5F33BE71FCF}" sibTransId="{70937AE8-C1E6-AB4D-98F8-633275306CA5}"/>
    <dgm:cxn modelId="{D2D64B7D-531A-DE40-A4C0-A3D8D2921FB3}" srcId="{C06B2B40-3B0D-EE48-9D6D-B2670128DA8D}" destId="{B4545D52-2069-8146-9EBE-46770AA9B86C}" srcOrd="8" destOrd="0" parTransId="{669DFF5A-E622-6841-BA6C-280D89344B19}" sibTransId="{15607396-47BC-8046-B30E-99E31A5ECBA3}"/>
    <dgm:cxn modelId="{399D968A-F03E-4E83-8B69-52EC133F77C4}" type="presOf" srcId="{ECC5C2C6-D0DB-0D42-8169-9CB325FEB39F}" destId="{4D67D78B-7952-3A4E-A03F-B134E8D9CED3}" srcOrd="0" destOrd="0" presId="urn:microsoft.com/office/officeart/2005/8/layout/process4"/>
    <dgm:cxn modelId="{559BAC95-0406-AC4B-828F-654680EB849D}" srcId="{C06B2B40-3B0D-EE48-9D6D-B2670128DA8D}" destId="{EECC3206-6BFA-C240-A307-8F6891D233FB}" srcOrd="15" destOrd="0" parTransId="{8FD02A71-EC5A-F94C-BD20-9363828C833F}" sibTransId="{9FA815A2-4F2C-B14D-B661-C71952067EED}"/>
    <dgm:cxn modelId="{4D2BDD95-FC37-4A8D-9BDB-0FD666A1168E}" type="presOf" srcId="{5837E1F1-E1CB-1444-9D1E-2253510A413E}" destId="{D6A5ADE8-B9B4-1A42-B801-FFF6DD3F7BD6}" srcOrd="0" destOrd="0" presId="urn:microsoft.com/office/officeart/2005/8/layout/process4"/>
    <dgm:cxn modelId="{1400F79D-83FC-439A-A727-2AF4CE24AB40}" type="presOf" srcId="{CAE81872-A069-AD4E-BB78-F47B44C559D4}" destId="{3DBEA05F-DBFE-1C45-A292-13FB8F50EC81}" srcOrd="0" destOrd="0" presId="urn:microsoft.com/office/officeart/2005/8/layout/process4"/>
    <dgm:cxn modelId="{7A1FF99D-0E87-463F-8577-01AED8F9D9FF}" type="presOf" srcId="{89531132-592C-F148-9FAD-584A4B1ABCCC}" destId="{487E05D0-98BC-0C47-95FC-EB5816D9AE1A}" srcOrd="0" destOrd="0" presId="urn:microsoft.com/office/officeart/2005/8/layout/process4"/>
    <dgm:cxn modelId="{40DF48A0-95D7-450B-9A9C-5921408AAF26}" type="presOf" srcId="{6D46264D-CC74-4548-A0EC-4B77213F55DA}" destId="{E08CFD5E-D585-4E4F-80C4-CBEE84775185}" srcOrd="0" destOrd="0" presId="urn:microsoft.com/office/officeart/2005/8/layout/process4"/>
    <dgm:cxn modelId="{8C7131AC-C692-4662-B01D-E7E3C016CC04}" type="presOf" srcId="{B4545D52-2069-8146-9EBE-46770AA9B86C}" destId="{1AD87888-FD75-A94B-9DD0-DCEFD7EC14C7}" srcOrd="0" destOrd="0" presId="urn:microsoft.com/office/officeart/2005/8/layout/process4"/>
    <dgm:cxn modelId="{209F33B3-BBD5-5C4D-A234-0EEA384E5C26}" srcId="{C06B2B40-3B0D-EE48-9D6D-B2670128DA8D}" destId="{3A573E9D-AB66-5E48-862D-65D1F8E797E2}" srcOrd="5" destOrd="0" parTransId="{1F84351D-DAD7-C345-B9F2-41E7333A6DF8}" sibTransId="{480070B1-73C8-8644-BBEF-15F1C87AF8B4}"/>
    <dgm:cxn modelId="{879E4DB6-18F9-4FE1-953D-B9BB426AE330}" type="presOf" srcId="{D217A6A3-66EE-8848-B81F-D01E56BE6F57}" destId="{031652F5-D31B-6947-8093-9C1C2B7CA55C}" srcOrd="0" destOrd="0" presId="urn:microsoft.com/office/officeart/2005/8/layout/process4"/>
    <dgm:cxn modelId="{B98CCEBC-B322-EB40-BEC4-CF393EE9304C}" srcId="{C06B2B40-3B0D-EE48-9D6D-B2670128DA8D}" destId="{CAE81872-A069-AD4E-BB78-F47B44C559D4}" srcOrd="9" destOrd="0" parTransId="{E9768666-4394-7B4A-BD90-EA3A574C6DE8}" sibTransId="{3DCA791E-8DC5-BB40-8F03-CE3085F59DB9}"/>
    <dgm:cxn modelId="{E7581AC0-ED2A-4E45-A936-6B6076709AC3}" srcId="{C06B2B40-3B0D-EE48-9D6D-B2670128DA8D}" destId="{C54DA90C-5AE9-484D-9D40-2FE2F9F6C710}" srcOrd="10" destOrd="0" parTransId="{63CDD797-6CC2-EC46-99E1-2950545936AE}" sibTransId="{4F762C80-1287-9746-B78D-6F89A0384E38}"/>
    <dgm:cxn modelId="{514F94C8-012F-40C6-97DF-5F417B45EAA3}" type="presOf" srcId="{8F86E69F-A152-6645-904C-EA171E6AA0BB}" destId="{4C423C3A-53CD-B14C-8EE0-A16B848FCA8B}" srcOrd="0" destOrd="0" presId="urn:microsoft.com/office/officeart/2005/8/layout/process4"/>
    <dgm:cxn modelId="{06276BE9-D562-0D41-ADB0-0D2C6F2A5090}" srcId="{C06B2B40-3B0D-EE48-9D6D-B2670128DA8D}" destId="{6D46264D-CC74-4548-A0EC-4B77213F55DA}" srcOrd="16" destOrd="0" parTransId="{0B64B866-8F7F-8646-9E56-3ECE3510BE55}" sibTransId="{0ED0C12C-5619-2F47-B916-9FCB0A9B826D}"/>
    <dgm:cxn modelId="{38E2DFE9-93F6-4DA5-834B-3A24E78017CE}" type="presOf" srcId="{A669643D-9062-B545-8430-C066C9475F96}" destId="{5C8268BB-3AAC-6246-88DD-DAA0F5182D1E}" srcOrd="0" destOrd="0" presId="urn:microsoft.com/office/officeart/2005/8/layout/process4"/>
    <dgm:cxn modelId="{471BA4F1-970E-9B40-9D89-46CDF36E17A9}" srcId="{C06B2B40-3B0D-EE48-9D6D-B2670128DA8D}" destId="{9DC98976-F002-C942-B6C0-7E7B4D1C3BBB}" srcOrd="6" destOrd="0" parTransId="{E444B2A8-F677-394D-AF58-61F5B05447D1}" sibTransId="{13A4CF1B-3C6B-4F45-928F-D54AAD931F7E}"/>
    <dgm:cxn modelId="{F74C41F2-3C60-44DA-9637-56948726BC83}" type="presOf" srcId="{9DC98976-F002-C942-B6C0-7E7B4D1C3BBB}" destId="{E12F11AF-4F8A-FA48-A28A-E3B3034B467B}" srcOrd="0" destOrd="0" presId="urn:microsoft.com/office/officeart/2005/8/layout/process4"/>
    <dgm:cxn modelId="{238E33F5-3065-A24C-BBAC-3883B807CDB3}" srcId="{C06B2B40-3B0D-EE48-9D6D-B2670128DA8D}" destId="{B47376E8-BE0E-5B4A-828F-C10FF925D2C9}" srcOrd="4" destOrd="0" parTransId="{02AFEE1F-2DC9-504D-8C6B-B35501A1D0F7}" sibTransId="{26B653B3-B82B-9F48-B616-FA85E5896756}"/>
    <dgm:cxn modelId="{52E746FD-0425-2049-915B-A7E21E9B83EA}" srcId="{C06B2B40-3B0D-EE48-9D6D-B2670128DA8D}" destId="{A669643D-9062-B545-8430-C066C9475F96}" srcOrd="11" destOrd="0" parTransId="{00BE3AE2-801C-9F4A-ACCC-7E9075736FB6}" sibTransId="{07A3FDE4-C2F5-7A4E-AEF3-C2F917F3559A}"/>
    <dgm:cxn modelId="{7C1EADFD-2644-BA42-8BC4-201962DAAFDE}" srcId="{C06B2B40-3B0D-EE48-9D6D-B2670128DA8D}" destId="{4A9AAE93-0544-BB4D-89F9-F8740E7D14FE}" srcOrd="12" destOrd="0" parTransId="{51B75E17-AC4D-484A-8CBA-063EB48C3E3E}" sibTransId="{23923A70-CACD-1245-A37D-4A8DBA97166D}"/>
    <dgm:cxn modelId="{5E893E0D-4C92-4D42-A6E1-C7EABB4A6244}" type="presParOf" srcId="{A35B0D38-976F-B34C-B5C0-031CBD64CD4A}" destId="{E6A16858-1C69-3E40-8DC5-D1B3C6DDC84D}" srcOrd="0" destOrd="0" presId="urn:microsoft.com/office/officeart/2005/8/layout/process4"/>
    <dgm:cxn modelId="{BE0CD1A5-167A-4DF3-8160-0BFEDAA45D69}" type="presParOf" srcId="{E6A16858-1C69-3E40-8DC5-D1B3C6DDC84D}" destId="{031652F5-D31B-6947-8093-9C1C2B7CA55C}" srcOrd="0" destOrd="0" presId="urn:microsoft.com/office/officeart/2005/8/layout/process4"/>
    <dgm:cxn modelId="{391C6DDE-C53A-4CCA-B9D1-A508D8FFB24E}" type="presParOf" srcId="{A35B0D38-976F-B34C-B5C0-031CBD64CD4A}" destId="{0FB46BD9-3CB5-F04D-884E-EFE0F223DBB4}" srcOrd="1" destOrd="0" presId="urn:microsoft.com/office/officeart/2005/8/layout/process4"/>
    <dgm:cxn modelId="{937A4B72-E882-4306-A3F6-477AE3652BBB}" type="presParOf" srcId="{A35B0D38-976F-B34C-B5C0-031CBD64CD4A}" destId="{FCABA759-5199-664B-A46A-99B3C6FA840A}" srcOrd="2" destOrd="0" presId="urn:microsoft.com/office/officeart/2005/8/layout/process4"/>
    <dgm:cxn modelId="{A498A38A-C1F8-47DE-B218-2A8C84AF167B}" type="presParOf" srcId="{FCABA759-5199-664B-A46A-99B3C6FA840A}" destId="{E08CFD5E-D585-4E4F-80C4-CBEE84775185}" srcOrd="0" destOrd="0" presId="urn:microsoft.com/office/officeart/2005/8/layout/process4"/>
    <dgm:cxn modelId="{01973E50-5F65-4959-9C53-88BE7505EC08}" type="presParOf" srcId="{A35B0D38-976F-B34C-B5C0-031CBD64CD4A}" destId="{FD420DB0-8957-424A-A120-E415B7FA073C}" srcOrd="3" destOrd="0" presId="urn:microsoft.com/office/officeart/2005/8/layout/process4"/>
    <dgm:cxn modelId="{76CF7E0F-1185-4CAA-B93C-F9DF810E58F4}" type="presParOf" srcId="{A35B0D38-976F-B34C-B5C0-031CBD64CD4A}" destId="{E0F05935-4235-2F4D-8F20-BA43D491CCAC}" srcOrd="4" destOrd="0" presId="urn:microsoft.com/office/officeart/2005/8/layout/process4"/>
    <dgm:cxn modelId="{230243BC-B1E5-4425-8DD4-802EB9BAF16D}" type="presParOf" srcId="{E0F05935-4235-2F4D-8F20-BA43D491CCAC}" destId="{F8977FE2-DCC1-064F-BB13-0B9C91024E29}" srcOrd="0" destOrd="0" presId="urn:microsoft.com/office/officeart/2005/8/layout/process4"/>
    <dgm:cxn modelId="{A835171C-7F7B-4967-8246-3264AEAADBF3}" type="presParOf" srcId="{A35B0D38-976F-B34C-B5C0-031CBD64CD4A}" destId="{026B5151-D610-AE4E-8052-6AF5637BB10B}" srcOrd="5" destOrd="0" presId="urn:microsoft.com/office/officeart/2005/8/layout/process4"/>
    <dgm:cxn modelId="{A51AD8E0-CF9F-430B-815C-C7D4744B2D2E}" type="presParOf" srcId="{A35B0D38-976F-B34C-B5C0-031CBD64CD4A}" destId="{377A63CB-7CD0-6840-AD6A-39AA92F25935}" srcOrd="6" destOrd="0" presId="urn:microsoft.com/office/officeart/2005/8/layout/process4"/>
    <dgm:cxn modelId="{0995DFAC-3AEE-46A2-8DEA-043FCC8FFEE2}" type="presParOf" srcId="{377A63CB-7CD0-6840-AD6A-39AA92F25935}" destId="{4D67D78B-7952-3A4E-A03F-B134E8D9CED3}" srcOrd="0" destOrd="0" presId="urn:microsoft.com/office/officeart/2005/8/layout/process4"/>
    <dgm:cxn modelId="{E33B690A-BF16-4480-AADF-E243C2752461}" type="presParOf" srcId="{A35B0D38-976F-B34C-B5C0-031CBD64CD4A}" destId="{F7F3FEB9-AC7E-8A4B-A35B-21764E9951F4}" srcOrd="7" destOrd="0" presId="urn:microsoft.com/office/officeart/2005/8/layout/process4"/>
    <dgm:cxn modelId="{15FE5C7A-4952-4BB4-A0C0-A19DFD31A786}" type="presParOf" srcId="{A35B0D38-976F-B34C-B5C0-031CBD64CD4A}" destId="{8D36A693-BC7F-2345-A288-948589F1F1DC}" srcOrd="8" destOrd="0" presId="urn:microsoft.com/office/officeart/2005/8/layout/process4"/>
    <dgm:cxn modelId="{3150AEF8-6C9A-4018-809D-0BE15CC4B6A6}" type="presParOf" srcId="{8D36A693-BC7F-2345-A288-948589F1F1DC}" destId="{A165D0BA-5514-2440-8047-E699E0A57E89}" srcOrd="0" destOrd="0" presId="urn:microsoft.com/office/officeart/2005/8/layout/process4"/>
    <dgm:cxn modelId="{2F57EAD6-1B0F-4B76-A24B-94228A99AB07}" type="presParOf" srcId="{A35B0D38-976F-B34C-B5C0-031CBD64CD4A}" destId="{DEDF1471-9703-0B4A-9C99-971C6B7B0CA7}" srcOrd="9" destOrd="0" presId="urn:microsoft.com/office/officeart/2005/8/layout/process4"/>
    <dgm:cxn modelId="{805E4D59-9510-4B64-9089-9A3B09775316}" type="presParOf" srcId="{A35B0D38-976F-B34C-B5C0-031CBD64CD4A}" destId="{39BCF0A5-8493-7D49-B9C1-B3F99D9F0193}" srcOrd="10" destOrd="0" presId="urn:microsoft.com/office/officeart/2005/8/layout/process4"/>
    <dgm:cxn modelId="{FCC9EFCD-0825-4B72-A09D-B6663F4B333B}" type="presParOf" srcId="{39BCF0A5-8493-7D49-B9C1-B3F99D9F0193}" destId="{71521C7F-542F-BD4D-B92D-FD913B764327}" srcOrd="0" destOrd="0" presId="urn:microsoft.com/office/officeart/2005/8/layout/process4"/>
    <dgm:cxn modelId="{E90E7DF1-D3C1-470A-9ED1-AC6CEA26B9F4}" type="presParOf" srcId="{A35B0D38-976F-B34C-B5C0-031CBD64CD4A}" destId="{F3483E41-1D97-E340-A3B6-9DCCCE3F0038}" srcOrd="11" destOrd="0" presId="urn:microsoft.com/office/officeart/2005/8/layout/process4"/>
    <dgm:cxn modelId="{91543505-20FC-41A9-9563-ADDA4806F824}" type="presParOf" srcId="{A35B0D38-976F-B34C-B5C0-031CBD64CD4A}" destId="{223350F8-6FED-E449-9524-DD8B9B04F5B1}" srcOrd="12" destOrd="0" presId="urn:microsoft.com/office/officeart/2005/8/layout/process4"/>
    <dgm:cxn modelId="{03A82D59-E0C4-4118-AE26-8B768CBCCFF9}" type="presParOf" srcId="{223350F8-6FED-E449-9524-DD8B9B04F5B1}" destId="{5C8268BB-3AAC-6246-88DD-DAA0F5182D1E}" srcOrd="0" destOrd="0" presId="urn:microsoft.com/office/officeart/2005/8/layout/process4"/>
    <dgm:cxn modelId="{0CDCC6D0-C427-4411-B86E-86FE29BCAA0A}" type="presParOf" srcId="{A35B0D38-976F-B34C-B5C0-031CBD64CD4A}" destId="{D3174237-7627-2F46-9F6E-DF5D1073946D}" srcOrd="13" destOrd="0" presId="urn:microsoft.com/office/officeart/2005/8/layout/process4"/>
    <dgm:cxn modelId="{E7E28BAB-3B35-4BFC-A33E-6DD8F2042F9F}" type="presParOf" srcId="{A35B0D38-976F-B34C-B5C0-031CBD64CD4A}" destId="{EE4FE5A9-9E36-E04F-80F3-AC7F2AC1D3A8}" srcOrd="14" destOrd="0" presId="urn:microsoft.com/office/officeart/2005/8/layout/process4"/>
    <dgm:cxn modelId="{0F889CFA-6D7B-4934-B211-D37BA300B53A}" type="presParOf" srcId="{EE4FE5A9-9E36-E04F-80F3-AC7F2AC1D3A8}" destId="{C56C74F5-4E1E-7944-9B46-AA6F3499D1FC}" srcOrd="0" destOrd="0" presId="urn:microsoft.com/office/officeart/2005/8/layout/process4"/>
    <dgm:cxn modelId="{AC378236-B6FE-4308-A494-596DA17519CD}" type="presParOf" srcId="{A35B0D38-976F-B34C-B5C0-031CBD64CD4A}" destId="{61050353-5E79-C64B-AB98-12466778085E}" srcOrd="15" destOrd="0" presId="urn:microsoft.com/office/officeart/2005/8/layout/process4"/>
    <dgm:cxn modelId="{7764A39F-697F-4AA8-88AB-E7D39E2A5374}" type="presParOf" srcId="{A35B0D38-976F-B34C-B5C0-031CBD64CD4A}" destId="{88205526-401A-404F-8689-11861C96CA8A}" srcOrd="16" destOrd="0" presId="urn:microsoft.com/office/officeart/2005/8/layout/process4"/>
    <dgm:cxn modelId="{9A8CB913-95BF-467B-A0A3-F9ACD3E8B531}" type="presParOf" srcId="{88205526-401A-404F-8689-11861C96CA8A}" destId="{3DBEA05F-DBFE-1C45-A292-13FB8F50EC81}" srcOrd="0" destOrd="0" presId="urn:microsoft.com/office/officeart/2005/8/layout/process4"/>
    <dgm:cxn modelId="{426FA7C6-812D-4194-B178-A4CC1B1CBD19}" type="presParOf" srcId="{A35B0D38-976F-B34C-B5C0-031CBD64CD4A}" destId="{22AFD644-8EE7-1441-A270-0BE129801828}" srcOrd="17" destOrd="0" presId="urn:microsoft.com/office/officeart/2005/8/layout/process4"/>
    <dgm:cxn modelId="{BA5DC916-6A70-4EF9-BBAD-21AD5208AD59}" type="presParOf" srcId="{A35B0D38-976F-B34C-B5C0-031CBD64CD4A}" destId="{0E4E4956-A267-E342-9CD4-1CF68B4A5040}" srcOrd="18" destOrd="0" presId="urn:microsoft.com/office/officeart/2005/8/layout/process4"/>
    <dgm:cxn modelId="{9B632F86-1B58-44D3-A73D-9F132D388C3B}" type="presParOf" srcId="{0E4E4956-A267-E342-9CD4-1CF68B4A5040}" destId="{1AD87888-FD75-A94B-9DD0-DCEFD7EC14C7}" srcOrd="0" destOrd="0" presId="urn:microsoft.com/office/officeart/2005/8/layout/process4"/>
    <dgm:cxn modelId="{92B0E352-2C92-4FB5-A540-E50249D3D8A1}" type="presParOf" srcId="{A35B0D38-976F-B34C-B5C0-031CBD64CD4A}" destId="{C4AEA7B9-EC02-8C4E-9A92-32A7D5D39BF3}" srcOrd="19" destOrd="0" presId="urn:microsoft.com/office/officeart/2005/8/layout/process4"/>
    <dgm:cxn modelId="{1595A9F7-FC12-4F63-AAB3-A969120774E1}" type="presParOf" srcId="{A35B0D38-976F-B34C-B5C0-031CBD64CD4A}" destId="{11A4965A-D991-344E-B3E2-78F8EC92479C}" srcOrd="20" destOrd="0" presId="urn:microsoft.com/office/officeart/2005/8/layout/process4"/>
    <dgm:cxn modelId="{5D926D1E-1F46-4C83-94C4-8F2D8A416E06}" type="presParOf" srcId="{11A4965A-D991-344E-B3E2-78F8EC92479C}" destId="{4C423C3A-53CD-B14C-8EE0-A16B848FCA8B}" srcOrd="0" destOrd="0" presId="urn:microsoft.com/office/officeart/2005/8/layout/process4"/>
    <dgm:cxn modelId="{C3C28EBE-71CD-4726-B80C-48DDB09486F9}" type="presParOf" srcId="{A35B0D38-976F-B34C-B5C0-031CBD64CD4A}" destId="{2A4C7BFE-51D9-804A-B9CD-DF373402C24E}" srcOrd="21" destOrd="0" presId="urn:microsoft.com/office/officeart/2005/8/layout/process4"/>
    <dgm:cxn modelId="{0A0B35AD-EC3F-496D-B62E-7D06A2D76DA4}" type="presParOf" srcId="{A35B0D38-976F-B34C-B5C0-031CBD64CD4A}" destId="{0BB1DE18-E04C-6248-86BA-C7FF50652C75}" srcOrd="22" destOrd="0" presId="urn:microsoft.com/office/officeart/2005/8/layout/process4"/>
    <dgm:cxn modelId="{B2C9EBB7-DEA7-4496-8BA4-6098AFB0F3CE}" type="presParOf" srcId="{0BB1DE18-E04C-6248-86BA-C7FF50652C75}" destId="{E12F11AF-4F8A-FA48-A28A-E3B3034B467B}" srcOrd="0" destOrd="0" presId="urn:microsoft.com/office/officeart/2005/8/layout/process4"/>
    <dgm:cxn modelId="{803FE692-74D6-49FB-A0AE-D47CA70E4A94}" type="presParOf" srcId="{A35B0D38-976F-B34C-B5C0-031CBD64CD4A}" destId="{1F00A4B5-DD54-DA46-AE5F-B774FBCD4D0C}" srcOrd="23" destOrd="0" presId="urn:microsoft.com/office/officeart/2005/8/layout/process4"/>
    <dgm:cxn modelId="{B2A4CC25-D47F-4B6E-9422-C69905FA3A5A}" type="presParOf" srcId="{A35B0D38-976F-B34C-B5C0-031CBD64CD4A}" destId="{388FD0B4-A01C-2A4A-9FFD-535190369114}" srcOrd="24" destOrd="0" presId="urn:microsoft.com/office/officeart/2005/8/layout/process4"/>
    <dgm:cxn modelId="{8F5F938F-65E3-4C43-A13E-F9AF65BE0776}" type="presParOf" srcId="{388FD0B4-A01C-2A4A-9FFD-535190369114}" destId="{B9C9626A-7C31-5B4E-A109-7AE4CC6492B9}" srcOrd="0" destOrd="0" presId="urn:microsoft.com/office/officeart/2005/8/layout/process4"/>
    <dgm:cxn modelId="{37580A9E-0016-4AC1-86D4-E38B410158BD}" type="presParOf" srcId="{A35B0D38-976F-B34C-B5C0-031CBD64CD4A}" destId="{E2B9B256-6151-CB4F-A558-D267544AE63A}" srcOrd="25" destOrd="0" presId="urn:microsoft.com/office/officeart/2005/8/layout/process4"/>
    <dgm:cxn modelId="{7BD02B7E-D7B3-4E13-99A4-46C44F50BA75}" type="presParOf" srcId="{A35B0D38-976F-B34C-B5C0-031CBD64CD4A}" destId="{F4DD5136-2A63-9942-8B9E-21CB85070647}" srcOrd="26" destOrd="0" presId="urn:microsoft.com/office/officeart/2005/8/layout/process4"/>
    <dgm:cxn modelId="{6D912975-3B2D-42E1-AFD0-0B4A7BA97765}" type="presParOf" srcId="{F4DD5136-2A63-9942-8B9E-21CB85070647}" destId="{572D3FE7-BCF9-7242-A030-2220B32D9EA6}" srcOrd="0" destOrd="0" presId="urn:microsoft.com/office/officeart/2005/8/layout/process4"/>
    <dgm:cxn modelId="{7AF44F6F-7C19-4A88-BA58-28D64C6AA82B}" type="presParOf" srcId="{A35B0D38-976F-B34C-B5C0-031CBD64CD4A}" destId="{4271D1E5-93E0-014E-9A8F-96EB19952723}" srcOrd="27" destOrd="0" presId="urn:microsoft.com/office/officeart/2005/8/layout/process4"/>
    <dgm:cxn modelId="{96DA3313-FDC6-4567-9FB1-2DE694A346BA}" type="presParOf" srcId="{A35B0D38-976F-B34C-B5C0-031CBD64CD4A}" destId="{E6F2B6EF-7CB7-6A47-B042-6E24028AD728}" srcOrd="28" destOrd="0" presId="urn:microsoft.com/office/officeart/2005/8/layout/process4"/>
    <dgm:cxn modelId="{73714128-6004-40A5-9B8D-A8388561E0C8}" type="presParOf" srcId="{E6F2B6EF-7CB7-6A47-B042-6E24028AD728}" destId="{D6A5ADE8-B9B4-1A42-B801-FFF6DD3F7BD6}" srcOrd="0" destOrd="0" presId="urn:microsoft.com/office/officeart/2005/8/layout/process4"/>
    <dgm:cxn modelId="{0DA781AE-F7D6-40CE-A785-85D9519EF4B8}" type="presParOf" srcId="{A35B0D38-976F-B34C-B5C0-031CBD64CD4A}" destId="{276D83BA-6A5A-CC47-9707-63D27BFE22AF}" srcOrd="29" destOrd="0" presId="urn:microsoft.com/office/officeart/2005/8/layout/process4"/>
    <dgm:cxn modelId="{AD333E07-F7D4-4D42-A351-F919553F2C9F}" type="presParOf" srcId="{A35B0D38-976F-B34C-B5C0-031CBD64CD4A}" destId="{0C6B9348-D356-874B-8A91-247A57FE21E2}" srcOrd="30" destOrd="0" presId="urn:microsoft.com/office/officeart/2005/8/layout/process4"/>
    <dgm:cxn modelId="{9E5579D5-C710-4FDF-A091-0D89BCEB3592}" type="presParOf" srcId="{0C6B9348-D356-874B-8A91-247A57FE21E2}" destId="{DDF14EF8-4C10-1443-B6BD-90BA318DE952}" srcOrd="0" destOrd="0" presId="urn:microsoft.com/office/officeart/2005/8/layout/process4"/>
    <dgm:cxn modelId="{822C3705-EBFD-4FB4-8F74-7EDB269423B3}" type="presParOf" srcId="{A35B0D38-976F-B34C-B5C0-031CBD64CD4A}" destId="{345EF588-4397-6140-B659-1F2DD7487E76}" srcOrd="31" destOrd="0" presId="urn:microsoft.com/office/officeart/2005/8/layout/process4"/>
    <dgm:cxn modelId="{9DE35254-8740-4AF5-BC26-5857DDCFC325}" type="presParOf" srcId="{A35B0D38-976F-B34C-B5C0-031CBD64CD4A}" destId="{78F0BAAD-97A1-2D4F-B318-6970615E147E}" srcOrd="32" destOrd="0" presId="urn:microsoft.com/office/officeart/2005/8/layout/process4"/>
    <dgm:cxn modelId="{76AADA9D-AEC0-4C4D-B493-6140CC6A7449}" type="presParOf" srcId="{78F0BAAD-97A1-2D4F-B318-6970615E147E}" destId="{03EADB39-B55C-D54F-A589-DDC4080164A5}" srcOrd="0" destOrd="0" presId="urn:microsoft.com/office/officeart/2005/8/layout/process4"/>
    <dgm:cxn modelId="{58CB1734-1CD2-4AA9-B7AC-27C9C452A61C}" type="presParOf" srcId="{A35B0D38-976F-B34C-B5C0-031CBD64CD4A}" destId="{658E36D0-8271-544F-AB7C-F48CCAFD6F82}" srcOrd="33" destOrd="0" presId="urn:microsoft.com/office/officeart/2005/8/layout/process4"/>
    <dgm:cxn modelId="{0CD5D09E-3BCC-4555-B09A-3544CC0162FE}" type="presParOf" srcId="{A35B0D38-976F-B34C-B5C0-031CBD64CD4A}" destId="{3045D32E-8462-A74C-BD05-FFFB39859FF3}" srcOrd="34" destOrd="0" presId="urn:microsoft.com/office/officeart/2005/8/layout/process4"/>
    <dgm:cxn modelId="{DE77F2BE-8E6E-4E9B-A940-4E6ABBD6ED98}" type="presParOf" srcId="{3045D32E-8462-A74C-BD05-FFFB39859FF3}" destId="{487E05D0-98BC-0C47-95FC-EB5816D9AE1A}" srcOrd="0" destOrd="0" presId="urn:microsoft.com/office/officeart/2005/8/layout/process4"/>
  </dgm:cxnLst>
  <dgm:bg>
    <a:solidFill>
      <a:schemeClr val="bg1">
        <a:lumMod val="85000"/>
      </a:schemeClr>
    </a:solidFill>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1652F5-D31B-6947-8093-9C1C2B7CA55C}">
      <dsp:nvSpPr>
        <dsp:cNvPr id="0" name=""/>
        <dsp:cNvSpPr/>
      </dsp:nvSpPr>
      <dsp:spPr>
        <a:xfrm>
          <a:off x="0" y="6717212"/>
          <a:ext cx="5614669" cy="25938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t>October 2021: </a:t>
          </a:r>
          <a:r>
            <a:rPr lang="en-US" sz="1000" b="0" kern="1200"/>
            <a:t>EU Western Balkans summit </a:t>
          </a:r>
          <a:r>
            <a:rPr lang="en-US" sz="1000" kern="1200"/>
            <a:t>at Brdo pri Kranju in Slovenia, calling for the official launch of accession negotiation and the 1st intergovernmental conferences for AL and NMK </a:t>
          </a:r>
          <a:r>
            <a:rPr lang="en-US" sz="1000" b="0" kern="1200"/>
            <a:t>  </a:t>
          </a:r>
        </a:p>
      </dsp:txBody>
      <dsp:txXfrm>
        <a:off x="0" y="6717212"/>
        <a:ext cx="5614669" cy="259381"/>
      </dsp:txXfrm>
    </dsp:sp>
    <dsp:sp modelId="{E08CFD5E-D585-4E4F-80C4-CBEE84775185}">
      <dsp:nvSpPr>
        <dsp:cNvPr id="0" name=""/>
        <dsp:cNvSpPr/>
      </dsp:nvSpPr>
      <dsp:spPr>
        <a:xfrm rot="10800000">
          <a:off x="0" y="6322175"/>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t>May 2021</a:t>
          </a:r>
          <a:r>
            <a:rPr lang="en-US" sz="1000" kern="1200"/>
            <a:t>: Commission informs Council that Albania has met the remaining conditions to be fulfilled prior to the holding of the first Inter-Governmental Conference of accession negotiations. </a:t>
          </a:r>
        </a:p>
      </dsp:txBody>
      <dsp:txXfrm rot="10800000">
        <a:off x="0" y="6322175"/>
        <a:ext cx="5614669" cy="259211"/>
      </dsp:txXfrm>
    </dsp:sp>
    <dsp:sp modelId="{F8977FE2-DCC1-064F-BB13-0B9C91024E29}">
      <dsp:nvSpPr>
        <dsp:cNvPr id="0" name=""/>
        <dsp:cNvSpPr/>
      </dsp:nvSpPr>
      <dsp:spPr>
        <a:xfrm rot="10800000">
          <a:off x="0" y="5927137"/>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t>October 20220: </a:t>
          </a:r>
          <a:r>
            <a:rPr lang="en-US" sz="1000" b="0" kern="1200"/>
            <a:t>Commission proposes Ecomomic and Investment plan to support Western Balkans in the approximation to EU  </a:t>
          </a:r>
        </a:p>
      </dsp:txBody>
      <dsp:txXfrm rot="10800000">
        <a:off x="0" y="5927137"/>
        <a:ext cx="5614669" cy="259211"/>
      </dsp:txXfrm>
    </dsp:sp>
    <dsp:sp modelId="{4D67D78B-7952-3A4E-A03F-B134E8D9CED3}">
      <dsp:nvSpPr>
        <dsp:cNvPr id="0" name=""/>
        <dsp:cNvSpPr/>
      </dsp:nvSpPr>
      <dsp:spPr>
        <a:xfrm rot="10800000">
          <a:off x="0" y="5532099"/>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July 2020 </a:t>
          </a:r>
          <a:r>
            <a:rPr lang="en-US" sz="1000" b="0" kern="1200">
              <a:latin typeface="+mn-lt"/>
              <a:cs typeface="Times New Roman"/>
            </a:rPr>
            <a:t>Presentation of the draft negotiation framework to the MSs</a:t>
          </a:r>
          <a:r>
            <a:rPr lang="en-US" sz="1000" b="1" kern="1200">
              <a:latin typeface="+mn-lt"/>
              <a:cs typeface="Times New Roman"/>
            </a:rPr>
            <a:t>  </a:t>
          </a:r>
        </a:p>
      </dsp:txBody>
      <dsp:txXfrm rot="10800000">
        <a:off x="0" y="5532099"/>
        <a:ext cx="5614669" cy="259211"/>
      </dsp:txXfrm>
    </dsp:sp>
    <dsp:sp modelId="{A165D0BA-5514-2440-8047-E699E0A57E89}">
      <dsp:nvSpPr>
        <dsp:cNvPr id="0" name=""/>
        <dsp:cNvSpPr/>
      </dsp:nvSpPr>
      <dsp:spPr>
        <a:xfrm rot="10800000">
          <a:off x="0" y="5137062"/>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March 2020</a:t>
          </a:r>
          <a:r>
            <a:rPr lang="en-US" sz="1000" kern="1200">
              <a:latin typeface="+mn-lt"/>
              <a:cs typeface="Times New Roman"/>
            </a:rPr>
            <a:t> the Council of the European Union took the decision to open accession negotiations with Albania</a:t>
          </a:r>
        </a:p>
      </dsp:txBody>
      <dsp:txXfrm rot="10800000">
        <a:off x="0" y="5137062"/>
        <a:ext cx="5614669" cy="259211"/>
      </dsp:txXfrm>
    </dsp:sp>
    <dsp:sp modelId="{71521C7F-542F-BD4D-B92D-FD913B764327}">
      <dsp:nvSpPr>
        <dsp:cNvPr id="0" name=""/>
        <dsp:cNvSpPr/>
      </dsp:nvSpPr>
      <dsp:spPr>
        <a:xfrm rot="10800000">
          <a:off x="0" y="4742024"/>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February 2020: </a:t>
          </a:r>
          <a:r>
            <a:rPr lang="en-GB" sz="1000" kern="1200"/>
            <a:t>Adoption of the National Plan for EU Integration (NPEI) 2020-2022 by DCM no. 151 of 19 February 2020</a:t>
          </a:r>
          <a:endParaRPr lang="en-US" sz="1000" kern="1200"/>
        </a:p>
      </dsp:txBody>
      <dsp:txXfrm rot="10800000">
        <a:off x="0" y="4742024"/>
        <a:ext cx="5614669" cy="259211"/>
      </dsp:txXfrm>
    </dsp:sp>
    <dsp:sp modelId="{5C8268BB-3AAC-6246-88DD-DAA0F5182D1E}">
      <dsp:nvSpPr>
        <dsp:cNvPr id="0" name=""/>
        <dsp:cNvSpPr/>
      </dsp:nvSpPr>
      <dsp:spPr>
        <a:xfrm rot="10800000">
          <a:off x="0" y="4346986"/>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May 2019 </a:t>
          </a:r>
          <a:r>
            <a:rPr lang="en-US" sz="1000" kern="1200">
              <a:latin typeface="+mn-lt"/>
              <a:cs typeface="Times New Roman"/>
            </a:rPr>
            <a:t>explanatory screening meetings between EC and Albania took place and the Country report 2019 confirmed that Albania continued to implement reforms crucial to the EU agenda  </a:t>
          </a:r>
        </a:p>
      </dsp:txBody>
      <dsp:txXfrm rot="10800000">
        <a:off x="0" y="4346986"/>
        <a:ext cx="5614669" cy="259211"/>
      </dsp:txXfrm>
    </dsp:sp>
    <dsp:sp modelId="{C56C74F5-4E1E-7944-9B46-AA6F3499D1FC}">
      <dsp:nvSpPr>
        <dsp:cNvPr id="0" name=""/>
        <dsp:cNvSpPr/>
      </dsp:nvSpPr>
      <dsp:spPr>
        <a:xfrm rot="10800000">
          <a:off x="0" y="3951948"/>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June 2018</a:t>
          </a:r>
          <a:r>
            <a:rPr lang="en-US" sz="1000" kern="1200">
              <a:latin typeface="+mn-lt"/>
              <a:cs typeface="Times New Roman"/>
            </a:rPr>
            <a:t>: The Council sets out the path towards opening accession negotiations</a:t>
          </a:r>
        </a:p>
      </dsp:txBody>
      <dsp:txXfrm rot="10800000">
        <a:off x="0" y="3951948"/>
        <a:ext cx="5614669" cy="259211"/>
      </dsp:txXfrm>
    </dsp:sp>
    <dsp:sp modelId="{3DBEA05F-DBFE-1C45-A292-13FB8F50EC81}">
      <dsp:nvSpPr>
        <dsp:cNvPr id="0" name=""/>
        <dsp:cNvSpPr/>
      </dsp:nvSpPr>
      <dsp:spPr>
        <a:xfrm rot="10800000">
          <a:off x="0" y="3556911"/>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April 2018: </a:t>
          </a:r>
          <a:r>
            <a:rPr lang="en-US" sz="1000" kern="1200">
              <a:latin typeface="+mn-lt"/>
              <a:cs typeface="Times New Roman"/>
            </a:rPr>
            <a:t>The European Commission recommends that the Council decides that accession negotiations should be opened in light of the progress achieved, maintaining and deepening the reform momentum</a:t>
          </a:r>
        </a:p>
      </dsp:txBody>
      <dsp:txXfrm rot="10800000">
        <a:off x="0" y="3556911"/>
        <a:ext cx="5614669" cy="259211"/>
      </dsp:txXfrm>
    </dsp:sp>
    <dsp:sp modelId="{1AD87888-FD75-A94B-9DD0-DCEFD7EC14C7}">
      <dsp:nvSpPr>
        <dsp:cNvPr id="0" name=""/>
        <dsp:cNvSpPr/>
      </dsp:nvSpPr>
      <dsp:spPr>
        <a:xfrm rot="10800000">
          <a:off x="0" y="3161873"/>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February 2018</a:t>
          </a:r>
          <a:r>
            <a:rPr lang="en-US" sz="1000" kern="1200">
              <a:latin typeface="+mn-lt"/>
              <a:cs typeface="Times New Roman"/>
            </a:rPr>
            <a:t>: The European Commission adopts its strategy for ‘A credible enlargement perspective for and enhanced EU engagement with the Western Balkans' </a:t>
          </a:r>
        </a:p>
      </dsp:txBody>
      <dsp:txXfrm rot="10800000">
        <a:off x="0" y="3161873"/>
        <a:ext cx="5614669" cy="259211"/>
      </dsp:txXfrm>
    </dsp:sp>
    <dsp:sp modelId="{4C423C3A-53CD-B14C-8EE0-A16B848FCA8B}">
      <dsp:nvSpPr>
        <dsp:cNvPr id="0" name=""/>
        <dsp:cNvSpPr/>
      </dsp:nvSpPr>
      <dsp:spPr>
        <a:xfrm rot="10800000">
          <a:off x="0" y="2766835"/>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June 2014</a:t>
          </a:r>
          <a:r>
            <a:rPr lang="en-US" sz="1000" kern="1200">
              <a:latin typeface="+mn-lt"/>
              <a:cs typeface="Times New Roman"/>
            </a:rPr>
            <a:t>: The Council granted the candidate status to Albania</a:t>
          </a:r>
        </a:p>
      </dsp:txBody>
      <dsp:txXfrm rot="10800000">
        <a:off x="0" y="2766835"/>
        <a:ext cx="5614669" cy="259211"/>
      </dsp:txXfrm>
    </dsp:sp>
    <dsp:sp modelId="{E12F11AF-4F8A-FA48-A28A-E3B3034B467B}">
      <dsp:nvSpPr>
        <dsp:cNvPr id="0" name=""/>
        <dsp:cNvSpPr/>
      </dsp:nvSpPr>
      <dsp:spPr>
        <a:xfrm rot="10800000">
          <a:off x="0" y="2371798"/>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October 2012:</a:t>
          </a:r>
          <a:r>
            <a:rPr lang="en-US" sz="1000" kern="1200">
              <a:latin typeface="+mn-lt"/>
              <a:cs typeface="Times New Roman"/>
            </a:rPr>
            <a:t> EU Commission recommends that Albania be granted EU status, subject to the completion of key measures in certain areas</a:t>
          </a:r>
        </a:p>
      </dsp:txBody>
      <dsp:txXfrm rot="10800000">
        <a:off x="0" y="2371798"/>
        <a:ext cx="5614669" cy="259211"/>
      </dsp:txXfrm>
    </dsp:sp>
    <dsp:sp modelId="{B9C9626A-7C31-5B4E-A109-7AE4CC6492B9}">
      <dsp:nvSpPr>
        <dsp:cNvPr id="0" name=""/>
        <dsp:cNvSpPr/>
      </dsp:nvSpPr>
      <dsp:spPr>
        <a:xfrm rot="10800000">
          <a:off x="0" y="1976760"/>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December 2010</a:t>
          </a:r>
          <a:r>
            <a:rPr lang="en-US" sz="1000" kern="1200">
              <a:latin typeface="+mn-lt"/>
              <a:cs typeface="Times New Roman"/>
            </a:rPr>
            <a:t>: Visa-free travel to Schengen area for citizens of Albania</a:t>
          </a:r>
        </a:p>
      </dsp:txBody>
      <dsp:txXfrm rot="10800000">
        <a:off x="0" y="1976760"/>
        <a:ext cx="5614669" cy="259211"/>
      </dsp:txXfrm>
    </dsp:sp>
    <dsp:sp modelId="{572D3FE7-BCF9-7242-A030-2220B32D9EA6}">
      <dsp:nvSpPr>
        <dsp:cNvPr id="0" name=""/>
        <dsp:cNvSpPr/>
      </dsp:nvSpPr>
      <dsp:spPr>
        <a:xfrm rot="10800000">
          <a:off x="0" y="1581722"/>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November 2010</a:t>
          </a:r>
          <a:r>
            <a:rPr lang="en-US" sz="1000" kern="1200">
              <a:latin typeface="+mn-lt"/>
              <a:cs typeface="Times New Roman"/>
            </a:rPr>
            <a:t>: The Commission issues its Opinion on Albania's application for EU membership, including a set of 12 key priorities to be fulfilled in view of opening of accession negotiations </a:t>
          </a:r>
        </a:p>
      </dsp:txBody>
      <dsp:txXfrm rot="10800000">
        <a:off x="0" y="1581722"/>
        <a:ext cx="5614669" cy="259211"/>
      </dsp:txXfrm>
    </dsp:sp>
    <dsp:sp modelId="{D6A5ADE8-B9B4-1A42-B801-FFF6DD3F7BD6}">
      <dsp:nvSpPr>
        <dsp:cNvPr id="0" name=""/>
        <dsp:cNvSpPr/>
      </dsp:nvSpPr>
      <dsp:spPr>
        <a:xfrm rot="10800000">
          <a:off x="0" y="1186684"/>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April 2009</a:t>
          </a:r>
          <a:r>
            <a:rPr lang="en-US" sz="1000" kern="1200">
              <a:latin typeface="+mn-lt"/>
              <a:cs typeface="Times New Roman"/>
            </a:rPr>
            <a:t>: The Stabilisation and Association Agreement enters into force. Albania presents its application for membership of the EU </a:t>
          </a:r>
        </a:p>
      </dsp:txBody>
      <dsp:txXfrm rot="10800000">
        <a:off x="0" y="1186684"/>
        <a:ext cx="5614669" cy="259211"/>
      </dsp:txXfrm>
    </dsp:sp>
    <dsp:sp modelId="{DDF14EF8-4C10-1443-B6BD-90BA318DE952}">
      <dsp:nvSpPr>
        <dsp:cNvPr id="0" name=""/>
        <dsp:cNvSpPr/>
      </dsp:nvSpPr>
      <dsp:spPr>
        <a:xfrm rot="10800000">
          <a:off x="0" y="791647"/>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June 2006</a:t>
          </a:r>
          <a:r>
            <a:rPr lang="en-US" sz="1000" kern="1200">
              <a:latin typeface="+mn-lt"/>
              <a:cs typeface="Times New Roman"/>
            </a:rPr>
            <a:t>: The Stabilisation and Association Agreement with the EU is signed</a:t>
          </a:r>
        </a:p>
      </dsp:txBody>
      <dsp:txXfrm rot="10800000">
        <a:off x="0" y="791647"/>
        <a:ext cx="5614669" cy="259211"/>
      </dsp:txXfrm>
    </dsp:sp>
    <dsp:sp modelId="{03EADB39-B55C-D54F-A589-DDC4080164A5}">
      <dsp:nvSpPr>
        <dsp:cNvPr id="0" name=""/>
        <dsp:cNvSpPr/>
      </dsp:nvSpPr>
      <dsp:spPr>
        <a:xfrm rot="10800000">
          <a:off x="0" y="396609"/>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June 2004 </a:t>
          </a:r>
          <a:r>
            <a:rPr lang="en-US" sz="1000" kern="1200">
              <a:latin typeface="+mn-lt"/>
              <a:cs typeface="Times New Roman"/>
            </a:rPr>
            <a:t>Council adopts European partnership with Albania</a:t>
          </a:r>
        </a:p>
      </dsp:txBody>
      <dsp:txXfrm rot="10800000">
        <a:off x="0" y="396609"/>
        <a:ext cx="5614669" cy="259211"/>
      </dsp:txXfrm>
    </dsp:sp>
    <dsp:sp modelId="{487E05D0-98BC-0C47-95FC-EB5816D9AE1A}">
      <dsp:nvSpPr>
        <dsp:cNvPr id="0" name=""/>
        <dsp:cNvSpPr/>
      </dsp:nvSpPr>
      <dsp:spPr>
        <a:xfrm rot="10800000">
          <a:off x="0" y="7276"/>
          <a:ext cx="5614669" cy="398928"/>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mn-lt"/>
              <a:cs typeface="Times New Roman"/>
            </a:rPr>
            <a:t>June 2003</a:t>
          </a:r>
          <a:r>
            <a:rPr lang="en-US" sz="1000" kern="1200">
              <a:latin typeface="+mn-lt"/>
              <a:cs typeface="Times New Roman"/>
            </a:rPr>
            <a:t>: Thessaloniki Summit; the EU perspective for the Western Balkans is confirmed June</a:t>
          </a:r>
        </a:p>
      </dsp:txBody>
      <dsp:txXfrm rot="10800000">
        <a:off x="0" y="7276"/>
        <a:ext cx="5614669" cy="25921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8203F-8A79-46F4-85D2-8373AD554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31078</Words>
  <Characters>195794</Characters>
  <Application>Microsoft Office Word</Application>
  <DocSecurity>0</DocSecurity>
  <Lines>1631</Lines>
  <Paragraphs>452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42660-Inception_Report-2021-06-23_Draft_EN_Revision_0</vt:lpstr>
      <vt:lpstr>42660-Inception_Report-2021-06-23_Draft_EN_Revision_0</vt:lpstr>
    </vt:vector>
  </TitlesOfParts>
  <Manager>Stuart Brown</Manager>
  <Company>SETEC Engineering</Company>
  <LinksUpToDate>false</LinksUpToDate>
  <CharactersWithSpaces>226420</CharactersWithSpaces>
  <SharedDoc>false</SharedDoc>
  <HLinks>
    <vt:vector size="984" baseType="variant">
      <vt:variant>
        <vt:i4>2621473</vt:i4>
      </vt:variant>
      <vt:variant>
        <vt:i4>1041</vt:i4>
      </vt:variant>
      <vt:variant>
        <vt:i4>0</vt:i4>
      </vt:variant>
      <vt:variant>
        <vt:i4>5</vt:i4>
      </vt:variant>
      <vt:variant>
        <vt:lpwstr>http://www.instat.gov.al/al/temat/treguesit-demografik%C3%AB-dhe-social%C3%AB/projeksionet/</vt:lpwstr>
      </vt:variant>
      <vt:variant>
        <vt:lpwstr>tab2</vt:lpwstr>
      </vt:variant>
      <vt:variant>
        <vt:i4>4980739</vt:i4>
      </vt:variant>
      <vt:variant>
        <vt:i4>1038</vt:i4>
      </vt:variant>
      <vt:variant>
        <vt:i4>0</vt:i4>
      </vt:variant>
      <vt:variant>
        <vt:i4>5</vt:i4>
      </vt:variant>
      <vt:variant>
        <vt:lpwstr>http://databaza.instat.gov.al/pxweb/sq/DST/START__Projeksionet/Projek02/?rxid=1096eba2-f880-45f4-9053-f2eb01e90531</vt:lpwstr>
      </vt:variant>
      <vt:variant>
        <vt:lpwstr/>
      </vt:variant>
      <vt:variant>
        <vt:i4>4980738</vt:i4>
      </vt:variant>
      <vt:variant>
        <vt:i4>1035</vt:i4>
      </vt:variant>
      <vt:variant>
        <vt:i4>0</vt:i4>
      </vt:variant>
      <vt:variant>
        <vt:i4>5</vt:i4>
      </vt:variant>
      <vt:variant>
        <vt:lpwstr>http://databaza.instat.gov.al/pxweb/sq/DST/START__Projeksionet/Projek03/?rxid=1096eba2-f880-45f4-9053-f2eb01e90531</vt:lpwstr>
      </vt:variant>
      <vt:variant>
        <vt:lpwstr/>
      </vt:variant>
      <vt:variant>
        <vt:i4>4980736</vt:i4>
      </vt:variant>
      <vt:variant>
        <vt:i4>1032</vt:i4>
      </vt:variant>
      <vt:variant>
        <vt:i4>0</vt:i4>
      </vt:variant>
      <vt:variant>
        <vt:i4>5</vt:i4>
      </vt:variant>
      <vt:variant>
        <vt:lpwstr>http://databaza.instat.gov.al/pxweb/sq/DST/START__Projeksionet/Projek01/?rxid=1096eba2-f880-45f4-9053-f2eb01e90531</vt:lpwstr>
      </vt:variant>
      <vt:variant>
        <vt:lpwstr/>
      </vt:variant>
      <vt:variant>
        <vt:i4>852062</vt:i4>
      </vt:variant>
      <vt:variant>
        <vt:i4>1029</vt:i4>
      </vt:variant>
      <vt:variant>
        <vt:i4>0</vt:i4>
      </vt:variant>
      <vt:variant>
        <vt:i4>5</vt:i4>
      </vt:variant>
      <vt:variant>
        <vt:lpwstr>http://www.instat.gov.al/media/2272/projeksionet_e_popullsis__2011-2031.pdf</vt:lpwstr>
      </vt:variant>
      <vt:variant>
        <vt:lpwstr/>
      </vt:variant>
      <vt:variant>
        <vt:i4>2949223</vt:i4>
      </vt:variant>
      <vt:variant>
        <vt:i4>1026</vt:i4>
      </vt:variant>
      <vt:variant>
        <vt:i4>0</vt:i4>
      </vt:variant>
      <vt:variant>
        <vt:i4>5</vt:i4>
      </vt:variant>
      <vt:variant>
        <vt:lpwstr>http://www.instat.gov.al/media/5221/hipotezat-e-projeksioneve-t%C3%AB-p%C3%ABrdit%C3%ABsuara-t%C3%AB-popullsis%C3%AB-2019-2031.pdf</vt:lpwstr>
      </vt:variant>
      <vt:variant>
        <vt:lpwstr/>
      </vt:variant>
      <vt:variant>
        <vt:i4>5505046</vt:i4>
      </vt:variant>
      <vt:variant>
        <vt:i4>1023</vt:i4>
      </vt:variant>
      <vt:variant>
        <vt:i4>0</vt:i4>
      </vt:variant>
      <vt:variant>
        <vt:i4>5</vt:i4>
      </vt:variant>
      <vt:variant>
        <vt:lpwstr>http://www.instat.gov.al/media/5222/njoftim-per-media-projeksionet-e-popullsise-2019-2031.pdf</vt:lpwstr>
      </vt:variant>
      <vt:variant>
        <vt:lpwstr/>
      </vt:variant>
      <vt:variant>
        <vt:i4>7929888</vt:i4>
      </vt:variant>
      <vt:variant>
        <vt:i4>1002</vt:i4>
      </vt:variant>
      <vt:variant>
        <vt:i4>0</vt:i4>
      </vt:variant>
      <vt:variant>
        <vt:i4>5</vt:i4>
      </vt:variant>
      <vt:variant>
        <vt:lpwstr>https://eur-lex.europa.eu/eli/dir/2020/2184/oj</vt:lpwstr>
      </vt:variant>
      <vt:variant>
        <vt:lpwstr/>
      </vt:variant>
      <vt:variant>
        <vt:i4>8126564</vt:i4>
      </vt:variant>
      <vt:variant>
        <vt:i4>999</vt:i4>
      </vt:variant>
      <vt:variant>
        <vt:i4>0</vt:i4>
      </vt:variant>
      <vt:variant>
        <vt:i4>5</vt:i4>
      </vt:variant>
      <vt:variant>
        <vt:lpwstr>https://ec.europa.eu/commission/presscorner/detail/en/ip_20_2417</vt:lpwstr>
      </vt:variant>
      <vt:variant>
        <vt:lpwstr/>
      </vt:variant>
      <vt:variant>
        <vt:i4>7471156</vt:i4>
      </vt:variant>
      <vt:variant>
        <vt:i4>936</vt:i4>
      </vt:variant>
      <vt:variant>
        <vt:i4>0</vt:i4>
      </vt:variant>
      <vt:variant>
        <vt:i4>5</vt:i4>
      </vt:variant>
      <vt:variant>
        <vt:lpwstr>https://geoportal.asig.gov.al/</vt:lpwstr>
      </vt:variant>
      <vt:variant>
        <vt:lpwstr/>
      </vt:variant>
      <vt:variant>
        <vt:i4>1572926</vt:i4>
      </vt:variant>
      <vt:variant>
        <vt:i4>920</vt:i4>
      </vt:variant>
      <vt:variant>
        <vt:i4>0</vt:i4>
      </vt:variant>
      <vt:variant>
        <vt:i4>5</vt:i4>
      </vt:variant>
      <vt:variant>
        <vt:lpwstr/>
      </vt:variant>
      <vt:variant>
        <vt:lpwstr>_Toc78273686</vt:lpwstr>
      </vt:variant>
      <vt:variant>
        <vt:i4>1769534</vt:i4>
      </vt:variant>
      <vt:variant>
        <vt:i4>914</vt:i4>
      </vt:variant>
      <vt:variant>
        <vt:i4>0</vt:i4>
      </vt:variant>
      <vt:variant>
        <vt:i4>5</vt:i4>
      </vt:variant>
      <vt:variant>
        <vt:lpwstr/>
      </vt:variant>
      <vt:variant>
        <vt:lpwstr>_Toc78273685</vt:lpwstr>
      </vt:variant>
      <vt:variant>
        <vt:i4>1703998</vt:i4>
      </vt:variant>
      <vt:variant>
        <vt:i4>908</vt:i4>
      </vt:variant>
      <vt:variant>
        <vt:i4>0</vt:i4>
      </vt:variant>
      <vt:variant>
        <vt:i4>5</vt:i4>
      </vt:variant>
      <vt:variant>
        <vt:lpwstr/>
      </vt:variant>
      <vt:variant>
        <vt:lpwstr>_Toc78273684</vt:lpwstr>
      </vt:variant>
      <vt:variant>
        <vt:i4>1900606</vt:i4>
      </vt:variant>
      <vt:variant>
        <vt:i4>902</vt:i4>
      </vt:variant>
      <vt:variant>
        <vt:i4>0</vt:i4>
      </vt:variant>
      <vt:variant>
        <vt:i4>5</vt:i4>
      </vt:variant>
      <vt:variant>
        <vt:lpwstr/>
      </vt:variant>
      <vt:variant>
        <vt:lpwstr>_Toc78273683</vt:lpwstr>
      </vt:variant>
      <vt:variant>
        <vt:i4>1835070</vt:i4>
      </vt:variant>
      <vt:variant>
        <vt:i4>896</vt:i4>
      </vt:variant>
      <vt:variant>
        <vt:i4>0</vt:i4>
      </vt:variant>
      <vt:variant>
        <vt:i4>5</vt:i4>
      </vt:variant>
      <vt:variant>
        <vt:lpwstr/>
      </vt:variant>
      <vt:variant>
        <vt:lpwstr>_Toc78273682</vt:lpwstr>
      </vt:variant>
      <vt:variant>
        <vt:i4>2031678</vt:i4>
      </vt:variant>
      <vt:variant>
        <vt:i4>890</vt:i4>
      </vt:variant>
      <vt:variant>
        <vt:i4>0</vt:i4>
      </vt:variant>
      <vt:variant>
        <vt:i4>5</vt:i4>
      </vt:variant>
      <vt:variant>
        <vt:lpwstr/>
      </vt:variant>
      <vt:variant>
        <vt:lpwstr>_Toc78273681</vt:lpwstr>
      </vt:variant>
      <vt:variant>
        <vt:i4>1966142</vt:i4>
      </vt:variant>
      <vt:variant>
        <vt:i4>884</vt:i4>
      </vt:variant>
      <vt:variant>
        <vt:i4>0</vt:i4>
      </vt:variant>
      <vt:variant>
        <vt:i4>5</vt:i4>
      </vt:variant>
      <vt:variant>
        <vt:lpwstr/>
      </vt:variant>
      <vt:variant>
        <vt:lpwstr>_Toc78273680</vt:lpwstr>
      </vt:variant>
      <vt:variant>
        <vt:i4>1507377</vt:i4>
      </vt:variant>
      <vt:variant>
        <vt:i4>878</vt:i4>
      </vt:variant>
      <vt:variant>
        <vt:i4>0</vt:i4>
      </vt:variant>
      <vt:variant>
        <vt:i4>5</vt:i4>
      </vt:variant>
      <vt:variant>
        <vt:lpwstr/>
      </vt:variant>
      <vt:variant>
        <vt:lpwstr>_Toc78273679</vt:lpwstr>
      </vt:variant>
      <vt:variant>
        <vt:i4>1441841</vt:i4>
      </vt:variant>
      <vt:variant>
        <vt:i4>872</vt:i4>
      </vt:variant>
      <vt:variant>
        <vt:i4>0</vt:i4>
      </vt:variant>
      <vt:variant>
        <vt:i4>5</vt:i4>
      </vt:variant>
      <vt:variant>
        <vt:lpwstr/>
      </vt:variant>
      <vt:variant>
        <vt:lpwstr>_Toc78273678</vt:lpwstr>
      </vt:variant>
      <vt:variant>
        <vt:i4>1638449</vt:i4>
      </vt:variant>
      <vt:variant>
        <vt:i4>863</vt:i4>
      </vt:variant>
      <vt:variant>
        <vt:i4>0</vt:i4>
      </vt:variant>
      <vt:variant>
        <vt:i4>5</vt:i4>
      </vt:variant>
      <vt:variant>
        <vt:lpwstr/>
      </vt:variant>
      <vt:variant>
        <vt:lpwstr>_Toc78273677</vt:lpwstr>
      </vt:variant>
      <vt:variant>
        <vt:i4>1572913</vt:i4>
      </vt:variant>
      <vt:variant>
        <vt:i4>857</vt:i4>
      </vt:variant>
      <vt:variant>
        <vt:i4>0</vt:i4>
      </vt:variant>
      <vt:variant>
        <vt:i4>5</vt:i4>
      </vt:variant>
      <vt:variant>
        <vt:lpwstr/>
      </vt:variant>
      <vt:variant>
        <vt:lpwstr>_Toc78273676</vt:lpwstr>
      </vt:variant>
      <vt:variant>
        <vt:i4>1769521</vt:i4>
      </vt:variant>
      <vt:variant>
        <vt:i4>851</vt:i4>
      </vt:variant>
      <vt:variant>
        <vt:i4>0</vt:i4>
      </vt:variant>
      <vt:variant>
        <vt:i4>5</vt:i4>
      </vt:variant>
      <vt:variant>
        <vt:lpwstr/>
      </vt:variant>
      <vt:variant>
        <vt:lpwstr>_Toc78273675</vt:lpwstr>
      </vt:variant>
      <vt:variant>
        <vt:i4>1703985</vt:i4>
      </vt:variant>
      <vt:variant>
        <vt:i4>845</vt:i4>
      </vt:variant>
      <vt:variant>
        <vt:i4>0</vt:i4>
      </vt:variant>
      <vt:variant>
        <vt:i4>5</vt:i4>
      </vt:variant>
      <vt:variant>
        <vt:lpwstr/>
      </vt:variant>
      <vt:variant>
        <vt:lpwstr>_Toc78273674</vt:lpwstr>
      </vt:variant>
      <vt:variant>
        <vt:i4>1900593</vt:i4>
      </vt:variant>
      <vt:variant>
        <vt:i4>839</vt:i4>
      </vt:variant>
      <vt:variant>
        <vt:i4>0</vt:i4>
      </vt:variant>
      <vt:variant>
        <vt:i4>5</vt:i4>
      </vt:variant>
      <vt:variant>
        <vt:lpwstr/>
      </vt:variant>
      <vt:variant>
        <vt:lpwstr>_Toc78273673</vt:lpwstr>
      </vt:variant>
      <vt:variant>
        <vt:i4>1835057</vt:i4>
      </vt:variant>
      <vt:variant>
        <vt:i4>833</vt:i4>
      </vt:variant>
      <vt:variant>
        <vt:i4>0</vt:i4>
      </vt:variant>
      <vt:variant>
        <vt:i4>5</vt:i4>
      </vt:variant>
      <vt:variant>
        <vt:lpwstr/>
      </vt:variant>
      <vt:variant>
        <vt:lpwstr>_Toc78273672</vt:lpwstr>
      </vt:variant>
      <vt:variant>
        <vt:i4>2031665</vt:i4>
      </vt:variant>
      <vt:variant>
        <vt:i4>827</vt:i4>
      </vt:variant>
      <vt:variant>
        <vt:i4>0</vt:i4>
      </vt:variant>
      <vt:variant>
        <vt:i4>5</vt:i4>
      </vt:variant>
      <vt:variant>
        <vt:lpwstr/>
      </vt:variant>
      <vt:variant>
        <vt:lpwstr>_Toc78273671</vt:lpwstr>
      </vt:variant>
      <vt:variant>
        <vt:i4>1966129</vt:i4>
      </vt:variant>
      <vt:variant>
        <vt:i4>821</vt:i4>
      </vt:variant>
      <vt:variant>
        <vt:i4>0</vt:i4>
      </vt:variant>
      <vt:variant>
        <vt:i4>5</vt:i4>
      </vt:variant>
      <vt:variant>
        <vt:lpwstr/>
      </vt:variant>
      <vt:variant>
        <vt:lpwstr>_Toc78273670</vt:lpwstr>
      </vt:variant>
      <vt:variant>
        <vt:i4>1507376</vt:i4>
      </vt:variant>
      <vt:variant>
        <vt:i4>815</vt:i4>
      </vt:variant>
      <vt:variant>
        <vt:i4>0</vt:i4>
      </vt:variant>
      <vt:variant>
        <vt:i4>5</vt:i4>
      </vt:variant>
      <vt:variant>
        <vt:lpwstr/>
      </vt:variant>
      <vt:variant>
        <vt:lpwstr>_Toc78273669</vt:lpwstr>
      </vt:variant>
      <vt:variant>
        <vt:i4>1441840</vt:i4>
      </vt:variant>
      <vt:variant>
        <vt:i4>809</vt:i4>
      </vt:variant>
      <vt:variant>
        <vt:i4>0</vt:i4>
      </vt:variant>
      <vt:variant>
        <vt:i4>5</vt:i4>
      </vt:variant>
      <vt:variant>
        <vt:lpwstr/>
      </vt:variant>
      <vt:variant>
        <vt:lpwstr>_Toc78273668</vt:lpwstr>
      </vt:variant>
      <vt:variant>
        <vt:i4>1638448</vt:i4>
      </vt:variant>
      <vt:variant>
        <vt:i4>803</vt:i4>
      </vt:variant>
      <vt:variant>
        <vt:i4>0</vt:i4>
      </vt:variant>
      <vt:variant>
        <vt:i4>5</vt:i4>
      </vt:variant>
      <vt:variant>
        <vt:lpwstr/>
      </vt:variant>
      <vt:variant>
        <vt:lpwstr>_Toc78273667</vt:lpwstr>
      </vt:variant>
      <vt:variant>
        <vt:i4>1572912</vt:i4>
      </vt:variant>
      <vt:variant>
        <vt:i4>797</vt:i4>
      </vt:variant>
      <vt:variant>
        <vt:i4>0</vt:i4>
      </vt:variant>
      <vt:variant>
        <vt:i4>5</vt:i4>
      </vt:variant>
      <vt:variant>
        <vt:lpwstr/>
      </vt:variant>
      <vt:variant>
        <vt:lpwstr>_Toc78273666</vt:lpwstr>
      </vt:variant>
      <vt:variant>
        <vt:i4>1769520</vt:i4>
      </vt:variant>
      <vt:variant>
        <vt:i4>791</vt:i4>
      </vt:variant>
      <vt:variant>
        <vt:i4>0</vt:i4>
      </vt:variant>
      <vt:variant>
        <vt:i4>5</vt:i4>
      </vt:variant>
      <vt:variant>
        <vt:lpwstr/>
      </vt:variant>
      <vt:variant>
        <vt:lpwstr>_Toc78273665</vt:lpwstr>
      </vt:variant>
      <vt:variant>
        <vt:i4>1703984</vt:i4>
      </vt:variant>
      <vt:variant>
        <vt:i4>785</vt:i4>
      </vt:variant>
      <vt:variant>
        <vt:i4>0</vt:i4>
      </vt:variant>
      <vt:variant>
        <vt:i4>5</vt:i4>
      </vt:variant>
      <vt:variant>
        <vt:lpwstr/>
      </vt:variant>
      <vt:variant>
        <vt:lpwstr>_Toc78273664</vt:lpwstr>
      </vt:variant>
      <vt:variant>
        <vt:i4>1900592</vt:i4>
      </vt:variant>
      <vt:variant>
        <vt:i4>779</vt:i4>
      </vt:variant>
      <vt:variant>
        <vt:i4>0</vt:i4>
      </vt:variant>
      <vt:variant>
        <vt:i4>5</vt:i4>
      </vt:variant>
      <vt:variant>
        <vt:lpwstr/>
      </vt:variant>
      <vt:variant>
        <vt:lpwstr>_Toc78273663</vt:lpwstr>
      </vt:variant>
      <vt:variant>
        <vt:i4>1835056</vt:i4>
      </vt:variant>
      <vt:variant>
        <vt:i4>773</vt:i4>
      </vt:variant>
      <vt:variant>
        <vt:i4>0</vt:i4>
      </vt:variant>
      <vt:variant>
        <vt:i4>5</vt:i4>
      </vt:variant>
      <vt:variant>
        <vt:lpwstr/>
      </vt:variant>
      <vt:variant>
        <vt:lpwstr>_Toc78273662</vt:lpwstr>
      </vt:variant>
      <vt:variant>
        <vt:i4>2031664</vt:i4>
      </vt:variant>
      <vt:variant>
        <vt:i4>767</vt:i4>
      </vt:variant>
      <vt:variant>
        <vt:i4>0</vt:i4>
      </vt:variant>
      <vt:variant>
        <vt:i4>5</vt:i4>
      </vt:variant>
      <vt:variant>
        <vt:lpwstr/>
      </vt:variant>
      <vt:variant>
        <vt:lpwstr>_Toc78273661</vt:lpwstr>
      </vt:variant>
      <vt:variant>
        <vt:i4>1966128</vt:i4>
      </vt:variant>
      <vt:variant>
        <vt:i4>758</vt:i4>
      </vt:variant>
      <vt:variant>
        <vt:i4>0</vt:i4>
      </vt:variant>
      <vt:variant>
        <vt:i4>5</vt:i4>
      </vt:variant>
      <vt:variant>
        <vt:lpwstr/>
      </vt:variant>
      <vt:variant>
        <vt:lpwstr>_Toc78273660</vt:lpwstr>
      </vt:variant>
      <vt:variant>
        <vt:i4>1507379</vt:i4>
      </vt:variant>
      <vt:variant>
        <vt:i4>752</vt:i4>
      </vt:variant>
      <vt:variant>
        <vt:i4>0</vt:i4>
      </vt:variant>
      <vt:variant>
        <vt:i4>5</vt:i4>
      </vt:variant>
      <vt:variant>
        <vt:lpwstr/>
      </vt:variant>
      <vt:variant>
        <vt:lpwstr>_Toc78273659</vt:lpwstr>
      </vt:variant>
      <vt:variant>
        <vt:i4>1441843</vt:i4>
      </vt:variant>
      <vt:variant>
        <vt:i4>746</vt:i4>
      </vt:variant>
      <vt:variant>
        <vt:i4>0</vt:i4>
      </vt:variant>
      <vt:variant>
        <vt:i4>5</vt:i4>
      </vt:variant>
      <vt:variant>
        <vt:lpwstr/>
      </vt:variant>
      <vt:variant>
        <vt:lpwstr>_Toc78273658</vt:lpwstr>
      </vt:variant>
      <vt:variant>
        <vt:i4>1638451</vt:i4>
      </vt:variant>
      <vt:variant>
        <vt:i4>740</vt:i4>
      </vt:variant>
      <vt:variant>
        <vt:i4>0</vt:i4>
      </vt:variant>
      <vt:variant>
        <vt:i4>5</vt:i4>
      </vt:variant>
      <vt:variant>
        <vt:lpwstr/>
      </vt:variant>
      <vt:variant>
        <vt:lpwstr>_Toc78273657</vt:lpwstr>
      </vt:variant>
      <vt:variant>
        <vt:i4>1572915</vt:i4>
      </vt:variant>
      <vt:variant>
        <vt:i4>734</vt:i4>
      </vt:variant>
      <vt:variant>
        <vt:i4>0</vt:i4>
      </vt:variant>
      <vt:variant>
        <vt:i4>5</vt:i4>
      </vt:variant>
      <vt:variant>
        <vt:lpwstr/>
      </vt:variant>
      <vt:variant>
        <vt:lpwstr>_Toc78273656</vt:lpwstr>
      </vt:variant>
      <vt:variant>
        <vt:i4>1769523</vt:i4>
      </vt:variant>
      <vt:variant>
        <vt:i4>728</vt:i4>
      </vt:variant>
      <vt:variant>
        <vt:i4>0</vt:i4>
      </vt:variant>
      <vt:variant>
        <vt:i4>5</vt:i4>
      </vt:variant>
      <vt:variant>
        <vt:lpwstr/>
      </vt:variant>
      <vt:variant>
        <vt:lpwstr>_Toc78273655</vt:lpwstr>
      </vt:variant>
      <vt:variant>
        <vt:i4>1703987</vt:i4>
      </vt:variant>
      <vt:variant>
        <vt:i4>722</vt:i4>
      </vt:variant>
      <vt:variant>
        <vt:i4>0</vt:i4>
      </vt:variant>
      <vt:variant>
        <vt:i4>5</vt:i4>
      </vt:variant>
      <vt:variant>
        <vt:lpwstr/>
      </vt:variant>
      <vt:variant>
        <vt:lpwstr>_Toc78273654</vt:lpwstr>
      </vt:variant>
      <vt:variant>
        <vt:i4>1900595</vt:i4>
      </vt:variant>
      <vt:variant>
        <vt:i4>716</vt:i4>
      </vt:variant>
      <vt:variant>
        <vt:i4>0</vt:i4>
      </vt:variant>
      <vt:variant>
        <vt:i4>5</vt:i4>
      </vt:variant>
      <vt:variant>
        <vt:lpwstr/>
      </vt:variant>
      <vt:variant>
        <vt:lpwstr>_Toc78273653</vt:lpwstr>
      </vt:variant>
      <vt:variant>
        <vt:i4>1835059</vt:i4>
      </vt:variant>
      <vt:variant>
        <vt:i4>710</vt:i4>
      </vt:variant>
      <vt:variant>
        <vt:i4>0</vt:i4>
      </vt:variant>
      <vt:variant>
        <vt:i4>5</vt:i4>
      </vt:variant>
      <vt:variant>
        <vt:lpwstr/>
      </vt:variant>
      <vt:variant>
        <vt:lpwstr>_Toc78273652</vt:lpwstr>
      </vt:variant>
      <vt:variant>
        <vt:i4>2031667</vt:i4>
      </vt:variant>
      <vt:variant>
        <vt:i4>704</vt:i4>
      </vt:variant>
      <vt:variant>
        <vt:i4>0</vt:i4>
      </vt:variant>
      <vt:variant>
        <vt:i4>5</vt:i4>
      </vt:variant>
      <vt:variant>
        <vt:lpwstr/>
      </vt:variant>
      <vt:variant>
        <vt:lpwstr>_Toc78273651</vt:lpwstr>
      </vt:variant>
      <vt:variant>
        <vt:i4>1966131</vt:i4>
      </vt:variant>
      <vt:variant>
        <vt:i4>698</vt:i4>
      </vt:variant>
      <vt:variant>
        <vt:i4>0</vt:i4>
      </vt:variant>
      <vt:variant>
        <vt:i4>5</vt:i4>
      </vt:variant>
      <vt:variant>
        <vt:lpwstr/>
      </vt:variant>
      <vt:variant>
        <vt:lpwstr>_Toc78273650</vt:lpwstr>
      </vt:variant>
      <vt:variant>
        <vt:i4>1507378</vt:i4>
      </vt:variant>
      <vt:variant>
        <vt:i4>692</vt:i4>
      </vt:variant>
      <vt:variant>
        <vt:i4>0</vt:i4>
      </vt:variant>
      <vt:variant>
        <vt:i4>5</vt:i4>
      </vt:variant>
      <vt:variant>
        <vt:lpwstr/>
      </vt:variant>
      <vt:variant>
        <vt:lpwstr>_Toc78273649</vt:lpwstr>
      </vt:variant>
      <vt:variant>
        <vt:i4>1441842</vt:i4>
      </vt:variant>
      <vt:variant>
        <vt:i4>686</vt:i4>
      </vt:variant>
      <vt:variant>
        <vt:i4>0</vt:i4>
      </vt:variant>
      <vt:variant>
        <vt:i4>5</vt:i4>
      </vt:variant>
      <vt:variant>
        <vt:lpwstr/>
      </vt:variant>
      <vt:variant>
        <vt:lpwstr>_Toc78273648</vt:lpwstr>
      </vt:variant>
      <vt:variant>
        <vt:i4>1638450</vt:i4>
      </vt:variant>
      <vt:variant>
        <vt:i4>680</vt:i4>
      </vt:variant>
      <vt:variant>
        <vt:i4>0</vt:i4>
      </vt:variant>
      <vt:variant>
        <vt:i4>5</vt:i4>
      </vt:variant>
      <vt:variant>
        <vt:lpwstr/>
      </vt:variant>
      <vt:variant>
        <vt:lpwstr>_Toc78273647</vt:lpwstr>
      </vt:variant>
      <vt:variant>
        <vt:i4>1572914</vt:i4>
      </vt:variant>
      <vt:variant>
        <vt:i4>674</vt:i4>
      </vt:variant>
      <vt:variant>
        <vt:i4>0</vt:i4>
      </vt:variant>
      <vt:variant>
        <vt:i4>5</vt:i4>
      </vt:variant>
      <vt:variant>
        <vt:lpwstr/>
      </vt:variant>
      <vt:variant>
        <vt:lpwstr>_Toc78273646</vt:lpwstr>
      </vt:variant>
      <vt:variant>
        <vt:i4>1769522</vt:i4>
      </vt:variant>
      <vt:variant>
        <vt:i4>668</vt:i4>
      </vt:variant>
      <vt:variant>
        <vt:i4>0</vt:i4>
      </vt:variant>
      <vt:variant>
        <vt:i4>5</vt:i4>
      </vt:variant>
      <vt:variant>
        <vt:lpwstr/>
      </vt:variant>
      <vt:variant>
        <vt:lpwstr>_Toc78273645</vt:lpwstr>
      </vt:variant>
      <vt:variant>
        <vt:i4>1703986</vt:i4>
      </vt:variant>
      <vt:variant>
        <vt:i4>662</vt:i4>
      </vt:variant>
      <vt:variant>
        <vt:i4>0</vt:i4>
      </vt:variant>
      <vt:variant>
        <vt:i4>5</vt:i4>
      </vt:variant>
      <vt:variant>
        <vt:lpwstr/>
      </vt:variant>
      <vt:variant>
        <vt:lpwstr>_Toc78273644</vt:lpwstr>
      </vt:variant>
      <vt:variant>
        <vt:i4>1900594</vt:i4>
      </vt:variant>
      <vt:variant>
        <vt:i4>656</vt:i4>
      </vt:variant>
      <vt:variant>
        <vt:i4>0</vt:i4>
      </vt:variant>
      <vt:variant>
        <vt:i4>5</vt:i4>
      </vt:variant>
      <vt:variant>
        <vt:lpwstr/>
      </vt:variant>
      <vt:variant>
        <vt:lpwstr>_Toc78273643</vt:lpwstr>
      </vt:variant>
      <vt:variant>
        <vt:i4>1835058</vt:i4>
      </vt:variant>
      <vt:variant>
        <vt:i4>650</vt:i4>
      </vt:variant>
      <vt:variant>
        <vt:i4>0</vt:i4>
      </vt:variant>
      <vt:variant>
        <vt:i4>5</vt:i4>
      </vt:variant>
      <vt:variant>
        <vt:lpwstr/>
      </vt:variant>
      <vt:variant>
        <vt:lpwstr>_Toc78273642</vt:lpwstr>
      </vt:variant>
      <vt:variant>
        <vt:i4>2031666</vt:i4>
      </vt:variant>
      <vt:variant>
        <vt:i4>644</vt:i4>
      </vt:variant>
      <vt:variant>
        <vt:i4>0</vt:i4>
      </vt:variant>
      <vt:variant>
        <vt:i4>5</vt:i4>
      </vt:variant>
      <vt:variant>
        <vt:lpwstr/>
      </vt:variant>
      <vt:variant>
        <vt:lpwstr>_Toc78273641</vt:lpwstr>
      </vt:variant>
      <vt:variant>
        <vt:i4>1966130</vt:i4>
      </vt:variant>
      <vt:variant>
        <vt:i4>638</vt:i4>
      </vt:variant>
      <vt:variant>
        <vt:i4>0</vt:i4>
      </vt:variant>
      <vt:variant>
        <vt:i4>5</vt:i4>
      </vt:variant>
      <vt:variant>
        <vt:lpwstr/>
      </vt:variant>
      <vt:variant>
        <vt:lpwstr>_Toc78273640</vt:lpwstr>
      </vt:variant>
      <vt:variant>
        <vt:i4>1507381</vt:i4>
      </vt:variant>
      <vt:variant>
        <vt:i4>632</vt:i4>
      </vt:variant>
      <vt:variant>
        <vt:i4>0</vt:i4>
      </vt:variant>
      <vt:variant>
        <vt:i4>5</vt:i4>
      </vt:variant>
      <vt:variant>
        <vt:lpwstr/>
      </vt:variant>
      <vt:variant>
        <vt:lpwstr>_Toc78273639</vt:lpwstr>
      </vt:variant>
      <vt:variant>
        <vt:i4>1441845</vt:i4>
      </vt:variant>
      <vt:variant>
        <vt:i4>626</vt:i4>
      </vt:variant>
      <vt:variant>
        <vt:i4>0</vt:i4>
      </vt:variant>
      <vt:variant>
        <vt:i4>5</vt:i4>
      </vt:variant>
      <vt:variant>
        <vt:lpwstr/>
      </vt:variant>
      <vt:variant>
        <vt:lpwstr>_Toc78273638</vt:lpwstr>
      </vt:variant>
      <vt:variant>
        <vt:i4>1638453</vt:i4>
      </vt:variant>
      <vt:variant>
        <vt:i4>620</vt:i4>
      </vt:variant>
      <vt:variant>
        <vt:i4>0</vt:i4>
      </vt:variant>
      <vt:variant>
        <vt:i4>5</vt:i4>
      </vt:variant>
      <vt:variant>
        <vt:lpwstr/>
      </vt:variant>
      <vt:variant>
        <vt:lpwstr>_Toc78273637</vt:lpwstr>
      </vt:variant>
      <vt:variant>
        <vt:i4>1572917</vt:i4>
      </vt:variant>
      <vt:variant>
        <vt:i4>614</vt:i4>
      </vt:variant>
      <vt:variant>
        <vt:i4>0</vt:i4>
      </vt:variant>
      <vt:variant>
        <vt:i4>5</vt:i4>
      </vt:variant>
      <vt:variant>
        <vt:lpwstr/>
      </vt:variant>
      <vt:variant>
        <vt:lpwstr>_Toc78273636</vt:lpwstr>
      </vt:variant>
      <vt:variant>
        <vt:i4>1769525</vt:i4>
      </vt:variant>
      <vt:variant>
        <vt:i4>608</vt:i4>
      </vt:variant>
      <vt:variant>
        <vt:i4>0</vt:i4>
      </vt:variant>
      <vt:variant>
        <vt:i4>5</vt:i4>
      </vt:variant>
      <vt:variant>
        <vt:lpwstr/>
      </vt:variant>
      <vt:variant>
        <vt:lpwstr>_Toc78273635</vt:lpwstr>
      </vt:variant>
      <vt:variant>
        <vt:i4>1703989</vt:i4>
      </vt:variant>
      <vt:variant>
        <vt:i4>602</vt:i4>
      </vt:variant>
      <vt:variant>
        <vt:i4>0</vt:i4>
      </vt:variant>
      <vt:variant>
        <vt:i4>5</vt:i4>
      </vt:variant>
      <vt:variant>
        <vt:lpwstr/>
      </vt:variant>
      <vt:variant>
        <vt:lpwstr>_Toc78273634</vt:lpwstr>
      </vt:variant>
      <vt:variant>
        <vt:i4>1900597</vt:i4>
      </vt:variant>
      <vt:variant>
        <vt:i4>596</vt:i4>
      </vt:variant>
      <vt:variant>
        <vt:i4>0</vt:i4>
      </vt:variant>
      <vt:variant>
        <vt:i4>5</vt:i4>
      </vt:variant>
      <vt:variant>
        <vt:lpwstr/>
      </vt:variant>
      <vt:variant>
        <vt:lpwstr>_Toc78273633</vt:lpwstr>
      </vt:variant>
      <vt:variant>
        <vt:i4>1835061</vt:i4>
      </vt:variant>
      <vt:variant>
        <vt:i4>590</vt:i4>
      </vt:variant>
      <vt:variant>
        <vt:i4>0</vt:i4>
      </vt:variant>
      <vt:variant>
        <vt:i4>5</vt:i4>
      </vt:variant>
      <vt:variant>
        <vt:lpwstr/>
      </vt:variant>
      <vt:variant>
        <vt:lpwstr>_Toc78273632</vt:lpwstr>
      </vt:variant>
      <vt:variant>
        <vt:i4>2031669</vt:i4>
      </vt:variant>
      <vt:variant>
        <vt:i4>584</vt:i4>
      </vt:variant>
      <vt:variant>
        <vt:i4>0</vt:i4>
      </vt:variant>
      <vt:variant>
        <vt:i4>5</vt:i4>
      </vt:variant>
      <vt:variant>
        <vt:lpwstr/>
      </vt:variant>
      <vt:variant>
        <vt:lpwstr>_Toc78273631</vt:lpwstr>
      </vt:variant>
      <vt:variant>
        <vt:i4>1966133</vt:i4>
      </vt:variant>
      <vt:variant>
        <vt:i4>578</vt:i4>
      </vt:variant>
      <vt:variant>
        <vt:i4>0</vt:i4>
      </vt:variant>
      <vt:variant>
        <vt:i4>5</vt:i4>
      </vt:variant>
      <vt:variant>
        <vt:lpwstr/>
      </vt:variant>
      <vt:variant>
        <vt:lpwstr>_Toc78273630</vt:lpwstr>
      </vt:variant>
      <vt:variant>
        <vt:i4>1507380</vt:i4>
      </vt:variant>
      <vt:variant>
        <vt:i4>572</vt:i4>
      </vt:variant>
      <vt:variant>
        <vt:i4>0</vt:i4>
      </vt:variant>
      <vt:variant>
        <vt:i4>5</vt:i4>
      </vt:variant>
      <vt:variant>
        <vt:lpwstr/>
      </vt:variant>
      <vt:variant>
        <vt:lpwstr>_Toc78273629</vt:lpwstr>
      </vt:variant>
      <vt:variant>
        <vt:i4>1441844</vt:i4>
      </vt:variant>
      <vt:variant>
        <vt:i4>566</vt:i4>
      </vt:variant>
      <vt:variant>
        <vt:i4>0</vt:i4>
      </vt:variant>
      <vt:variant>
        <vt:i4>5</vt:i4>
      </vt:variant>
      <vt:variant>
        <vt:lpwstr/>
      </vt:variant>
      <vt:variant>
        <vt:lpwstr>_Toc78273628</vt:lpwstr>
      </vt:variant>
      <vt:variant>
        <vt:i4>1638452</vt:i4>
      </vt:variant>
      <vt:variant>
        <vt:i4>560</vt:i4>
      </vt:variant>
      <vt:variant>
        <vt:i4>0</vt:i4>
      </vt:variant>
      <vt:variant>
        <vt:i4>5</vt:i4>
      </vt:variant>
      <vt:variant>
        <vt:lpwstr/>
      </vt:variant>
      <vt:variant>
        <vt:lpwstr>_Toc78273627</vt:lpwstr>
      </vt:variant>
      <vt:variant>
        <vt:i4>1572916</vt:i4>
      </vt:variant>
      <vt:variant>
        <vt:i4>554</vt:i4>
      </vt:variant>
      <vt:variant>
        <vt:i4>0</vt:i4>
      </vt:variant>
      <vt:variant>
        <vt:i4>5</vt:i4>
      </vt:variant>
      <vt:variant>
        <vt:lpwstr/>
      </vt:variant>
      <vt:variant>
        <vt:lpwstr>_Toc78273626</vt:lpwstr>
      </vt:variant>
      <vt:variant>
        <vt:i4>1769524</vt:i4>
      </vt:variant>
      <vt:variant>
        <vt:i4>548</vt:i4>
      </vt:variant>
      <vt:variant>
        <vt:i4>0</vt:i4>
      </vt:variant>
      <vt:variant>
        <vt:i4>5</vt:i4>
      </vt:variant>
      <vt:variant>
        <vt:lpwstr/>
      </vt:variant>
      <vt:variant>
        <vt:lpwstr>_Toc78273625</vt:lpwstr>
      </vt:variant>
      <vt:variant>
        <vt:i4>1703988</vt:i4>
      </vt:variant>
      <vt:variant>
        <vt:i4>542</vt:i4>
      </vt:variant>
      <vt:variant>
        <vt:i4>0</vt:i4>
      </vt:variant>
      <vt:variant>
        <vt:i4>5</vt:i4>
      </vt:variant>
      <vt:variant>
        <vt:lpwstr/>
      </vt:variant>
      <vt:variant>
        <vt:lpwstr>_Toc78273624</vt:lpwstr>
      </vt:variant>
      <vt:variant>
        <vt:i4>1900596</vt:i4>
      </vt:variant>
      <vt:variant>
        <vt:i4>536</vt:i4>
      </vt:variant>
      <vt:variant>
        <vt:i4>0</vt:i4>
      </vt:variant>
      <vt:variant>
        <vt:i4>5</vt:i4>
      </vt:variant>
      <vt:variant>
        <vt:lpwstr/>
      </vt:variant>
      <vt:variant>
        <vt:lpwstr>_Toc78273623</vt:lpwstr>
      </vt:variant>
      <vt:variant>
        <vt:i4>1835060</vt:i4>
      </vt:variant>
      <vt:variant>
        <vt:i4>530</vt:i4>
      </vt:variant>
      <vt:variant>
        <vt:i4>0</vt:i4>
      </vt:variant>
      <vt:variant>
        <vt:i4>5</vt:i4>
      </vt:variant>
      <vt:variant>
        <vt:lpwstr/>
      </vt:variant>
      <vt:variant>
        <vt:lpwstr>_Toc78273622</vt:lpwstr>
      </vt:variant>
      <vt:variant>
        <vt:i4>2031668</vt:i4>
      </vt:variant>
      <vt:variant>
        <vt:i4>524</vt:i4>
      </vt:variant>
      <vt:variant>
        <vt:i4>0</vt:i4>
      </vt:variant>
      <vt:variant>
        <vt:i4>5</vt:i4>
      </vt:variant>
      <vt:variant>
        <vt:lpwstr/>
      </vt:variant>
      <vt:variant>
        <vt:lpwstr>_Toc78273621</vt:lpwstr>
      </vt:variant>
      <vt:variant>
        <vt:i4>1966132</vt:i4>
      </vt:variant>
      <vt:variant>
        <vt:i4>518</vt:i4>
      </vt:variant>
      <vt:variant>
        <vt:i4>0</vt:i4>
      </vt:variant>
      <vt:variant>
        <vt:i4>5</vt:i4>
      </vt:variant>
      <vt:variant>
        <vt:lpwstr/>
      </vt:variant>
      <vt:variant>
        <vt:lpwstr>_Toc78273620</vt:lpwstr>
      </vt:variant>
      <vt:variant>
        <vt:i4>1507383</vt:i4>
      </vt:variant>
      <vt:variant>
        <vt:i4>512</vt:i4>
      </vt:variant>
      <vt:variant>
        <vt:i4>0</vt:i4>
      </vt:variant>
      <vt:variant>
        <vt:i4>5</vt:i4>
      </vt:variant>
      <vt:variant>
        <vt:lpwstr/>
      </vt:variant>
      <vt:variant>
        <vt:lpwstr>_Toc78273619</vt:lpwstr>
      </vt:variant>
      <vt:variant>
        <vt:i4>1441847</vt:i4>
      </vt:variant>
      <vt:variant>
        <vt:i4>506</vt:i4>
      </vt:variant>
      <vt:variant>
        <vt:i4>0</vt:i4>
      </vt:variant>
      <vt:variant>
        <vt:i4>5</vt:i4>
      </vt:variant>
      <vt:variant>
        <vt:lpwstr/>
      </vt:variant>
      <vt:variant>
        <vt:lpwstr>_Toc78273618</vt:lpwstr>
      </vt:variant>
      <vt:variant>
        <vt:i4>1638455</vt:i4>
      </vt:variant>
      <vt:variant>
        <vt:i4>500</vt:i4>
      </vt:variant>
      <vt:variant>
        <vt:i4>0</vt:i4>
      </vt:variant>
      <vt:variant>
        <vt:i4>5</vt:i4>
      </vt:variant>
      <vt:variant>
        <vt:lpwstr/>
      </vt:variant>
      <vt:variant>
        <vt:lpwstr>_Toc78273617</vt:lpwstr>
      </vt:variant>
      <vt:variant>
        <vt:i4>1572919</vt:i4>
      </vt:variant>
      <vt:variant>
        <vt:i4>494</vt:i4>
      </vt:variant>
      <vt:variant>
        <vt:i4>0</vt:i4>
      </vt:variant>
      <vt:variant>
        <vt:i4>5</vt:i4>
      </vt:variant>
      <vt:variant>
        <vt:lpwstr/>
      </vt:variant>
      <vt:variant>
        <vt:lpwstr>_Toc78273616</vt:lpwstr>
      </vt:variant>
      <vt:variant>
        <vt:i4>1769527</vt:i4>
      </vt:variant>
      <vt:variant>
        <vt:i4>488</vt:i4>
      </vt:variant>
      <vt:variant>
        <vt:i4>0</vt:i4>
      </vt:variant>
      <vt:variant>
        <vt:i4>5</vt:i4>
      </vt:variant>
      <vt:variant>
        <vt:lpwstr/>
      </vt:variant>
      <vt:variant>
        <vt:lpwstr>_Toc78273615</vt:lpwstr>
      </vt:variant>
      <vt:variant>
        <vt:i4>1703991</vt:i4>
      </vt:variant>
      <vt:variant>
        <vt:i4>482</vt:i4>
      </vt:variant>
      <vt:variant>
        <vt:i4>0</vt:i4>
      </vt:variant>
      <vt:variant>
        <vt:i4>5</vt:i4>
      </vt:variant>
      <vt:variant>
        <vt:lpwstr/>
      </vt:variant>
      <vt:variant>
        <vt:lpwstr>_Toc78273614</vt:lpwstr>
      </vt:variant>
      <vt:variant>
        <vt:i4>1900599</vt:i4>
      </vt:variant>
      <vt:variant>
        <vt:i4>476</vt:i4>
      </vt:variant>
      <vt:variant>
        <vt:i4>0</vt:i4>
      </vt:variant>
      <vt:variant>
        <vt:i4>5</vt:i4>
      </vt:variant>
      <vt:variant>
        <vt:lpwstr/>
      </vt:variant>
      <vt:variant>
        <vt:lpwstr>_Toc78273613</vt:lpwstr>
      </vt:variant>
      <vt:variant>
        <vt:i4>1835063</vt:i4>
      </vt:variant>
      <vt:variant>
        <vt:i4>470</vt:i4>
      </vt:variant>
      <vt:variant>
        <vt:i4>0</vt:i4>
      </vt:variant>
      <vt:variant>
        <vt:i4>5</vt:i4>
      </vt:variant>
      <vt:variant>
        <vt:lpwstr/>
      </vt:variant>
      <vt:variant>
        <vt:lpwstr>_Toc78273612</vt:lpwstr>
      </vt:variant>
      <vt:variant>
        <vt:i4>2031671</vt:i4>
      </vt:variant>
      <vt:variant>
        <vt:i4>464</vt:i4>
      </vt:variant>
      <vt:variant>
        <vt:i4>0</vt:i4>
      </vt:variant>
      <vt:variant>
        <vt:i4>5</vt:i4>
      </vt:variant>
      <vt:variant>
        <vt:lpwstr/>
      </vt:variant>
      <vt:variant>
        <vt:lpwstr>_Toc78273611</vt:lpwstr>
      </vt:variant>
      <vt:variant>
        <vt:i4>1966135</vt:i4>
      </vt:variant>
      <vt:variant>
        <vt:i4>458</vt:i4>
      </vt:variant>
      <vt:variant>
        <vt:i4>0</vt:i4>
      </vt:variant>
      <vt:variant>
        <vt:i4>5</vt:i4>
      </vt:variant>
      <vt:variant>
        <vt:lpwstr/>
      </vt:variant>
      <vt:variant>
        <vt:lpwstr>_Toc78273610</vt:lpwstr>
      </vt:variant>
      <vt:variant>
        <vt:i4>1507382</vt:i4>
      </vt:variant>
      <vt:variant>
        <vt:i4>452</vt:i4>
      </vt:variant>
      <vt:variant>
        <vt:i4>0</vt:i4>
      </vt:variant>
      <vt:variant>
        <vt:i4>5</vt:i4>
      </vt:variant>
      <vt:variant>
        <vt:lpwstr/>
      </vt:variant>
      <vt:variant>
        <vt:lpwstr>_Toc78273609</vt:lpwstr>
      </vt:variant>
      <vt:variant>
        <vt:i4>1441846</vt:i4>
      </vt:variant>
      <vt:variant>
        <vt:i4>446</vt:i4>
      </vt:variant>
      <vt:variant>
        <vt:i4>0</vt:i4>
      </vt:variant>
      <vt:variant>
        <vt:i4>5</vt:i4>
      </vt:variant>
      <vt:variant>
        <vt:lpwstr/>
      </vt:variant>
      <vt:variant>
        <vt:lpwstr>_Toc78273608</vt:lpwstr>
      </vt:variant>
      <vt:variant>
        <vt:i4>1638454</vt:i4>
      </vt:variant>
      <vt:variant>
        <vt:i4>440</vt:i4>
      </vt:variant>
      <vt:variant>
        <vt:i4>0</vt:i4>
      </vt:variant>
      <vt:variant>
        <vt:i4>5</vt:i4>
      </vt:variant>
      <vt:variant>
        <vt:lpwstr/>
      </vt:variant>
      <vt:variant>
        <vt:lpwstr>_Toc78273607</vt:lpwstr>
      </vt:variant>
      <vt:variant>
        <vt:i4>1572918</vt:i4>
      </vt:variant>
      <vt:variant>
        <vt:i4>434</vt:i4>
      </vt:variant>
      <vt:variant>
        <vt:i4>0</vt:i4>
      </vt:variant>
      <vt:variant>
        <vt:i4>5</vt:i4>
      </vt:variant>
      <vt:variant>
        <vt:lpwstr/>
      </vt:variant>
      <vt:variant>
        <vt:lpwstr>_Toc78273606</vt:lpwstr>
      </vt:variant>
      <vt:variant>
        <vt:i4>1769526</vt:i4>
      </vt:variant>
      <vt:variant>
        <vt:i4>428</vt:i4>
      </vt:variant>
      <vt:variant>
        <vt:i4>0</vt:i4>
      </vt:variant>
      <vt:variant>
        <vt:i4>5</vt:i4>
      </vt:variant>
      <vt:variant>
        <vt:lpwstr/>
      </vt:variant>
      <vt:variant>
        <vt:lpwstr>_Toc78273605</vt:lpwstr>
      </vt:variant>
      <vt:variant>
        <vt:i4>1703990</vt:i4>
      </vt:variant>
      <vt:variant>
        <vt:i4>422</vt:i4>
      </vt:variant>
      <vt:variant>
        <vt:i4>0</vt:i4>
      </vt:variant>
      <vt:variant>
        <vt:i4>5</vt:i4>
      </vt:variant>
      <vt:variant>
        <vt:lpwstr/>
      </vt:variant>
      <vt:variant>
        <vt:lpwstr>_Toc78273604</vt:lpwstr>
      </vt:variant>
      <vt:variant>
        <vt:i4>1900598</vt:i4>
      </vt:variant>
      <vt:variant>
        <vt:i4>416</vt:i4>
      </vt:variant>
      <vt:variant>
        <vt:i4>0</vt:i4>
      </vt:variant>
      <vt:variant>
        <vt:i4>5</vt:i4>
      </vt:variant>
      <vt:variant>
        <vt:lpwstr/>
      </vt:variant>
      <vt:variant>
        <vt:lpwstr>_Toc78273603</vt:lpwstr>
      </vt:variant>
      <vt:variant>
        <vt:i4>1835062</vt:i4>
      </vt:variant>
      <vt:variant>
        <vt:i4>410</vt:i4>
      </vt:variant>
      <vt:variant>
        <vt:i4>0</vt:i4>
      </vt:variant>
      <vt:variant>
        <vt:i4>5</vt:i4>
      </vt:variant>
      <vt:variant>
        <vt:lpwstr/>
      </vt:variant>
      <vt:variant>
        <vt:lpwstr>_Toc78273602</vt:lpwstr>
      </vt:variant>
      <vt:variant>
        <vt:i4>2031670</vt:i4>
      </vt:variant>
      <vt:variant>
        <vt:i4>404</vt:i4>
      </vt:variant>
      <vt:variant>
        <vt:i4>0</vt:i4>
      </vt:variant>
      <vt:variant>
        <vt:i4>5</vt:i4>
      </vt:variant>
      <vt:variant>
        <vt:lpwstr/>
      </vt:variant>
      <vt:variant>
        <vt:lpwstr>_Toc78273601</vt:lpwstr>
      </vt:variant>
      <vt:variant>
        <vt:i4>1966134</vt:i4>
      </vt:variant>
      <vt:variant>
        <vt:i4>398</vt:i4>
      </vt:variant>
      <vt:variant>
        <vt:i4>0</vt:i4>
      </vt:variant>
      <vt:variant>
        <vt:i4>5</vt:i4>
      </vt:variant>
      <vt:variant>
        <vt:lpwstr/>
      </vt:variant>
      <vt:variant>
        <vt:lpwstr>_Toc78273600</vt:lpwstr>
      </vt:variant>
      <vt:variant>
        <vt:i4>1310783</vt:i4>
      </vt:variant>
      <vt:variant>
        <vt:i4>392</vt:i4>
      </vt:variant>
      <vt:variant>
        <vt:i4>0</vt:i4>
      </vt:variant>
      <vt:variant>
        <vt:i4>5</vt:i4>
      </vt:variant>
      <vt:variant>
        <vt:lpwstr/>
      </vt:variant>
      <vt:variant>
        <vt:lpwstr>_Toc78273599</vt:lpwstr>
      </vt:variant>
      <vt:variant>
        <vt:i4>1376319</vt:i4>
      </vt:variant>
      <vt:variant>
        <vt:i4>386</vt:i4>
      </vt:variant>
      <vt:variant>
        <vt:i4>0</vt:i4>
      </vt:variant>
      <vt:variant>
        <vt:i4>5</vt:i4>
      </vt:variant>
      <vt:variant>
        <vt:lpwstr/>
      </vt:variant>
      <vt:variant>
        <vt:lpwstr>_Toc78273598</vt:lpwstr>
      </vt:variant>
      <vt:variant>
        <vt:i4>1703999</vt:i4>
      </vt:variant>
      <vt:variant>
        <vt:i4>380</vt:i4>
      </vt:variant>
      <vt:variant>
        <vt:i4>0</vt:i4>
      </vt:variant>
      <vt:variant>
        <vt:i4>5</vt:i4>
      </vt:variant>
      <vt:variant>
        <vt:lpwstr/>
      </vt:variant>
      <vt:variant>
        <vt:lpwstr>_Toc78273597</vt:lpwstr>
      </vt:variant>
      <vt:variant>
        <vt:i4>1769535</vt:i4>
      </vt:variant>
      <vt:variant>
        <vt:i4>374</vt:i4>
      </vt:variant>
      <vt:variant>
        <vt:i4>0</vt:i4>
      </vt:variant>
      <vt:variant>
        <vt:i4>5</vt:i4>
      </vt:variant>
      <vt:variant>
        <vt:lpwstr/>
      </vt:variant>
      <vt:variant>
        <vt:lpwstr>_Toc78273596</vt:lpwstr>
      </vt:variant>
      <vt:variant>
        <vt:i4>1572927</vt:i4>
      </vt:variant>
      <vt:variant>
        <vt:i4>368</vt:i4>
      </vt:variant>
      <vt:variant>
        <vt:i4>0</vt:i4>
      </vt:variant>
      <vt:variant>
        <vt:i4>5</vt:i4>
      </vt:variant>
      <vt:variant>
        <vt:lpwstr/>
      </vt:variant>
      <vt:variant>
        <vt:lpwstr>_Toc78273595</vt:lpwstr>
      </vt:variant>
      <vt:variant>
        <vt:i4>1638463</vt:i4>
      </vt:variant>
      <vt:variant>
        <vt:i4>362</vt:i4>
      </vt:variant>
      <vt:variant>
        <vt:i4>0</vt:i4>
      </vt:variant>
      <vt:variant>
        <vt:i4>5</vt:i4>
      </vt:variant>
      <vt:variant>
        <vt:lpwstr/>
      </vt:variant>
      <vt:variant>
        <vt:lpwstr>_Toc78273594</vt:lpwstr>
      </vt:variant>
      <vt:variant>
        <vt:i4>1966143</vt:i4>
      </vt:variant>
      <vt:variant>
        <vt:i4>356</vt:i4>
      </vt:variant>
      <vt:variant>
        <vt:i4>0</vt:i4>
      </vt:variant>
      <vt:variant>
        <vt:i4>5</vt:i4>
      </vt:variant>
      <vt:variant>
        <vt:lpwstr/>
      </vt:variant>
      <vt:variant>
        <vt:lpwstr>_Toc78273593</vt:lpwstr>
      </vt:variant>
      <vt:variant>
        <vt:i4>2031679</vt:i4>
      </vt:variant>
      <vt:variant>
        <vt:i4>350</vt:i4>
      </vt:variant>
      <vt:variant>
        <vt:i4>0</vt:i4>
      </vt:variant>
      <vt:variant>
        <vt:i4>5</vt:i4>
      </vt:variant>
      <vt:variant>
        <vt:lpwstr/>
      </vt:variant>
      <vt:variant>
        <vt:lpwstr>_Toc78273592</vt:lpwstr>
      </vt:variant>
      <vt:variant>
        <vt:i4>1835071</vt:i4>
      </vt:variant>
      <vt:variant>
        <vt:i4>344</vt:i4>
      </vt:variant>
      <vt:variant>
        <vt:i4>0</vt:i4>
      </vt:variant>
      <vt:variant>
        <vt:i4>5</vt:i4>
      </vt:variant>
      <vt:variant>
        <vt:lpwstr/>
      </vt:variant>
      <vt:variant>
        <vt:lpwstr>_Toc78273591</vt:lpwstr>
      </vt:variant>
      <vt:variant>
        <vt:i4>1900607</vt:i4>
      </vt:variant>
      <vt:variant>
        <vt:i4>338</vt:i4>
      </vt:variant>
      <vt:variant>
        <vt:i4>0</vt:i4>
      </vt:variant>
      <vt:variant>
        <vt:i4>5</vt:i4>
      </vt:variant>
      <vt:variant>
        <vt:lpwstr/>
      </vt:variant>
      <vt:variant>
        <vt:lpwstr>_Toc78273590</vt:lpwstr>
      </vt:variant>
      <vt:variant>
        <vt:i4>1310782</vt:i4>
      </vt:variant>
      <vt:variant>
        <vt:i4>332</vt:i4>
      </vt:variant>
      <vt:variant>
        <vt:i4>0</vt:i4>
      </vt:variant>
      <vt:variant>
        <vt:i4>5</vt:i4>
      </vt:variant>
      <vt:variant>
        <vt:lpwstr/>
      </vt:variant>
      <vt:variant>
        <vt:lpwstr>_Toc78273589</vt:lpwstr>
      </vt:variant>
      <vt:variant>
        <vt:i4>1376318</vt:i4>
      </vt:variant>
      <vt:variant>
        <vt:i4>326</vt:i4>
      </vt:variant>
      <vt:variant>
        <vt:i4>0</vt:i4>
      </vt:variant>
      <vt:variant>
        <vt:i4>5</vt:i4>
      </vt:variant>
      <vt:variant>
        <vt:lpwstr/>
      </vt:variant>
      <vt:variant>
        <vt:lpwstr>_Toc78273588</vt:lpwstr>
      </vt:variant>
      <vt:variant>
        <vt:i4>1703998</vt:i4>
      </vt:variant>
      <vt:variant>
        <vt:i4>320</vt:i4>
      </vt:variant>
      <vt:variant>
        <vt:i4>0</vt:i4>
      </vt:variant>
      <vt:variant>
        <vt:i4>5</vt:i4>
      </vt:variant>
      <vt:variant>
        <vt:lpwstr/>
      </vt:variant>
      <vt:variant>
        <vt:lpwstr>_Toc78273587</vt:lpwstr>
      </vt:variant>
      <vt:variant>
        <vt:i4>1769534</vt:i4>
      </vt:variant>
      <vt:variant>
        <vt:i4>314</vt:i4>
      </vt:variant>
      <vt:variant>
        <vt:i4>0</vt:i4>
      </vt:variant>
      <vt:variant>
        <vt:i4>5</vt:i4>
      </vt:variant>
      <vt:variant>
        <vt:lpwstr/>
      </vt:variant>
      <vt:variant>
        <vt:lpwstr>_Toc78273586</vt:lpwstr>
      </vt:variant>
      <vt:variant>
        <vt:i4>1572926</vt:i4>
      </vt:variant>
      <vt:variant>
        <vt:i4>308</vt:i4>
      </vt:variant>
      <vt:variant>
        <vt:i4>0</vt:i4>
      </vt:variant>
      <vt:variant>
        <vt:i4>5</vt:i4>
      </vt:variant>
      <vt:variant>
        <vt:lpwstr/>
      </vt:variant>
      <vt:variant>
        <vt:lpwstr>_Toc78273585</vt:lpwstr>
      </vt:variant>
      <vt:variant>
        <vt:i4>1638462</vt:i4>
      </vt:variant>
      <vt:variant>
        <vt:i4>302</vt:i4>
      </vt:variant>
      <vt:variant>
        <vt:i4>0</vt:i4>
      </vt:variant>
      <vt:variant>
        <vt:i4>5</vt:i4>
      </vt:variant>
      <vt:variant>
        <vt:lpwstr/>
      </vt:variant>
      <vt:variant>
        <vt:lpwstr>_Toc78273584</vt:lpwstr>
      </vt:variant>
      <vt:variant>
        <vt:i4>1966142</vt:i4>
      </vt:variant>
      <vt:variant>
        <vt:i4>296</vt:i4>
      </vt:variant>
      <vt:variant>
        <vt:i4>0</vt:i4>
      </vt:variant>
      <vt:variant>
        <vt:i4>5</vt:i4>
      </vt:variant>
      <vt:variant>
        <vt:lpwstr/>
      </vt:variant>
      <vt:variant>
        <vt:lpwstr>_Toc78273583</vt:lpwstr>
      </vt:variant>
      <vt:variant>
        <vt:i4>2031678</vt:i4>
      </vt:variant>
      <vt:variant>
        <vt:i4>290</vt:i4>
      </vt:variant>
      <vt:variant>
        <vt:i4>0</vt:i4>
      </vt:variant>
      <vt:variant>
        <vt:i4>5</vt:i4>
      </vt:variant>
      <vt:variant>
        <vt:lpwstr/>
      </vt:variant>
      <vt:variant>
        <vt:lpwstr>_Toc78273582</vt:lpwstr>
      </vt:variant>
      <vt:variant>
        <vt:i4>1835070</vt:i4>
      </vt:variant>
      <vt:variant>
        <vt:i4>284</vt:i4>
      </vt:variant>
      <vt:variant>
        <vt:i4>0</vt:i4>
      </vt:variant>
      <vt:variant>
        <vt:i4>5</vt:i4>
      </vt:variant>
      <vt:variant>
        <vt:lpwstr/>
      </vt:variant>
      <vt:variant>
        <vt:lpwstr>_Toc78273581</vt:lpwstr>
      </vt:variant>
      <vt:variant>
        <vt:i4>1900606</vt:i4>
      </vt:variant>
      <vt:variant>
        <vt:i4>278</vt:i4>
      </vt:variant>
      <vt:variant>
        <vt:i4>0</vt:i4>
      </vt:variant>
      <vt:variant>
        <vt:i4>5</vt:i4>
      </vt:variant>
      <vt:variant>
        <vt:lpwstr/>
      </vt:variant>
      <vt:variant>
        <vt:lpwstr>_Toc78273580</vt:lpwstr>
      </vt:variant>
      <vt:variant>
        <vt:i4>1310769</vt:i4>
      </vt:variant>
      <vt:variant>
        <vt:i4>272</vt:i4>
      </vt:variant>
      <vt:variant>
        <vt:i4>0</vt:i4>
      </vt:variant>
      <vt:variant>
        <vt:i4>5</vt:i4>
      </vt:variant>
      <vt:variant>
        <vt:lpwstr/>
      </vt:variant>
      <vt:variant>
        <vt:lpwstr>_Toc78273579</vt:lpwstr>
      </vt:variant>
      <vt:variant>
        <vt:i4>1376305</vt:i4>
      </vt:variant>
      <vt:variant>
        <vt:i4>266</vt:i4>
      </vt:variant>
      <vt:variant>
        <vt:i4>0</vt:i4>
      </vt:variant>
      <vt:variant>
        <vt:i4>5</vt:i4>
      </vt:variant>
      <vt:variant>
        <vt:lpwstr/>
      </vt:variant>
      <vt:variant>
        <vt:lpwstr>_Toc78273578</vt:lpwstr>
      </vt:variant>
      <vt:variant>
        <vt:i4>1703985</vt:i4>
      </vt:variant>
      <vt:variant>
        <vt:i4>260</vt:i4>
      </vt:variant>
      <vt:variant>
        <vt:i4>0</vt:i4>
      </vt:variant>
      <vt:variant>
        <vt:i4>5</vt:i4>
      </vt:variant>
      <vt:variant>
        <vt:lpwstr/>
      </vt:variant>
      <vt:variant>
        <vt:lpwstr>_Toc78273577</vt:lpwstr>
      </vt:variant>
      <vt:variant>
        <vt:i4>1769521</vt:i4>
      </vt:variant>
      <vt:variant>
        <vt:i4>254</vt:i4>
      </vt:variant>
      <vt:variant>
        <vt:i4>0</vt:i4>
      </vt:variant>
      <vt:variant>
        <vt:i4>5</vt:i4>
      </vt:variant>
      <vt:variant>
        <vt:lpwstr/>
      </vt:variant>
      <vt:variant>
        <vt:lpwstr>_Toc78273576</vt:lpwstr>
      </vt:variant>
      <vt:variant>
        <vt:i4>1572913</vt:i4>
      </vt:variant>
      <vt:variant>
        <vt:i4>248</vt:i4>
      </vt:variant>
      <vt:variant>
        <vt:i4>0</vt:i4>
      </vt:variant>
      <vt:variant>
        <vt:i4>5</vt:i4>
      </vt:variant>
      <vt:variant>
        <vt:lpwstr/>
      </vt:variant>
      <vt:variant>
        <vt:lpwstr>_Toc78273575</vt:lpwstr>
      </vt:variant>
      <vt:variant>
        <vt:i4>1638449</vt:i4>
      </vt:variant>
      <vt:variant>
        <vt:i4>242</vt:i4>
      </vt:variant>
      <vt:variant>
        <vt:i4>0</vt:i4>
      </vt:variant>
      <vt:variant>
        <vt:i4>5</vt:i4>
      </vt:variant>
      <vt:variant>
        <vt:lpwstr/>
      </vt:variant>
      <vt:variant>
        <vt:lpwstr>_Toc78273574</vt:lpwstr>
      </vt:variant>
      <vt:variant>
        <vt:i4>1966129</vt:i4>
      </vt:variant>
      <vt:variant>
        <vt:i4>236</vt:i4>
      </vt:variant>
      <vt:variant>
        <vt:i4>0</vt:i4>
      </vt:variant>
      <vt:variant>
        <vt:i4>5</vt:i4>
      </vt:variant>
      <vt:variant>
        <vt:lpwstr/>
      </vt:variant>
      <vt:variant>
        <vt:lpwstr>_Toc78273573</vt:lpwstr>
      </vt:variant>
      <vt:variant>
        <vt:i4>2031665</vt:i4>
      </vt:variant>
      <vt:variant>
        <vt:i4>230</vt:i4>
      </vt:variant>
      <vt:variant>
        <vt:i4>0</vt:i4>
      </vt:variant>
      <vt:variant>
        <vt:i4>5</vt:i4>
      </vt:variant>
      <vt:variant>
        <vt:lpwstr/>
      </vt:variant>
      <vt:variant>
        <vt:lpwstr>_Toc78273572</vt:lpwstr>
      </vt:variant>
      <vt:variant>
        <vt:i4>1835057</vt:i4>
      </vt:variant>
      <vt:variant>
        <vt:i4>224</vt:i4>
      </vt:variant>
      <vt:variant>
        <vt:i4>0</vt:i4>
      </vt:variant>
      <vt:variant>
        <vt:i4>5</vt:i4>
      </vt:variant>
      <vt:variant>
        <vt:lpwstr/>
      </vt:variant>
      <vt:variant>
        <vt:lpwstr>_Toc78273571</vt:lpwstr>
      </vt:variant>
      <vt:variant>
        <vt:i4>1900593</vt:i4>
      </vt:variant>
      <vt:variant>
        <vt:i4>218</vt:i4>
      </vt:variant>
      <vt:variant>
        <vt:i4>0</vt:i4>
      </vt:variant>
      <vt:variant>
        <vt:i4>5</vt:i4>
      </vt:variant>
      <vt:variant>
        <vt:lpwstr/>
      </vt:variant>
      <vt:variant>
        <vt:lpwstr>_Toc78273570</vt:lpwstr>
      </vt:variant>
      <vt:variant>
        <vt:i4>1310768</vt:i4>
      </vt:variant>
      <vt:variant>
        <vt:i4>212</vt:i4>
      </vt:variant>
      <vt:variant>
        <vt:i4>0</vt:i4>
      </vt:variant>
      <vt:variant>
        <vt:i4>5</vt:i4>
      </vt:variant>
      <vt:variant>
        <vt:lpwstr/>
      </vt:variant>
      <vt:variant>
        <vt:lpwstr>_Toc78273569</vt:lpwstr>
      </vt:variant>
      <vt:variant>
        <vt:i4>1376304</vt:i4>
      </vt:variant>
      <vt:variant>
        <vt:i4>206</vt:i4>
      </vt:variant>
      <vt:variant>
        <vt:i4>0</vt:i4>
      </vt:variant>
      <vt:variant>
        <vt:i4>5</vt:i4>
      </vt:variant>
      <vt:variant>
        <vt:lpwstr/>
      </vt:variant>
      <vt:variant>
        <vt:lpwstr>_Toc78273568</vt:lpwstr>
      </vt:variant>
      <vt:variant>
        <vt:i4>1703984</vt:i4>
      </vt:variant>
      <vt:variant>
        <vt:i4>200</vt:i4>
      </vt:variant>
      <vt:variant>
        <vt:i4>0</vt:i4>
      </vt:variant>
      <vt:variant>
        <vt:i4>5</vt:i4>
      </vt:variant>
      <vt:variant>
        <vt:lpwstr/>
      </vt:variant>
      <vt:variant>
        <vt:lpwstr>_Toc78273567</vt:lpwstr>
      </vt:variant>
      <vt:variant>
        <vt:i4>1769520</vt:i4>
      </vt:variant>
      <vt:variant>
        <vt:i4>194</vt:i4>
      </vt:variant>
      <vt:variant>
        <vt:i4>0</vt:i4>
      </vt:variant>
      <vt:variant>
        <vt:i4>5</vt:i4>
      </vt:variant>
      <vt:variant>
        <vt:lpwstr/>
      </vt:variant>
      <vt:variant>
        <vt:lpwstr>_Toc78273566</vt:lpwstr>
      </vt:variant>
      <vt:variant>
        <vt:i4>1572912</vt:i4>
      </vt:variant>
      <vt:variant>
        <vt:i4>188</vt:i4>
      </vt:variant>
      <vt:variant>
        <vt:i4>0</vt:i4>
      </vt:variant>
      <vt:variant>
        <vt:i4>5</vt:i4>
      </vt:variant>
      <vt:variant>
        <vt:lpwstr/>
      </vt:variant>
      <vt:variant>
        <vt:lpwstr>_Toc78273565</vt:lpwstr>
      </vt:variant>
      <vt:variant>
        <vt:i4>1638448</vt:i4>
      </vt:variant>
      <vt:variant>
        <vt:i4>182</vt:i4>
      </vt:variant>
      <vt:variant>
        <vt:i4>0</vt:i4>
      </vt:variant>
      <vt:variant>
        <vt:i4>5</vt:i4>
      </vt:variant>
      <vt:variant>
        <vt:lpwstr/>
      </vt:variant>
      <vt:variant>
        <vt:lpwstr>_Toc78273564</vt:lpwstr>
      </vt:variant>
      <vt:variant>
        <vt:i4>1966128</vt:i4>
      </vt:variant>
      <vt:variant>
        <vt:i4>176</vt:i4>
      </vt:variant>
      <vt:variant>
        <vt:i4>0</vt:i4>
      </vt:variant>
      <vt:variant>
        <vt:i4>5</vt:i4>
      </vt:variant>
      <vt:variant>
        <vt:lpwstr/>
      </vt:variant>
      <vt:variant>
        <vt:lpwstr>_Toc78273563</vt:lpwstr>
      </vt:variant>
      <vt:variant>
        <vt:i4>2031664</vt:i4>
      </vt:variant>
      <vt:variant>
        <vt:i4>170</vt:i4>
      </vt:variant>
      <vt:variant>
        <vt:i4>0</vt:i4>
      </vt:variant>
      <vt:variant>
        <vt:i4>5</vt:i4>
      </vt:variant>
      <vt:variant>
        <vt:lpwstr/>
      </vt:variant>
      <vt:variant>
        <vt:lpwstr>_Toc78273562</vt:lpwstr>
      </vt:variant>
      <vt:variant>
        <vt:i4>1835056</vt:i4>
      </vt:variant>
      <vt:variant>
        <vt:i4>164</vt:i4>
      </vt:variant>
      <vt:variant>
        <vt:i4>0</vt:i4>
      </vt:variant>
      <vt:variant>
        <vt:i4>5</vt:i4>
      </vt:variant>
      <vt:variant>
        <vt:lpwstr/>
      </vt:variant>
      <vt:variant>
        <vt:lpwstr>_Toc78273561</vt:lpwstr>
      </vt:variant>
      <vt:variant>
        <vt:i4>1900592</vt:i4>
      </vt:variant>
      <vt:variant>
        <vt:i4>158</vt:i4>
      </vt:variant>
      <vt:variant>
        <vt:i4>0</vt:i4>
      </vt:variant>
      <vt:variant>
        <vt:i4>5</vt:i4>
      </vt:variant>
      <vt:variant>
        <vt:lpwstr/>
      </vt:variant>
      <vt:variant>
        <vt:lpwstr>_Toc78273560</vt:lpwstr>
      </vt:variant>
      <vt:variant>
        <vt:i4>1310771</vt:i4>
      </vt:variant>
      <vt:variant>
        <vt:i4>152</vt:i4>
      </vt:variant>
      <vt:variant>
        <vt:i4>0</vt:i4>
      </vt:variant>
      <vt:variant>
        <vt:i4>5</vt:i4>
      </vt:variant>
      <vt:variant>
        <vt:lpwstr/>
      </vt:variant>
      <vt:variant>
        <vt:lpwstr>_Toc78273559</vt:lpwstr>
      </vt:variant>
      <vt:variant>
        <vt:i4>1376307</vt:i4>
      </vt:variant>
      <vt:variant>
        <vt:i4>146</vt:i4>
      </vt:variant>
      <vt:variant>
        <vt:i4>0</vt:i4>
      </vt:variant>
      <vt:variant>
        <vt:i4>5</vt:i4>
      </vt:variant>
      <vt:variant>
        <vt:lpwstr/>
      </vt:variant>
      <vt:variant>
        <vt:lpwstr>_Toc78273558</vt:lpwstr>
      </vt:variant>
      <vt:variant>
        <vt:i4>1703987</vt:i4>
      </vt:variant>
      <vt:variant>
        <vt:i4>140</vt:i4>
      </vt:variant>
      <vt:variant>
        <vt:i4>0</vt:i4>
      </vt:variant>
      <vt:variant>
        <vt:i4>5</vt:i4>
      </vt:variant>
      <vt:variant>
        <vt:lpwstr/>
      </vt:variant>
      <vt:variant>
        <vt:lpwstr>_Toc78273557</vt:lpwstr>
      </vt:variant>
      <vt:variant>
        <vt:i4>1769523</vt:i4>
      </vt:variant>
      <vt:variant>
        <vt:i4>134</vt:i4>
      </vt:variant>
      <vt:variant>
        <vt:i4>0</vt:i4>
      </vt:variant>
      <vt:variant>
        <vt:i4>5</vt:i4>
      </vt:variant>
      <vt:variant>
        <vt:lpwstr/>
      </vt:variant>
      <vt:variant>
        <vt:lpwstr>_Toc78273556</vt:lpwstr>
      </vt:variant>
      <vt:variant>
        <vt:i4>1572915</vt:i4>
      </vt:variant>
      <vt:variant>
        <vt:i4>128</vt:i4>
      </vt:variant>
      <vt:variant>
        <vt:i4>0</vt:i4>
      </vt:variant>
      <vt:variant>
        <vt:i4>5</vt:i4>
      </vt:variant>
      <vt:variant>
        <vt:lpwstr/>
      </vt:variant>
      <vt:variant>
        <vt:lpwstr>_Toc78273555</vt:lpwstr>
      </vt:variant>
      <vt:variant>
        <vt:i4>1638451</vt:i4>
      </vt:variant>
      <vt:variant>
        <vt:i4>122</vt:i4>
      </vt:variant>
      <vt:variant>
        <vt:i4>0</vt:i4>
      </vt:variant>
      <vt:variant>
        <vt:i4>5</vt:i4>
      </vt:variant>
      <vt:variant>
        <vt:lpwstr/>
      </vt:variant>
      <vt:variant>
        <vt:lpwstr>_Toc78273554</vt:lpwstr>
      </vt:variant>
      <vt:variant>
        <vt:i4>1966131</vt:i4>
      </vt:variant>
      <vt:variant>
        <vt:i4>116</vt:i4>
      </vt:variant>
      <vt:variant>
        <vt:i4>0</vt:i4>
      </vt:variant>
      <vt:variant>
        <vt:i4>5</vt:i4>
      </vt:variant>
      <vt:variant>
        <vt:lpwstr/>
      </vt:variant>
      <vt:variant>
        <vt:lpwstr>_Toc78273553</vt:lpwstr>
      </vt:variant>
      <vt:variant>
        <vt:i4>2031667</vt:i4>
      </vt:variant>
      <vt:variant>
        <vt:i4>110</vt:i4>
      </vt:variant>
      <vt:variant>
        <vt:i4>0</vt:i4>
      </vt:variant>
      <vt:variant>
        <vt:i4>5</vt:i4>
      </vt:variant>
      <vt:variant>
        <vt:lpwstr/>
      </vt:variant>
      <vt:variant>
        <vt:lpwstr>_Toc78273552</vt:lpwstr>
      </vt:variant>
      <vt:variant>
        <vt:i4>1835059</vt:i4>
      </vt:variant>
      <vt:variant>
        <vt:i4>104</vt:i4>
      </vt:variant>
      <vt:variant>
        <vt:i4>0</vt:i4>
      </vt:variant>
      <vt:variant>
        <vt:i4>5</vt:i4>
      </vt:variant>
      <vt:variant>
        <vt:lpwstr/>
      </vt:variant>
      <vt:variant>
        <vt:lpwstr>_Toc78273551</vt:lpwstr>
      </vt:variant>
      <vt:variant>
        <vt:i4>1900595</vt:i4>
      </vt:variant>
      <vt:variant>
        <vt:i4>98</vt:i4>
      </vt:variant>
      <vt:variant>
        <vt:i4>0</vt:i4>
      </vt:variant>
      <vt:variant>
        <vt:i4>5</vt:i4>
      </vt:variant>
      <vt:variant>
        <vt:lpwstr/>
      </vt:variant>
      <vt:variant>
        <vt:lpwstr>_Toc78273550</vt:lpwstr>
      </vt:variant>
      <vt:variant>
        <vt:i4>1310770</vt:i4>
      </vt:variant>
      <vt:variant>
        <vt:i4>92</vt:i4>
      </vt:variant>
      <vt:variant>
        <vt:i4>0</vt:i4>
      </vt:variant>
      <vt:variant>
        <vt:i4>5</vt:i4>
      </vt:variant>
      <vt:variant>
        <vt:lpwstr/>
      </vt:variant>
      <vt:variant>
        <vt:lpwstr>_Toc78273549</vt:lpwstr>
      </vt:variant>
      <vt:variant>
        <vt:i4>1376306</vt:i4>
      </vt:variant>
      <vt:variant>
        <vt:i4>86</vt:i4>
      </vt:variant>
      <vt:variant>
        <vt:i4>0</vt:i4>
      </vt:variant>
      <vt:variant>
        <vt:i4>5</vt:i4>
      </vt:variant>
      <vt:variant>
        <vt:lpwstr/>
      </vt:variant>
      <vt:variant>
        <vt:lpwstr>_Toc78273548</vt:lpwstr>
      </vt:variant>
      <vt:variant>
        <vt:i4>1703986</vt:i4>
      </vt:variant>
      <vt:variant>
        <vt:i4>80</vt:i4>
      </vt:variant>
      <vt:variant>
        <vt:i4>0</vt:i4>
      </vt:variant>
      <vt:variant>
        <vt:i4>5</vt:i4>
      </vt:variant>
      <vt:variant>
        <vt:lpwstr/>
      </vt:variant>
      <vt:variant>
        <vt:lpwstr>_Toc78273547</vt:lpwstr>
      </vt:variant>
      <vt:variant>
        <vt:i4>1769522</vt:i4>
      </vt:variant>
      <vt:variant>
        <vt:i4>74</vt:i4>
      </vt:variant>
      <vt:variant>
        <vt:i4>0</vt:i4>
      </vt:variant>
      <vt:variant>
        <vt:i4>5</vt:i4>
      </vt:variant>
      <vt:variant>
        <vt:lpwstr/>
      </vt:variant>
      <vt:variant>
        <vt:lpwstr>_Toc78273546</vt:lpwstr>
      </vt:variant>
      <vt:variant>
        <vt:i4>1572914</vt:i4>
      </vt:variant>
      <vt:variant>
        <vt:i4>68</vt:i4>
      </vt:variant>
      <vt:variant>
        <vt:i4>0</vt:i4>
      </vt:variant>
      <vt:variant>
        <vt:i4>5</vt:i4>
      </vt:variant>
      <vt:variant>
        <vt:lpwstr/>
      </vt:variant>
      <vt:variant>
        <vt:lpwstr>_Toc78273545</vt:lpwstr>
      </vt:variant>
      <vt:variant>
        <vt:i4>1638450</vt:i4>
      </vt:variant>
      <vt:variant>
        <vt:i4>62</vt:i4>
      </vt:variant>
      <vt:variant>
        <vt:i4>0</vt:i4>
      </vt:variant>
      <vt:variant>
        <vt:i4>5</vt:i4>
      </vt:variant>
      <vt:variant>
        <vt:lpwstr/>
      </vt:variant>
      <vt:variant>
        <vt:lpwstr>_Toc78273544</vt:lpwstr>
      </vt:variant>
      <vt:variant>
        <vt:i4>1966130</vt:i4>
      </vt:variant>
      <vt:variant>
        <vt:i4>56</vt:i4>
      </vt:variant>
      <vt:variant>
        <vt:i4>0</vt:i4>
      </vt:variant>
      <vt:variant>
        <vt:i4>5</vt:i4>
      </vt:variant>
      <vt:variant>
        <vt:lpwstr/>
      </vt:variant>
      <vt:variant>
        <vt:lpwstr>_Toc78273543</vt:lpwstr>
      </vt:variant>
      <vt:variant>
        <vt:i4>2031666</vt:i4>
      </vt:variant>
      <vt:variant>
        <vt:i4>50</vt:i4>
      </vt:variant>
      <vt:variant>
        <vt:i4>0</vt:i4>
      </vt:variant>
      <vt:variant>
        <vt:i4>5</vt:i4>
      </vt:variant>
      <vt:variant>
        <vt:lpwstr/>
      </vt:variant>
      <vt:variant>
        <vt:lpwstr>_Toc78273542</vt:lpwstr>
      </vt:variant>
      <vt:variant>
        <vt:i4>1835058</vt:i4>
      </vt:variant>
      <vt:variant>
        <vt:i4>44</vt:i4>
      </vt:variant>
      <vt:variant>
        <vt:i4>0</vt:i4>
      </vt:variant>
      <vt:variant>
        <vt:i4>5</vt:i4>
      </vt:variant>
      <vt:variant>
        <vt:lpwstr/>
      </vt:variant>
      <vt:variant>
        <vt:lpwstr>_Toc78273541</vt:lpwstr>
      </vt:variant>
      <vt:variant>
        <vt:i4>1900594</vt:i4>
      </vt:variant>
      <vt:variant>
        <vt:i4>38</vt:i4>
      </vt:variant>
      <vt:variant>
        <vt:i4>0</vt:i4>
      </vt:variant>
      <vt:variant>
        <vt:i4>5</vt:i4>
      </vt:variant>
      <vt:variant>
        <vt:lpwstr/>
      </vt:variant>
      <vt:variant>
        <vt:lpwstr>_Toc78273540</vt:lpwstr>
      </vt:variant>
      <vt:variant>
        <vt:i4>1310773</vt:i4>
      </vt:variant>
      <vt:variant>
        <vt:i4>32</vt:i4>
      </vt:variant>
      <vt:variant>
        <vt:i4>0</vt:i4>
      </vt:variant>
      <vt:variant>
        <vt:i4>5</vt:i4>
      </vt:variant>
      <vt:variant>
        <vt:lpwstr/>
      </vt:variant>
      <vt:variant>
        <vt:lpwstr>_Toc78273539</vt:lpwstr>
      </vt:variant>
      <vt:variant>
        <vt:i4>1376309</vt:i4>
      </vt:variant>
      <vt:variant>
        <vt:i4>26</vt:i4>
      </vt:variant>
      <vt:variant>
        <vt:i4>0</vt:i4>
      </vt:variant>
      <vt:variant>
        <vt:i4>5</vt:i4>
      </vt:variant>
      <vt:variant>
        <vt:lpwstr/>
      </vt:variant>
      <vt:variant>
        <vt:lpwstr>_Toc78273538</vt:lpwstr>
      </vt:variant>
      <vt:variant>
        <vt:i4>1703989</vt:i4>
      </vt:variant>
      <vt:variant>
        <vt:i4>20</vt:i4>
      </vt:variant>
      <vt:variant>
        <vt:i4>0</vt:i4>
      </vt:variant>
      <vt:variant>
        <vt:i4>5</vt:i4>
      </vt:variant>
      <vt:variant>
        <vt:lpwstr/>
      </vt:variant>
      <vt:variant>
        <vt:lpwstr>_Toc78273537</vt:lpwstr>
      </vt:variant>
      <vt:variant>
        <vt:i4>1769525</vt:i4>
      </vt:variant>
      <vt:variant>
        <vt:i4>14</vt:i4>
      </vt:variant>
      <vt:variant>
        <vt:i4>0</vt:i4>
      </vt:variant>
      <vt:variant>
        <vt:i4>5</vt:i4>
      </vt:variant>
      <vt:variant>
        <vt:lpwstr/>
      </vt:variant>
      <vt:variant>
        <vt:lpwstr>_Toc78273536</vt:lpwstr>
      </vt:variant>
      <vt:variant>
        <vt:i4>1572917</vt:i4>
      </vt:variant>
      <vt:variant>
        <vt:i4>8</vt:i4>
      </vt:variant>
      <vt:variant>
        <vt:i4>0</vt:i4>
      </vt:variant>
      <vt:variant>
        <vt:i4>5</vt:i4>
      </vt:variant>
      <vt:variant>
        <vt:lpwstr/>
      </vt:variant>
      <vt:variant>
        <vt:lpwstr>_Toc78273535</vt:lpwstr>
      </vt:variant>
      <vt:variant>
        <vt:i4>1638453</vt:i4>
      </vt:variant>
      <vt:variant>
        <vt:i4>2</vt:i4>
      </vt:variant>
      <vt:variant>
        <vt:i4>0</vt:i4>
      </vt:variant>
      <vt:variant>
        <vt:i4>5</vt:i4>
      </vt:variant>
      <vt:variant>
        <vt:lpwstr/>
      </vt:variant>
      <vt:variant>
        <vt:lpwstr>_Toc78273534</vt:lpwstr>
      </vt:variant>
      <vt:variant>
        <vt:i4>196617</vt:i4>
      </vt:variant>
      <vt:variant>
        <vt:i4>0</vt:i4>
      </vt:variant>
      <vt:variant>
        <vt:i4>0</vt:i4>
      </vt:variant>
      <vt:variant>
        <vt:i4>5</vt:i4>
      </vt:variant>
      <vt:variant>
        <vt:lpwstr>https://ec.europa.eu/neighbourhood-enlargement/sites/default/files/albania_report_2020.pdf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42660-Inception_Report-2021-06-23_Draft_EN_Revision_0</dc:title>
  <dc:subject>NIPS Albania, inception report</dc:subject>
  <dc:creator>SETEC / SWECO</dc:creator>
  <cp:keywords/>
  <dc:description/>
  <cp:lastModifiedBy>Holzmann Friedrich</cp:lastModifiedBy>
  <cp:revision>8</cp:revision>
  <cp:lastPrinted>2021-07-27T09:43:00Z</cp:lastPrinted>
  <dcterms:created xsi:type="dcterms:W3CDTF">2022-06-28T15:16:00Z</dcterms:created>
  <dcterms:modified xsi:type="dcterms:W3CDTF">2022-07-01T16:31:00Z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Stuart Brown</vt:lpwstr>
  </property>
</Properties>
</file>